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F6F84" w:rsidRDefault="00000000">
      <w:pPr>
        <w:spacing w:after="53" w:line="259" w:lineRule="auto"/>
        <w:ind w:left="4898" w:firstLine="0"/>
        <w:jc w:val="left"/>
      </w:pPr>
      <w:r>
        <w:rPr>
          <w:noProof/>
        </w:rPr>
        <w:drawing>
          <wp:inline distT="0" distB="0" distL="0" distR="0">
            <wp:extent cx="451485" cy="451485"/>
            <wp:effectExtent l="0" t="0" r="0" b="0"/>
            <wp:docPr id="14" name="Picture 14"/>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7"/>
                    <a:stretch>
                      <a:fillRect/>
                    </a:stretch>
                  </pic:blipFill>
                  <pic:spPr>
                    <a:xfrm>
                      <a:off x="0" y="0"/>
                      <a:ext cx="451485" cy="451485"/>
                    </a:xfrm>
                    <a:prstGeom prst="rect">
                      <a:avLst/>
                    </a:prstGeom>
                  </pic:spPr>
                </pic:pic>
              </a:graphicData>
            </a:graphic>
          </wp:inline>
        </w:drawing>
      </w:r>
    </w:p>
    <w:p w:rsidR="002F6F84" w:rsidRDefault="00000000">
      <w:pPr>
        <w:spacing w:after="0" w:line="259" w:lineRule="auto"/>
        <w:ind w:left="0" w:firstLine="0"/>
        <w:jc w:val="center"/>
      </w:pPr>
      <w:r>
        <w:rPr>
          <w:sz w:val="11"/>
        </w:rPr>
        <w:t>TRIBUNAL DE JUSTIÇA DO ESTADO DE MINAS GERAIS</w:t>
      </w:r>
    </w:p>
    <w:p w:rsidR="002F6F84" w:rsidRDefault="00000000">
      <w:pPr>
        <w:spacing w:after="166" w:line="259" w:lineRule="auto"/>
        <w:ind w:left="2991" w:right="2992" w:firstLine="0"/>
        <w:jc w:val="center"/>
      </w:pPr>
      <w:r>
        <w:rPr>
          <w:sz w:val="9"/>
        </w:rPr>
        <w:t>Rua Gonçalves Dias, Nº 1260 - Bairro Funcionários - CEP 30140-096 - Belo Horizonte - MG - www.tjmg.jus.br Andar: 4º</w:t>
      </w:r>
    </w:p>
    <w:p w:rsidR="002F6F84" w:rsidRDefault="00000000">
      <w:pPr>
        <w:pStyle w:val="Ttulo1"/>
        <w:ind w:left="38" w:right="28"/>
      </w:pPr>
      <w:r>
        <w:t>EDITAL Nº 12/2023 - PUBLICADO - TJMG/SUP-ADM/DIRSEP/GECOMP/COALI</w:t>
      </w:r>
    </w:p>
    <w:p w:rsidR="002F6F84" w:rsidRDefault="00000000">
      <w:pPr>
        <w:pStyle w:val="Ttulo2"/>
        <w:spacing w:after="47"/>
        <w:ind w:left="38" w:right="28"/>
      </w:pPr>
      <w:r>
        <w:rPr>
          <w:u w:val="none"/>
        </w:rPr>
        <w:t>PROCESSO ELETRÔNICO</w:t>
      </w:r>
    </w:p>
    <w:p w:rsidR="002F6F84" w:rsidRDefault="00000000">
      <w:pPr>
        <w:spacing w:after="47" w:line="259" w:lineRule="auto"/>
        <w:ind w:left="0" w:firstLine="0"/>
        <w:jc w:val="center"/>
      </w:pPr>
      <w:r>
        <w:t xml:space="preserve"> </w:t>
      </w:r>
    </w:p>
    <w:p w:rsidR="002F6F84" w:rsidRDefault="00000000">
      <w:pPr>
        <w:spacing w:after="52"/>
        <w:ind w:left="23" w:hanging="10"/>
      </w:pPr>
      <w:r>
        <w:rPr>
          <w:b/>
        </w:rPr>
        <w:t>Planejamento SIAD nº 13/2023</w:t>
      </w:r>
    </w:p>
    <w:p w:rsidR="002F6F84" w:rsidRDefault="00000000">
      <w:pPr>
        <w:spacing w:after="52"/>
        <w:ind w:left="23" w:hanging="10"/>
      </w:pPr>
      <w:r>
        <w:rPr>
          <w:b/>
        </w:rPr>
        <w:t>Modalidade: PREGÃO ELETRÔNICO</w:t>
      </w:r>
    </w:p>
    <w:p w:rsidR="002F6F84" w:rsidRDefault="00000000">
      <w:pPr>
        <w:spacing w:after="52"/>
        <w:ind w:left="23" w:hanging="10"/>
      </w:pPr>
      <w:r>
        <w:rPr>
          <w:b/>
        </w:rPr>
        <w:t>Tipo de Licitação/Critério de julgamento: menor preço</w:t>
      </w:r>
    </w:p>
    <w:p w:rsidR="002F6F84" w:rsidRDefault="00000000">
      <w:pPr>
        <w:spacing w:after="52"/>
        <w:ind w:left="23" w:hanging="10"/>
      </w:pPr>
      <w:r>
        <w:rPr>
          <w:b/>
        </w:rPr>
        <w:t>Modo de disputa: aberto</w:t>
      </w:r>
    </w:p>
    <w:p w:rsidR="002F6F84" w:rsidRDefault="00000000">
      <w:pPr>
        <w:spacing w:after="52"/>
        <w:ind w:left="23" w:hanging="10"/>
      </w:pPr>
      <w:r>
        <w:rPr>
          <w:b/>
        </w:rPr>
        <w:t>Diferença mínima de lances: R$ 1.000,00/lote</w:t>
      </w:r>
    </w:p>
    <w:p w:rsidR="002F6F84" w:rsidRDefault="00000000">
      <w:pPr>
        <w:spacing w:after="47" w:line="259" w:lineRule="auto"/>
        <w:ind w:left="0" w:firstLine="0"/>
        <w:jc w:val="left"/>
      </w:pPr>
      <w:r>
        <w:t xml:space="preserve"> </w:t>
      </w:r>
    </w:p>
    <w:p w:rsidR="002F6F84" w:rsidRDefault="00000000">
      <w:pPr>
        <w:spacing w:after="52"/>
        <w:ind w:left="23" w:hanging="10"/>
      </w:pPr>
      <w:r>
        <w:rPr>
          <w:b/>
        </w:rPr>
        <w:t>Setor Requisitante: Gerência de Suporte à Operação de Equipamentos – GEOPE</w:t>
      </w:r>
    </w:p>
    <w:p w:rsidR="002F6F84" w:rsidRDefault="00000000">
      <w:pPr>
        <w:spacing w:after="52"/>
        <w:ind w:left="23" w:hanging="10"/>
      </w:pPr>
      <w:r>
        <w:rPr>
          <w:b/>
        </w:rPr>
        <w:t>Pregoeiro:  Alexandre Pires Alves</w:t>
      </w:r>
    </w:p>
    <w:p w:rsidR="002F6F84" w:rsidRDefault="00000000">
      <w:pPr>
        <w:spacing w:after="52"/>
        <w:ind w:left="23" w:hanging="10"/>
      </w:pPr>
      <w:r>
        <w:rPr>
          <w:b/>
        </w:rPr>
        <w:t>Pregoeiro Suplente:  Cleonice Mendes do Nascimento</w:t>
      </w:r>
    </w:p>
    <w:p w:rsidR="002F6F84" w:rsidRDefault="00000000">
      <w:pPr>
        <w:spacing w:after="52"/>
        <w:ind w:left="23" w:hanging="10"/>
      </w:pPr>
      <w:r>
        <w:rPr>
          <w:b/>
        </w:rPr>
        <w:t>Equipe de Apoio:    Henrique Nunes Inocêncio Alves</w:t>
      </w:r>
    </w:p>
    <w:p w:rsidR="002F6F84" w:rsidRDefault="00000000">
      <w:pPr>
        <w:spacing w:after="52"/>
        <w:ind w:left="23" w:hanging="10"/>
      </w:pPr>
      <w:r>
        <w:rPr>
          <w:b/>
        </w:rPr>
        <w:t xml:space="preserve">                                  Débora Barbosa Coutinho</w:t>
      </w:r>
    </w:p>
    <w:p w:rsidR="002F6F84" w:rsidRDefault="00000000">
      <w:pPr>
        <w:spacing w:after="52"/>
        <w:ind w:left="23" w:hanging="10"/>
      </w:pPr>
      <w:r>
        <w:rPr>
          <w:b/>
        </w:rPr>
        <w:t xml:space="preserve">                                  Marcela Kelly Simões Pires Faria</w:t>
      </w:r>
    </w:p>
    <w:p w:rsidR="002F6F84" w:rsidRDefault="00000000">
      <w:pPr>
        <w:spacing w:after="47" w:line="259" w:lineRule="auto"/>
        <w:ind w:left="0" w:firstLine="0"/>
        <w:jc w:val="left"/>
      </w:pPr>
      <w:r>
        <w:rPr>
          <w:b/>
        </w:rPr>
        <w:t xml:space="preserve">                                                                 </w:t>
      </w:r>
    </w:p>
    <w:p w:rsidR="002F6F84" w:rsidRDefault="00000000">
      <w:pPr>
        <w:spacing w:after="52"/>
        <w:ind w:left="23" w:hanging="10"/>
      </w:pPr>
      <w:r>
        <w:rPr>
          <w:b/>
        </w:rPr>
        <w:t>Apoio Técnico: Sidney Curi</w:t>
      </w:r>
    </w:p>
    <w:p w:rsidR="002F6F84" w:rsidRDefault="00000000">
      <w:pPr>
        <w:spacing w:after="52"/>
        <w:ind w:left="23" w:hanging="10"/>
      </w:pPr>
      <w:r>
        <w:rPr>
          <w:b/>
        </w:rPr>
        <w:t xml:space="preserve">                           Bruno de Carvalho Chaves</w:t>
      </w:r>
    </w:p>
    <w:p w:rsidR="002F6F84" w:rsidRDefault="00000000">
      <w:pPr>
        <w:spacing w:after="47" w:line="259" w:lineRule="auto"/>
        <w:ind w:left="0" w:firstLine="0"/>
        <w:jc w:val="left"/>
      </w:pPr>
      <w:r>
        <w:rPr>
          <w:b/>
        </w:rPr>
        <w:t xml:space="preserve">                                    </w:t>
      </w:r>
    </w:p>
    <w:p w:rsidR="002F6F84" w:rsidRDefault="00000000">
      <w:pPr>
        <w:ind w:left="16"/>
      </w:pPr>
      <w:r>
        <w:t xml:space="preserve">O Tribunal de Justiça do Estado de Minas Gerais, por intermédio da Gerência de Compras de Bens e Serviços – GECOMP, torna público aos interessados que promoverá a presente licitação por meio do site </w:t>
      </w:r>
      <w:hyperlink r:id="rId8">
        <w:r>
          <w:rPr>
            <w:color w:val="551A8B"/>
            <w:u w:val="single" w:color="551A8B"/>
          </w:rPr>
          <w:t>www.com</w:t>
        </w:r>
      </w:hyperlink>
      <w:hyperlink r:id="rId9">
        <w:r>
          <w:rPr>
            <w:color w:val="551A8B"/>
          </w:rPr>
          <w:t>p</w:t>
        </w:r>
      </w:hyperlink>
      <w:hyperlink r:id="rId10">
        <w:r>
          <w:rPr>
            <w:color w:val="551A8B"/>
            <w:u w:val="single" w:color="551A8B"/>
          </w:rPr>
          <w:t>ras.mg.</w:t>
        </w:r>
      </w:hyperlink>
      <w:hyperlink r:id="rId11">
        <w:r>
          <w:rPr>
            <w:color w:val="551A8B"/>
          </w:rPr>
          <w:t>g</w:t>
        </w:r>
      </w:hyperlink>
      <w:hyperlink r:id="rId12">
        <w:r>
          <w:rPr>
            <w:color w:val="551A8B"/>
            <w:u w:val="single" w:color="551A8B"/>
          </w:rPr>
          <w:t>ov.br</w:t>
        </w:r>
      </w:hyperlink>
      <w:r>
        <w:t xml:space="preserve">, a ser processada e julgada em conformidade com a  Lei Federal nº 10.520, de 17.07.2002;  Leis Estaduais nº 13.994, de 18.09.2001, nº 14.167, de 10.01.2002;  nº 20.826 de 31.07.2013, Decretos Estaduais nº 46.311 de 16.09.2013, nº 45.902, de 28.01.2012, nº 47.437 de 26.06.2018; nº 48.012 de 22.07.2020; Lei Complementar Federal nº 123, de 14.12.2006; com aplicação subsidiária da Lei Federal nº 8.666, de 21.06.1993; com as  alterações posteriores a estas normas, além das demais disposições legais aplicáveis e do disposto no presente Edital, destinada a selecionar a proposta mais vantajosa, pelo tipo de licitação/critério de julgamento </w:t>
      </w:r>
      <w:r>
        <w:rPr>
          <w:b/>
        </w:rPr>
        <w:t>menor preço global do lote.</w:t>
      </w:r>
    </w:p>
    <w:p w:rsidR="002F6F84" w:rsidRDefault="00000000">
      <w:pPr>
        <w:spacing w:after="47" w:line="259" w:lineRule="auto"/>
        <w:ind w:left="0" w:firstLine="0"/>
        <w:jc w:val="left"/>
      </w:pPr>
      <w:r>
        <w:t xml:space="preserve"> </w:t>
      </w:r>
    </w:p>
    <w:p w:rsidR="002F6F84" w:rsidRDefault="00000000">
      <w:pPr>
        <w:spacing w:after="52"/>
        <w:ind w:left="23" w:hanging="10"/>
      </w:pPr>
      <w:r>
        <w:rPr>
          <w:b/>
        </w:rPr>
        <w:t xml:space="preserve">DATA E HORA DA SESSÃO PÚBLICA: </w:t>
      </w:r>
      <w:r>
        <w:rPr>
          <w:b/>
          <w:color w:val="FF0000"/>
        </w:rPr>
        <w:t xml:space="preserve">Às 10 horas do dia 31.01.2023. </w:t>
      </w:r>
    </w:p>
    <w:p w:rsidR="002F6F84" w:rsidRDefault="00000000">
      <w:pPr>
        <w:spacing w:after="52"/>
        <w:ind w:left="23" w:hanging="10"/>
      </w:pPr>
      <w:r>
        <w:rPr>
          <w:b/>
        </w:rPr>
        <w:t>REFERÊNCIA DE TEMPO: Horário oficial de Brasília – DF.</w:t>
      </w:r>
    </w:p>
    <w:p w:rsidR="002F6F84" w:rsidRDefault="00000000">
      <w:pPr>
        <w:spacing w:after="47" w:line="259" w:lineRule="auto"/>
        <w:ind w:left="0" w:firstLine="0"/>
        <w:jc w:val="left"/>
      </w:pPr>
      <w:r>
        <w:t xml:space="preserve"> </w:t>
      </w:r>
    </w:p>
    <w:p w:rsidR="002F6F84" w:rsidRDefault="00000000">
      <w:pPr>
        <w:numPr>
          <w:ilvl w:val="0"/>
          <w:numId w:val="1"/>
        </w:numPr>
        <w:spacing w:after="52"/>
        <w:ind w:hanging="126"/>
      </w:pPr>
      <w:r>
        <w:rPr>
          <w:b/>
        </w:rPr>
        <w:t>DO OBJETO</w:t>
      </w:r>
    </w:p>
    <w:p w:rsidR="002F6F84" w:rsidRDefault="00000000">
      <w:pPr>
        <w:ind w:left="16"/>
      </w:pPr>
      <w:r>
        <w:t xml:space="preserve">Registro de Preços para futura e eventual </w:t>
      </w:r>
      <w:r>
        <w:rPr>
          <w:b/>
        </w:rPr>
        <w:t xml:space="preserve">contratação de serviços de </w:t>
      </w:r>
      <w:r>
        <w:rPr>
          <w:b/>
          <w:i/>
        </w:rPr>
        <w:t>outsourcing</w:t>
      </w:r>
      <w:r>
        <w:rPr>
          <w:b/>
        </w:rPr>
        <w:t xml:space="preserve"> de impressão corporativa</w:t>
      </w:r>
      <w:r>
        <w:t>, com o fornecimento, instalação, remanejamento, substituição e retirada de equipamentos, serviços de assistência técnica preventiva e corretiva com reposição de peças e consumíveis e fornecimento de suprimentos (exceto papel), treinamentos, gerenciamento e controle do parque de equipamentos e da produção, conforme especificações técnicas contidas no Termo de Referência e demais anexos, partes integrantes e inseparáveis deste Edital.</w:t>
      </w:r>
      <w:r>
        <w:rPr>
          <w:b/>
        </w:rPr>
        <w:t xml:space="preserve"> </w:t>
      </w:r>
    </w:p>
    <w:p w:rsidR="002F6F84" w:rsidRDefault="00000000">
      <w:pPr>
        <w:numPr>
          <w:ilvl w:val="1"/>
          <w:numId w:val="1"/>
        </w:numPr>
        <w:ind w:hanging="221"/>
      </w:pPr>
      <w:r>
        <w:t>Em caso de divergência entre as especificações do objeto constantes deste Edital e aquelas descritas no Portal de Compras – MG prevalecerão as primeiras.</w:t>
      </w:r>
    </w:p>
    <w:p w:rsidR="002F6F84" w:rsidRDefault="00000000">
      <w:pPr>
        <w:numPr>
          <w:ilvl w:val="1"/>
          <w:numId w:val="1"/>
        </w:numPr>
        <w:ind w:hanging="221"/>
      </w:pPr>
      <w:r>
        <w:t>Não ocorrendo a hipótese prevista no subitem 1.1, as especificações do edital e as descritas no Portal de Compras - MG serão consideradas complementares entre si.</w:t>
      </w:r>
    </w:p>
    <w:p w:rsidR="002F6F84" w:rsidRDefault="00000000">
      <w:pPr>
        <w:spacing w:after="47" w:line="259" w:lineRule="auto"/>
        <w:ind w:left="0" w:firstLine="0"/>
        <w:jc w:val="left"/>
      </w:pPr>
      <w:r>
        <w:t xml:space="preserve"> </w:t>
      </w:r>
    </w:p>
    <w:p w:rsidR="002F6F84" w:rsidRDefault="00000000">
      <w:pPr>
        <w:numPr>
          <w:ilvl w:val="0"/>
          <w:numId w:val="1"/>
        </w:numPr>
        <w:spacing w:after="52"/>
        <w:ind w:hanging="126"/>
      </w:pPr>
      <w:r>
        <w:rPr>
          <w:b/>
        </w:rPr>
        <w:t>DOS ESCLARECIMENTOS E DA IMPUGNAÇÃO</w:t>
      </w:r>
    </w:p>
    <w:p w:rsidR="002F6F84" w:rsidRDefault="00000000">
      <w:pPr>
        <w:numPr>
          <w:ilvl w:val="1"/>
          <w:numId w:val="1"/>
        </w:numPr>
        <w:ind w:hanging="221"/>
      </w:pPr>
      <w:r>
        <w:rPr>
          <w:b/>
          <w:color w:val="FF0000"/>
        </w:rPr>
        <w:t>Até o dia 26.01.2023</w:t>
      </w:r>
      <w:r>
        <w:rPr>
          <w:color w:val="FF0000"/>
        </w:rPr>
        <w:t xml:space="preserve"> </w:t>
      </w:r>
      <w:r>
        <w:t>poderão ser enviados</w:t>
      </w:r>
      <w:r>
        <w:rPr>
          <w:b/>
        </w:rPr>
        <w:t xml:space="preserve"> </w:t>
      </w:r>
      <w:r>
        <w:t xml:space="preserve">pedidos de esclarecimentos ou apresentação de impugnação ao edital, encaminhados </w:t>
      </w:r>
      <w:r>
        <w:rPr>
          <w:b/>
        </w:rPr>
        <w:t>exclusivamente por meio do Portal de Compras, no endereço eletrônico www.compras.mg.gov.br</w:t>
      </w:r>
      <w:r>
        <w:t>.</w:t>
      </w:r>
    </w:p>
    <w:p w:rsidR="002F6F84" w:rsidRDefault="00000000">
      <w:pPr>
        <w:numPr>
          <w:ilvl w:val="2"/>
          <w:numId w:val="1"/>
        </w:numPr>
        <w:ind w:hanging="316"/>
      </w:pPr>
      <w:r>
        <w:t>Qualquer pessoa poderá impugnar os termos desse edital ou pedir esclarecimentos no prazo de até 03 (três) dias úteis antes da data fixada para a abertura da sessão pública.</w:t>
      </w:r>
    </w:p>
    <w:p w:rsidR="002F6F84" w:rsidRDefault="00000000">
      <w:pPr>
        <w:ind w:left="16"/>
      </w:pPr>
      <w:r>
        <w:rPr>
          <w:b/>
        </w:rPr>
        <w:t>2.1.1.1.</w:t>
      </w:r>
      <w:r>
        <w:t xml:space="preserve"> Excepcionalmente, na hipótese de indisponibilidade do sistema oficial do Estado de Minas Gerais, os pedidos de esclarecimentos e registros de impugnação poderão ser enviados ao email coali@tjmg.jus.br, observado o prazo previsto no item 2.1.1.</w:t>
      </w:r>
    </w:p>
    <w:p w:rsidR="002F6F84" w:rsidRDefault="00000000">
      <w:pPr>
        <w:numPr>
          <w:ilvl w:val="2"/>
          <w:numId w:val="1"/>
        </w:numPr>
        <w:ind w:hanging="316"/>
      </w:pPr>
      <w:r>
        <w:t xml:space="preserve">A impugnação e os pedidos de esclarecimentos serão respondidos no prazo de 02 (dois) dias úteis, contados da data de recebimento, desde que observado o prazo disposto no subitem 2.1.1. </w:t>
      </w:r>
    </w:p>
    <w:p w:rsidR="002F6F84" w:rsidRDefault="00000000">
      <w:pPr>
        <w:numPr>
          <w:ilvl w:val="1"/>
          <w:numId w:val="1"/>
        </w:numPr>
        <w:ind w:hanging="221"/>
      </w:pPr>
      <w:r>
        <w:t>A não impugnação do edital, na forma e tempo definidos neste documento, acarretará a decadência do direito de discutir, na esfera administrativa, as regras do certame.</w:t>
      </w:r>
    </w:p>
    <w:p w:rsidR="002F6F84" w:rsidRDefault="00000000">
      <w:pPr>
        <w:numPr>
          <w:ilvl w:val="1"/>
          <w:numId w:val="1"/>
        </w:numPr>
        <w:ind w:hanging="221"/>
      </w:pPr>
      <w:r>
        <w:t>Nos pedidos de esclarecimentos e nas impugnações os interessados deverão se identificar com indicação de: CNPJ, Razão Social e nome do representante, se pessoa jurídica, e CPF se pessoa física.</w:t>
      </w:r>
    </w:p>
    <w:p w:rsidR="002F6F84" w:rsidRDefault="00000000">
      <w:pPr>
        <w:numPr>
          <w:ilvl w:val="2"/>
          <w:numId w:val="1"/>
        </w:numPr>
        <w:ind w:hanging="316"/>
      </w:pPr>
      <w:r>
        <w:t>As denúncias, petições e impugnações anônimas ou não fundamentadas serão arquivadas pela autoridade competente.</w:t>
      </w:r>
    </w:p>
    <w:p w:rsidR="002F6F84" w:rsidRDefault="00000000">
      <w:pPr>
        <w:numPr>
          <w:ilvl w:val="1"/>
          <w:numId w:val="1"/>
        </w:numPr>
        <w:ind w:hanging="221"/>
      </w:pPr>
      <w:r>
        <w:t>As respostas aos pedidos de impugnações e esclarecimentos aderem a este Edital tal como se dele fizessem parte, vinculando a Administração e os licitantes.</w:t>
      </w:r>
    </w:p>
    <w:p w:rsidR="002F6F84" w:rsidRDefault="00000000">
      <w:pPr>
        <w:numPr>
          <w:ilvl w:val="1"/>
          <w:numId w:val="1"/>
        </w:numPr>
        <w:ind w:hanging="221"/>
      </w:pPr>
      <w:r>
        <w:t xml:space="preserve">A comunicação dos demais atos será disponibilizada no endereço eletrônico </w:t>
      </w:r>
      <w:hyperlink r:id="rId13">
        <w:r>
          <w:rPr>
            <w:color w:val="551A8B"/>
            <w:u w:val="single" w:color="551A8B"/>
          </w:rPr>
          <w:t>www.com</w:t>
        </w:r>
      </w:hyperlink>
      <w:hyperlink r:id="rId14">
        <w:r>
          <w:rPr>
            <w:color w:val="551A8B"/>
          </w:rPr>
          <w:t>p</w:t>
        </w:r>
      </w:hyperlink>
      <w:hyperlink r:id="rId15">
        <w:r>
          <w:rPr>
            <w:color w:val="551A8B"/>
            <w:u w:val="single" w:color="551A8B"/>
          </w:rPr>
          <w:t>ras.mg.</w:t>
        </w:r>
      </w:hyperlink>
      <w:hyperlink r:id="rId16">
        <w:r>
          <w:rPr>
            <w:color w:val="551A8B"/>
          </w:rPr>
          <w:t>g</w:t>
        </w:r>
      </w:hyperlink>
      <w:hyperlink r:id="rId17">
        <w:r>
          <w:rPr>
            <w:color w:val="551A8B"/>
            <w:u w:val="single" w:color="551A8B"/>
          </w:rPr>
          <w:t>ov.br</w:t>
        </w:r>
      </w:hyperlink>
      <w:r>
        <w:t>.</w:t>
      </w:r>
    </w:p>
    <w:p w:rsidR="002F6F84" w:rsidRDefault="00000000">
      <w:pPr>
        <w:numPr>
          <w:ilvl w:val="1"/>
          <w:numId w:val="1"/>
        </w:numPr>
        <w:spacing w:after="52"/>
        <w:ind w:hanging="221"/>
      </w:pPr>
      <w:r>
        <w:t xml:space="preserve">As respostas a esclarecimentos e impugnações serão disponibilizadas </w:t>
      </w:r>
      <w:r>
        <w:rPr>
          <w:b/>
        </w:rPr>
        <w:t>por meio do Portal de Compras, no endereço eletrônico www.compras.mg.gov.br</w:t>
      </w:r>
      <w:r>
        <w:t>.</w:t>
      </w:r>
    </w:p>
    <w:p w:rsidR="002F6F84" w:rsidRDefault="00000000">
      <w:pPr>
        <w:numPr>
          <w:ilvl w:val="1"/>
          <w:numId w:val="1"/>
        </w:numPr>
        <w:ind w:hanging="221"/>
      </w:pPr>
      <w:r>
        <w:t>A impugnação ao edital não possui efeito suspensivo.</w:t>
      </w:r>
    </w:p>
    <w:p w:rsidR="002F6F84" w:rsidRDefault="00000000">
      <w:pPr>
        <w:numPr>
          <w:ilvl w:val="2"/>
          <w:numId w:val="1"/>
        </w:numPr>
        <w:ind w:hanging="316"/>
      </w:pPr>
      <w:r>
        <w:t xml:space="preserve">A concessão de efeito suspensivo à impugnação é medida excepcional e deverá ser motivada nos autos do processo. </w:t>
      </w:r>
    </w:p>
    <w:p w:rsidR="002F6F84" w:rsidRDefault="00000000">
      <w:pPr>
        <w:numPr>
          <w:ilvl w:val="1"/>
          <w:numId w:val="1"/>
        </w:numPr>
        <w:ind w:hanging="221"/>
      </w:pPr>
      <w:r>
        <w:t>Quaisquer outras informações poderão ser obtidas através do telefone (31) 3249.8034.</w:t>
      </w:r>
    </w:p>
    <w:p w:rsidR="002F6F84" w:rsidRDefault="00000000">
      <w:pPr>
        <w:spacing w:after="47" w:line="259" w:lineRule="auto"/>
        <w:ind w:left="0" w:firstLine="0"/>
        <w:jc w:val="left"/>
      </w:pPr>
      <w:r>
        <w:t xml:space="preserve"> </w:t>
      </w:r>
    </w:p>
    <w:p w:rsidR="002F6F84" w:rsidRDefault="00000000">
      <w:pPr>
        <w:numPr>
          <w:ilvl w:val="0"/>
          <w:numId w:val="1"/>
        </w:numPr>
        <w:spacing w:after="52"/>
        <w:ind w:hanging="126"/>
      </w:pPr>
      <w:r>
        <w:rPr>
          <w:b/>
        </w:rPr>
        <w:t>DAS CONDIÇÕES DE PARTICIPAÇÃO</w:t>
      </w:r>
    </w:p>
    <w:p w:rsidR="002F6F84" w:rsidRDefault="00000000">
      <w:pPr>
        <w:numPr>
          <w:ilvl w:val="1"/>
          <w:numId w:val="1"/>
        </w:numPr>
        <w:ind w:hanging="221"/>
      </w:pPr>
      <w:r>
        <w:t>Poderão participar do presente certame pessoas jurídicas legalmente autorizadas a atuarem no ramo pertinente ao objeto desta licitação, que atendam a todas as exigências contidas neste Edital, devendo:</w:t>
      </w:r>
    </w:p>
    <w:p w:rsidR="002F6F84" w:rsidRDefault="00000000">
      <w:pPr>
        <w:numPr>
          <w:ilvl w:val="2"/>
          <w:numId w:val="1"/>
        </w:numPr>
        <w:spacing w:after="0" w:line="337" w:lineRule="auto"/>
        <w:ind w:hanging="316"/>
      </w:pPr>
      <w:r>
        <w:t>Assinalar, como condição para participação no Pregão, no momento de cadastramento de sua proposta, “sim” ou “não” em campo próprio do sistema eletrônico, relativo às seguintes declarações:</w:t>
      </w:r>
      <w:r>
        <w:rPr>
          <w:b/>
        </w:rPr>
        <w:t xml:space="preserve">a) </w:t>
      </w:r>
      <w:r>
        <w:t>que cumpre os requisitos para a habilitação definidos no Edital e</w:t>
      </w:r>
      <w:r>
        <w:rPr>
          <w:b/>
        </w:rPr>
        <w:t xml:space="preserve"> </w:t>
      </w:r>
      <w:r>
        <w:t>que a proposta apresentada está em conformidade com as exigências editalícias;</w:t>
      </w:r>
    </w:p>
    <w:p w:rsidR="002F6F84" w:rsidRDefault="00000000">
      <w:pPr>
        <w:ind w:left="16"/>
      </w:pPr>
      <w:r>
        <w:rPr>
          <w:b/>
        </w:rPr>
        <w:t xml:space="preserve">b) </w:t>
      </w:r>
      <w:r>
        <w:t>que inexistem fatos impeditivos para sua habilitação no certame, ciente da obrigatoriedade de declarar ocorrências posteriores.</w:t>
      </w:r>
    </w:p>
    <w:p w:rsidR="002F6F84" w:rsidRDefault="00000000">
      <w:pPr>
        <w:ind w:left="16"/>
      </w:pPr>
      <w:r>
        <w:rPr>
          <w:b/>
        </w:rPr>
        <w:t>3.1.1.</w:t>
      </w:r>
      <w:r>
        <w:t xml:space="preserve"> Para fins de obtenção do tratamento diferenciado e simplificado de que trata a Lei Complementar 123, de 14 de dezembro de 2006 e o artigo 15 da Lei Estadual 20.826, de 31 de julho de 2013, alternativamente ao campo disposto na alínea "</w:t>
      </w:r>
      <w:r>
        <w:rPr>
          <w:i/>
        </w:rPr>
        <w:t>a</w:t>
      </w:r>
      <w:r>
        <w:t>", a Licitante poderá registrar que possui restrição no(s) documento(s) de regularidade fiscal, assumindo o compromisso de que irá promover a sua regularização caso venha a formular o lance vencedor, cumprindo plenamente os demais requisitos de habilitação.</w:t>
      </w:r>
    </w:p>
    <w:p w:rsidR="002F6F84" w:rsidRDefault="00000000">
      <w:pPr>
        <w:ind w:left="16"/>
      </w:pPr>
      <w:r>
        <w:rPr>
          <w:b/>
        </w:rPr>
        <w:t xml:space="preserve">3.1.2. </w:t>
      </w:r>
      <w:r>
        <w:t>Estar cadastrado no Cadastro Geral de Fornecedores – CAGEF;</w:t>
      </w:r>
    </w:p>
    <w:p w:rsidR="002F6F84" w:rsidRDefault="00000000">
      <w:pPr>
        <w:ind w:left="16"/>
      </w:pPr>
      <w:r>
        <w:rPr>
          <w:b/>
        </w:rPr>
        <w:t xml:space="preserve">3.2. </w:t>
      </w:r>
      <w:r>
        <w:t>Não poderá participar da presente licitação o empresário individual ou a sociedade empresária:</w:t>
      </w:r>
    </w:p>
    <w:p w:rsidR="002F6F84" w:rsidRDefault="00000000">
      <w:pPr>
        <w:numPr>
          <w:ilvl w:val="0"/>
          <w:numId w:val="2"/>
        </w:numPr>
        <w:ind w:hanging="144"/>
      </w:pPr>
      <w:r>
        <w:t>em consórcio, qualquer que seja sua forma de constituição;</w:t>
      </w:r>
    </w:p>
    <w:p w:rsidR="002F6F84" w:rsidRDefault="00000000">
      <w:pPr>
        <w:numPr>
          <w:ilvl w:val="0"/>
          <w:numId w:val="2"/>
        </w:numPr>
        <w:ind w:hanging="144"/>
      </w:pPr>
      <w:r>
        <w:t>suspenso(a) de participar em licitação e impedido de contratar junto a qualquer órgão da Administração Pública do Estado de Minas Gerais;</w:t>
      </w:r>
    </w:p>
    <w:p w:rsidR="002F6F84" w:rsidRDefault="00000000">
      <w:pPr>
        <w:numPr>
          <w:ilvl w:val="0"/>
          <w:numId w:val="2"/>
        </w:numPr>
        <w:ind w:hanging="144"/>
      </w:pPr>
      <w:r>
        <w:t>declarado(a) inidôneo(a) para licitar ou contratar junto a qualquer órgão da Administração Pública, enquanto perdurarem os motivos da punição ou até que seja promovida a reabilitação perante a própria autoridade que aplicou a penalidade;</w:t>
      </w:r>
    </w:p>
    <w:p w:rsidR="002F6F84" w:rsidRDefault="00000000">
      <w:pPr>
        <w:numPr>
          <w:ilvl w:val="0"/>
          <w:numId w:val="2"/>
        </w:numPr>
        <w:spacing w:after="0" w:line="337" w:lineRule="auto"/>
        <w:ind w:hanging="144"/>
      </w:pPr>
      <w:r>
        <w:t xml:space="preserve">inscrito(a) no Cadastro de Fornecedores Impedidos de Licitar e Contratar com a Administração Pública Estadual – CAFIMP, nos termos da Lei Estadual nº 13.994/01; </w:t>
      </w:r>
      <w:r>
        <w:rPr>
          <w:b/>
        </w:rPr>
        <w:t xml:space="preserve">e) </w:t>
      </w:r>
      <w:r>
        <w:t>que se encontre em processo de dissolução, recuperação judicial, recuperação extrajudicial ou falência,</w:t>
      </w:r>
    </w:p>
    <w:p w:rsidR="002F6F84" w:rsidRDefault="00000000">
      <w:pPr>
        <w:spacing w:after="0" w:line="337" w:lineRule="auto"/>
        <w:ind w:left="16"/>
      </w:pPr>
      <w:r>
        <w:rPr>
          <w:b/>
        </w:rPr>
        <w:t>e.1)</w:t>
      </w:r>
      <w:r>
        <w:t xml:space="preserve"> Caso a empresa se encontre em processo de recuperação judicial deverá apresentar, quando de sua habilitação, o plano de recuperação devidamente homologado judicialmente para fins de participação. </w:t>
      </w:r>
      <w:r>
        <w:rPr>
          <w:b/>
        </w:rPr>
        <w:t xml:space="preserve">f) </w:t>
      </w:r>
      <w:r>
        <w:t>cujo objeto social não seja pertinente e compatível com o objeto desta licitação;</w:t>
      </w:r>
    </w:p>
    <w:p w:rsidR="002F6F84" w:rsidRDefault="00000000">
      <w:pPr>
        <w:numPr>
          <w:ilvl w:val="0"/>
          <w:numId w:val="3"/>
        </w:numPr>
        <w:ind w:hanging="144"/>
      </w:pPr>
      <w:r>
        <w:t>que incidir nas hipóteses previstas no art. 9º da Lei Federal nº 8.666/1993, observada a exceção prevista em seu § 1º;</w:t>
      </w:r>
    </w:p>
    <w:p w:rsidR="002F6F84" w:rsidRDefault="00000000">
      <w:pPr>
        <w:numPr>
          <w:ilvl w:val="0"/>
          <w:numId w:val="3"/>
        </w:numPr>
        <w:ind w:hanging="144"/>
      </w:pPr>
      <w:r>
        <w:lastRenderedPageBreak/>
        <w:t>proibido(a) de contratar com o Poder Público nos termos do art. 12 da Lei nº 8.429/92 (Lei de Improbidade Administrativa);</w:t>
      </w:r>
    </w:p>
    <w:p w:rsidR="002F6F84" w:rsidRDefault="00000000">
      <w:pPr>
        <w:numPr>
          <w:ilvl w:val="0"/>
          <w:numId w:val="3"/>
        </w:numPr>
        <w:ind w:hanging="144"/>
      </w:pPr>
      <w:r>
        <w:t>que se enquadrar em quaisquer situações de nepotismo previstas no art. 2º da Resolução nº 229/2016 do Conselho Nacional de Justiça – CNJ;</w:t>
      </w:r>
    </w:p>
    <w:p w:rsidR="002F6F84" w:rsidRDefault="00000000">
      <w:pPr>
        <w:numPr>
          <w:ilvl w:val="0"/>
          <w:numId w:val="3"/>
        </w:numPr>
        <w:ind w:hanging="144"/>
      </w:pPr>
      <w:r>
        <w:t>não autorizada a funcionar no país, quando se tratar de sociedade estrangeira.</w:t>
      </w:r>
    </w:p>
    <w:p w:rsidR="002F6F84" w:rsidRDefault="00000000">
      <w:pPr>
        <w:spacing w:after="0" w:line="337" w:lineRule="auto"/>
        <w:ind w:left="16" w:right="2901"/>
      </w:pPr>
      <w:r>
        <w:rPr>
          <w:b/>
        </w:rPr>
        <w:t xml:space="preserve">3.3. </w:t>
      </w:r>
      <w:r>
        <w:t xml:space="preserve">Será realizada consulta junto aos seguintes cadastros para verificação dos impedimentos, observando o disposto no subitem 9.1.1. deste Edital:  </w:t>
      </w:r>
      <w:r>
        <w:rPr>
          <w:b/>
        </w:rPr>
        <w:t>a)</w:t>
      </w:r>
      <w:r>
        <w:t xml:space="preserve"> Cadastro de Empresas Inidôneas e Suspensas – CEIS;</w:t>
      </w:r>
    </w:p>
    <w:p w:rsidR="002F6F84" w:rsidRDefault="00000000">
      <w:pPr>
        <w:spacing w:after="0" w:line="337" w:lineRule="auto"/>
        <w:ind w:left="16" w:right="4677"/>
      </w:pPr>
      <w:r>
        <w:rPr>
          <w:b/>
        </w:rPr>
        <w:t>b)</w:t>
      </w:r>
      <w:r>
        <w:t xml:space="preserve"> Cadastro de Fornecedores Impedidos de Licitar e Contratar com a Administração Pública Estadual - CAFIMP; </w:t>
      </w:r>
      <w:r>
        <w:rPr>
          <w:b/>
        </w:rPr>
        <w:t>c)</w:t>
      </w:r>
      <w:r>
        <w:t xml:space="preserve"> Cadastro Nacional de Empresas Punidas – CNEP; e</w:t>
      </w:r>
    </w:p>
    <w:p w:rsidR="002F6F84" w:rsidRDefault="00000000">
      <w:pPr>
        <w:ind w:left="16"/>
      </w:pPr>
      <w:r>
        <w:rPr>
          <w:b/>
        </w:rPr>
        <w:t>d)</w:t>
      </w:r>
      <w:r>
        <w:t xml:space="preserve"> Cadastro Nacional de Condenações Cíveis por Ato de Improbidade Administrativa.</w:t>
      </w:r>
    </w:p>
    <w:p w:rsidR="002F6F84" w:rsidRDefault="00000000">
      <w:pPr>
        <w:ind w:left="16"/>
      </w:pPr>
      <w:r>
        <w:rPr>
          <w:b/>
        </w:rPr>
        <w:t>3.3.1.</w:t>
      </w:r>
      <w:r>
        <w:t xml:space="preserve"> Será realizada, ainda, consulta no módulo Cadastro Geral de Fornecedores – CAGEF, do Sistema Integrado de Administração de Materiais e Serviços – SIAD, a partir da razão social informada, para identificação da matriz e possíveis filiais da licitante arrematante.</w:t>
      </w:r>
    </w:p>
    <w:p w:rsidR="002F6F84" w:rsidRDefault="00000000">
      <w:pPr>
        <w:ind w:left="16"/>
      </w:pPr>
      <w:r>
        <w:rPr>
          <w:b/>
        </w:rPr>
        <w:t>3.3.1.1.</w:t>
      </w:r>
      <w:r>
        <w:t xml:space="preserve"> Após a identificação prevista no subitem anterior, serão consultados os cadastros mencionados no subitem 3.3 para verificação de impedimento de licitar e contratar nos termos das alíneas "b", "c" e "d" do subitem 3.2.</w:t>
      </w:r>
    </w:p>
    <w:p w:rsidR="002F6F84" w:rsidRDefault="00000000">
      <w:pPr>
        <w:spacing w:after="47" w:line="259" w:lineRule="auto"/>
        <w:ind w:left="0" w:firstLine="0"/>
        <w:jc w:val="left"/>
      </w:pPr>
      <w:r>
        <w:t xml:space="preserve"> </w:t>
      </w:r>
    </w:p>
    <w:p w:rsidR="002F6F84" w:rsidRDefault="00000000">
      <w:pPr>
        <w:numPr>
          <w:ilvl w:val="0"/>
          <w:numId w:val="4"/>
        </w:numPr>
        <w:spacing w:after="52"/>
        <w:ind w:hanging="126"/>
      </w:pPr>
      <w:r>
        <w:rPr>
          <w:b/>
        </w:rPr>
        <w:t>DO CADASTRAMENTO</w:t>
      </w:r>
    </w:p>
    <w:p w:rsidR="002F6F84" w:rsidRDefault="00000000">
      <w:pPr>
        <w:numPr>
          <w:ilvl w:val="1"/>
          <w:numId w:val="4"/>
        </w:numPr>
        <w:ind w:hanging="284"/>
      </w:pPr>
      <w:r>
        <w:t xml:space="preserve">Para acesso ao sistema eletrônico, os fornecedores deverão cadastrar-se, nos termos do Decreto estadual nº 45.902/2012, por meio do site </w:t>
      </w:r>
      <w:hyperlink r:id="rId18">
        <w:r>
          <w:rPr>
            <w:color w:val="551A8B"/>
            <w:u w:val="single" w:color="551A8B"/>
          </w:rPr>
          <w:t>www.com</w:t>
        </w:r>
      </w:hyperlink>
      <w:hyperlink r:id="rId19">
        <w:r>
          <w:rPr>
            <w:color w:val="551A8B"/>
          </w:rPr>
          <w:t>p</w:t>
        </w:r>
      </w:hyperlink>
      <w:hyperlink r:id="rId20">
        <w:r>
          <w:rPr>
            <w:color w:val="551A8B"/>
            <w:u w:val="single" w:color="551A8B"/>
          </w:rPr>
          <w:t>ras.mg.</w:t>
        </w:r>
      </w:hyperlink>
      <w:hyperlink r:id="rId21">
        <w:r>
          <w:rPr>
            <w:color w:val="551A8B"/>
          </w:rPr>
          <w:t>g</w:t>
        </w:r>
      </w:hyperlink>
      <w:hyperlink r:id="rId22">
        <w:r>
          <w:rPr>
            <w:color w:val="551A8B"/>
            <w:u w:val="single" w:color="551A8B"/>
          </w:rPr>
          <w:t>ov.br</w:t>
        </w:r>
      </w:hyperlink>
      <w:hyperlink r:id="rId23">
        <w:r>
          <w:t>,</w:t>
        </w:r>
      </w:hyperlink>
      <w:r>
        <w:t xml:space="preserve"> na opção Cadastro de Fornecedores, devendo observar os prazos ali estabelecidos.</w:t>
      </w:r>
    </w:p>
    <w:p w:rsidR="002F6F84" w:rsidRDefault="00000000">
      <w:pPr>
        <w:numPr>
          <w:ilvl w:val="2"/>
          <w:numId w:val="4"/>
        </w:numPr>
        <w:ind w:hanging="411"/>
      </w:pPr>
      <w:r>
        <w:t>Cada fornecedor deverá credenciar, no mínimo, um representante para atuar em seu nome no sistema, sendo que o representante receberá uma senha eletrônica de acesso.</w:t>
      </w:r>
    </w:p>
    <w:p w:rsidR="002F6F84" w:rsidRDefault="00000000">
      <w:pPr>
        <w:numPr>
          <w:ilvl w:val="1"/>
          <w:numId w:val="4"/>
        </w:numPr>
        <w:ind w:hanging="284"/>
      </w:pPr>
      <w:r>
        <w:t>Informações complementares a respeito do cadastramento serão obtidas no site www.compras.mg.gov.br ou pela Central de Atendimento aos Fornecedores, via e-mail: cadastro.fornecedores@planejamento.mg.gov.br, com horário de atendimento de Segunda-feira à Sexta-feira das 08:00h às 16:00h.</w:t>
      </w:r>
    </w:p>
    <w:p w:rsidR="002F6F84" w:rsidRDefault="00000000">
      <w:pPr>
        <w:numPr>
          <w:ilvl w:val="1"/>
          <w:numId w:val="4"/>
        </w:numPr>
        <w:ind w:hanging="284"/>
      </w:pPr>
      <w:r>
        <w:t>O fornecimento de senha é de caráter pessoal e intransferível, sendo de inteira responsabilidade do fornecedor e de cada representante qualquer transação efetuada, não podendo ser atribuídos ao provedor ou ao gestor do sistema eventuais danos decorrentes do uso indevido da senha, ainda que utilizada indevidamente por terceiros.</w:t>
      </w:r>
    </w:p>
    <w:p w:rsidR="002F6F84" w:rsidRDefault="00000000">
      <w:pPr>
        <w:numPr>
          <w:ilvl w:val="1"/>
          <w:numId w:val="4"/>
        </w:numPr>
        <w:ind w:hanging="284"/>
      </w:pPr>
      <w:r>
        <w:t>O credenciamento do fornecedor implica a sua responsabilidade legal ou do seu representante legal e a presunção da capacidade técnica para a realização das transações inerentes ao pregão eletrônico, sob pena de aplicação das sanções previstas neste Edital.</w:t>
      </w:r>
    </w:p>
    <w:p w:rsidR="002F6F84" w:rsidRDefault="00000000">
      <w:pPr>
        <w:numPr>
          <w:ilvl w:val="1"/>
          <w:numId w:val="4"/>
        </w:numPr>
        <w:ind w:hanging="284"/>
      </w:pPr>
      <w:r>
        <w:t>É de responsabilidade do cadastrado conferir a exatidão dos seus dados cadastrais no CAGEF e mantê-los atualizados junto aos órgãos responsáveis pela informação, devendo proceder, imediatamente, àcorreção ou à alteração dos registros tão logo identifique incorreção ou aqueles se tornem desatualizados.</w:t>
      </w:r>
    </w:p>
    <w:p w:rsidR="002F6F84" w:rsidRDefault="00000000">
      <w:pPr>
        <w:numPr>
          <w:ilvl w:val="2"/>
          <w:numId w:val="4"/>
        </w:numPr>
        <w:ind w:hanging="411"/>
      </w:pPr>
      <w:r>
        <w:t>A não observância do disposto no subitem anterior poderá ensejar desclassificação no momento da habilitação.</w:t>
      </w:r>
    </w:p>
    <w:p w:rsidR="002F6F84" w:rsidRDefault="00000000">
      <w:pPr>
        <w:spacing w:after="47" w:line="259" w:lineRule="auto"/>
        <w:ind w:left="0" w:firstLine="0"/>
        <w:jc w:val="left"/>
      </w:pPr>
      <w:r>
        <w:t xml:space="preserve"> </w:t>
      </w:r>
    </w:p>
    <w:p w:rsidR="002F6F84" w:rsidRDefault="00000000">
      <w:pPr>
        <w:numPr>
          <w:ilvl w:val="0"/>
          <w:numId w:val="4"/>
        </w:numPr>
        <w:spacing w:after="52"/>
        <w:ind w:hanging="126"/>
      </w:pPr>
      <w:r>
        <w:rPr>
          <w:b/>
        </w:rPr>
        <w:t>DO REGIME DIFERENCIADO DAS MICROEMPRESAS E EMPRESAS DE PEQUENO PORTE</w:t>
      </w:r>
    </w:p>
    <w:p w:rsidR="002F6F84" w:rsidRDefault="00000000">
      <w:pPr>
        <w:numPr>
          <w:ilvl w:val="1"/>
          <w:numId w:val="4"/>
        </w:numPr>
        <w:ind w:hanging="284"/>
      </w:pPr>
      <w:r>
        <w:t>Aplicam-se às ME/EPP (microempresas e empresas de pequeno porte) participantes desta licitação os benefícios previstos na Lei Complementar Federal nº 123/06 alterada pela Lei Complementar Federal nº 147/14; Decreto Federal nº 8.538/15; Lei Estadual nº 20.826/13; Decreto Estadual nº 47.437/18.</w:t>
      </w:r>
    </w:p>
    <w:p w:rsidR="002F6F84" w:rsidRDefault="00000000">
      <w:pPr>
        <w:numPr>
          <w:ilvl w:val="1"/>
          <w:numId w:val="4"/>
        </w:numPr>
        <w:ind w:hanging="284"/>
      </w:pPr>
      <w:r>
        <w:t xml:space="preserve">Serão destinados </w:t>
      </w:r>
      <w:r>
        <w:rPr>
          <w:b/>
        </w:rPr>
        <w:t>exclusivamente</w:t>
      </w:r>
      <w:r>
        <w:t xml:space="preserve"> à participação de </w:t>
      </w:r>
      <w:r>
        <w:rPr>
          <w:b/>
        </w:rPr>
        <w:t>ME/EPP</w:t>
      </w:r>
      <w:r>
        <w:t xml:space="preserve"> os lotes cujo valor estimado não ultrapasse R$ 80.000,00 (oitenta mil reais), nos termos do art. 48, I, da Lei Complementar Federal n° 123/06, c/c art. 15 da Lei Estadual nº 20.826/13.</w:t>
      </w:r>
    </w:p>
    <w:p w:rsidR="002F6F84" w:rsidRDefault="00000000">
      <w:pPr>
        <w:numPr>
          <w:ilvl w:val="2"/>
          <w:numId w:val="4"/>
        </w:numPr>
        <w:ind w:hanging="411"/>
      </w:pPr>
      <w:r>
        <w:t>Na hipótese de a mesma ME/EPP vencer a cota reservada e a cota principal quando os lotes forem compostos pelos mesmos itens, a contratação/aquisição do item deverá ocorrer pelo menor preçoobtido.</w:t>
      </w:r>
    </w:p>
    <w:p w:rsidR="002F6F84" w:rsidRDefault="00000000">
      <w:pPr>
        <w:numPr>
          <w:ilvl w:val="2"/>
          <w:numId w:val="4"/>
        </w:numPr>
        <w:ind w:hanging="411"/>
      </w:pPr>
      <w:r>
        <w:t>Caso não haja vencedor para a cota reservada composta pelos mesmos itens do lote principal, esta poderá ser adjudicada para o vencedor do lote principal ou, diante da sua recusa, aos remanescentes,desde que pelo preço do primeiro colocado.</w:t>
      </w:r>
    </w:p>
    <w:p w:rsidR="002F6F84" w:rsidRDefault="00000000">
      <w:pPr>
        <w:numPr>
          <w:ilvl w:val="1"/>
          <w:numId w:val="4"/>
        </w:numPr>
        <w:ind w:hanging="284"/>
      </w:pPr>
      <w:r>
        <w:t>O critério de participação de cada lote (lote com exclusividade para ME/EPP ou de ampla competição) será especificado no Anexo IV deste Edital (Modelo de Proposta), bem como será indicado no Portal de Compras.</w:t>
      </w:r>
    </w:p>
    <w:p w:rsidR="002F6F84" w:rsidRDefault="00000000">
      <w:pPr>
        <w:numPr>
          <w:ilvl w:val="1"/>
          <w:numId w:val="4"/>
        </w:numPr>
        <w:ind w:hanging="284"/>
      </w:pPr>
      <w:r>
        <w:t>Representam exceções ao item 5.2 as hipóteses previstas no art. 49 da Lei Complementar Federal n° 123/06 e no art. 15 da Lei Estadual nº 20.826/13.</w:t>
      </w:r>
    </w:p>
    <w:p w:rsidR="002F6F84" w:rsidRDefault="00000000">
      <w:pPr>
        <w:numPr>
          <w:ilvl w:val="1"/>
          <w:numId w:val="4"/>
        </w:numPr>
        <w:ind w:hanging="284"/>
      </w:pPr>
      <w:r>
        <w:t xml:space="preserve">O fornecedor, que desejar obter os benefícios previstos nos termos do subitem 5.1 deste edital, deverá comprovar a condição de microempresa ou de empresa de pequeno porte no momento do seu credenciamento no Cadastro Geral de Fornecedores – CAGEF e não deverá incorrer, até a data da sessão, em nenhum dos impedimentos previstos no § 4º do artigo 3º da Lei Complementar nº 123/2006. </w:t>
      </w:r>
    </w:p>
    <w:p w:rsidR="002F6F84" w:rsidRDefault="00000000">
      <w:pPr>
        <w:spacing w:after="47" w:line="259" w:lineRule="auto"/>
        <w:ind w:left="0" w:firstLine="0"/>
        <w:jc w:val="left"/>
      </w:pPr>
      <w:r>
        <w:t xml:space="preserve"> </w:t>
      </w:r>
    </w:p>
    <w:p w:rsidR="002F6F84" w:rsidRDefault="00000000">
      <w:pPr>
        <w:numPr>
          <w:ilvl w:val="0"/>
          <w:numId w:val="4"/>
        </w:numPr>
        <w:spacing w:after="52"/>
        <w:ind w:hanging="126"/>
      </w:pPr>
      <w:r>
        <w:rPr>
          <w:b/>
        </w:rPr>
        <w:t>FORMA DE APRESENTAÇÃO DA PROPOSTA ELETRÔNICA E DOCUMENTOS DE HABILITAÇÃO PELO SISTEMA</w:t>
      </w:r>
    </w:p>
    <w:p w:rsidR="002F6F84" w:rsidRDefault="00000000">
      <w:pPr>
        <w:numPr>
          <w:ilvl w:val="1"/>
          <w:numId w:val="4"/>
        </w:numPr>
        <w:ind w:hanging="284"/>
      </w:pPr>
      <w:r>
        <w:t xml:space="preserve">Após a divulgação do edital no sítio eletrônico, os licitantes encaminharão </w:t>
      </w:r>
      <w:r>
        <w:rPr>
          <w:b/>
        </w:rPr>
        <w:t>concomitantemente, exclusivamente por meio do sistema (</w:t>
      </w:r>
      <w:hyperlink r:id="rId24">
        <w:r>
          <w:rPr>
            <w:b/>
            <w:color w:val="0000EE"/>
            <w:u w:val="single" w:color="0000EE"/>
          </w:rPr>
          <w:t>www.com</w:t>
        </w:r>
      </w:hyperlink>
      <w:hyperlink r:id="rId25">
        <w:r>
          <w:rPr>
            <w:b/>
            <w:color w:val="0000EE"/>
          </w:rPr>
          <w:t>p</w:t>
        </w:r>
      </w:hyperlink>
      <w:hyperlink r:id="rId26">
        <w:r>
          <w:rPr>
            <w:b/>
            <w:color w:val="0000EE"/>
            <w:u w:val="single" w:color="0000EE"/>
          </w:rPr>
          <w:t>ras.mg.</w:t>
        </w:r>
      </w:hyperlink>
      <w:hyperlink r:id="rId27">
        <w:r>
          <w:rPr>
            <w:b/>
            <w:color w:val="0000EE"/>
          </w:rPr>
          <w:t>g</w:t>
        </w:r>
      </w:hyperlink>
      <w:hyperlink r:id="rId28">
        <w:r>
          <w:rPr>
            <w:b/>
            <w:color w:val="0000EE"/>
            <w:u w:val="single" w:color="0000EE"/>
          </w:rPr>
          <w:t>ov.br</w:t>
        </w:r>
      </w:hyperlink>
      <w:hyperlink r:id="rId29">
        <w:r>
          <w:rPr>
            <w:b/>
          </w:rPr>
          <w:t>)</w:t>
        </w:r>
      </w:hyperlink>
      <w:r>
        <w:rPr>
          <w:b/>
        </w:rPr>
        <w:t>,</w:t>
      </w:r>
      <w:r>
        <w:t xml:space="preserve"> os </w:t>
      </w:r>
      <w:r>
        <w:rPr>
          <w:b/>
        </w:rPr>
        <w:t xml:space="preserve">documentos de habilitação </w:t>
      </w:r>
      <w:r>
        <w:t xml:space="preserve">exigidos no edital e a </w:t>
      </w:r>
      <w:r>
        <w:rPr>
          <w:b/>
        </w:rPr>
        <w:t>proposta</w:t>
      </w:r>
      <w:r>
        <w:t xml:space="preserve"> com a descrição do objeto ofertado e o preço, até a data e o horário estabelecidos para abertura da sessão pública.</w:t>
      </w:r>
    </w:p>
    <w:p w:rsidR="002F6F84" w:rsidRDefault="00000000">
      <w:pPr>
        <w:numPr>
          <w:ilvl w:val="2"/>
          <w:numId w:val="4"/>
        </w:numPr>
        <w:ind w:hanging="411"/>
      </w:pPr>
      <w:r>
        <w:t>Havendo previsão de documentos complementares à proposta e habilitação, o encaminhamento deve se dar na forma e prazos previstos no subitem 6.1.</w:t>
      </w:r>
    </w:p>
    <w:p w:rsidR="002F6F84" w:rsidRDefault="00000000">
      <w:pPr>
        <w:numPr>
          <w:ilvl w:val="2"/>
          <w:numId w:val="4"/>
        </w:numPr>
        <w:ind w:hanging="411"/>
      </w:pPr>
      <w:r>
        <w:t xml:space="preserve">Os licitantes poderão deixar de apresentar os documentos de habilitação que constem do Certificado de Registro Cadastral emitido pelo CAGEF, cuja consulta é pública, hipótese em que assinalarão em campo próprio no sistema a opção por utilizar a documentação registrada no CAGEF, não sendo necessário o envio dos documentos que constarem como vigentes.   </w:t>
      </w:r>
    </w:p>
    <w:p w:rsidR="002F6F84" w:rsidRDefault="00000000">
      <w:pPr>
        <w:numPr>
          <w:ilvl w:val="3"/>
          <w:numId w:val="4"/>
        </w:numPr>
        <w:ind w:hanging="411"/>
      </w:pPr>
      <w:r>
        <w:t>Os documentos que constarem vencidos no CAGEF, bem como os demais documentos exigidos para a habilitação que não constem do CAGEF, deverão ser anexados, conforme requisitos do sistema.</w:t>
      </w:r>
    </w:p>
    <w:p w:rsidR="002F6F84" w:rsidRDefault="00000000">
      <w:pPr>
        <w:numPr>
          <w:ilvl w:val="2"/>
          <w:numId w:val="4"/>
        </w:numPr>
        <w:ind w:hanging="411"/>
      </w:pPr>
      <w:r>
        <w:t xml:space="preserve">Após o encerramento do envio de lances, </w:t>
      </w:r>
      <w:r>
        <w:rPr>
          <w:b/>
          <w:u w:val="single" w:color="000000"/>
        </w:rPr>
        <w:t>havendo necessidade de confirma</w:t>
      </w:r>
      <w:r>
        <w:rPr>
          <w:b/>
        </w:rPr>
        <w:t>ç</w:t>
      </w:r>
      <w:r>
        <w:rPr>
          <w:b/>
          <w:u w:val="single" w:color="000000"/>
        </w:rPr>
        <w:t>ão dos documentos exi</w:t>
      </w:r>
      <w:r>
        <w:rPr>
          <w:b/>
        </w:rPr>
        <w:t>g</w:t>
      </w:r>
      <w:r>
        <w:rPr>
          <w:b/>
          <w:u w:val="single" w:color="000000"/>
        </w:rPr>
        <w:t>idos neste edital</w:t>
      </w:r>
      <w:r>
        <w:t>, o Pregoeiro poderá solicitar documentação complementar à proposta e à habilitação, a qual será encaminhada pelo licitante melhor classificado, exclusivamente por meio do sistema.</w:t>
      </w:r>
    </w:p>
    <w:p w:rsidR="002F6F84" w:rsidRDefault="00000000">
      <w:pPr>
        <w:numPr>
          <w:ilvl w:val="1"/>
          <w:numId w:val="4"/>
        </w:numPr>
        <w:ind w:hanging="284"/>
      </w:pPr>
      <w:r>
        <w:t>A etapa de que trata o subitem 6.1. será encerrada com a abertura da sessão pública.</w:t>
      </w:r>
    </w:p>
    <w:p w:rsidR="002F6F84" w:rsidRDefault="00000000">
      <w:pPr>
        <w:numPr>
          <w:ilvl w:val="1"/>
          <w:numId w:val="4"/>
        </w:numPr>
        <w:ind w:hanging="284"/>
      </w:pPr>
      <w:r>
        <w:t>O envio dos documentos de habilitação exigidos no edital e da proposta, nos termos do disposto no subitem 6.1., ocorrerá por meio de chave de identificação e senha de acesso ao sistema.</w:t>
      </w:r>
    </w:p>
    <w:p w:rsidR="002F6F84" w:rsidRDefault="00000000">
      <w:pPr>
        <w:numPr>
          <w:ilvl w:val="1"/>
          <w:numId w:val="4"/>
        </w:numPr>
        <w:spacing w:after="62" w:line="233" w:lineRule="auto"/>
        <w:ind w:hanging="284"/>
      </w:pPr>
      <w:r>
        <w:rPr>
          <w:b/>
          <w:u w:val="single" w:color="000000"/>
        </w:rPr>
        <w:t>O LICITANTE DECLARARÁ</w:t>
      </w:r>
      <w:r>
        <w:rPr>
          <w:b/>
        </w:rPr>
        <w:t>,</w:t>
      </w:r>
      <w:r>
        <w:rPr>
          <w:b/>
          <w:u w:val="single" w:color="000000"/>
        </w:rPr>
        <w:t xml:space="preserve"> EM CAMPO PRÓPRIO DO SISTEMA</w:t>
      </w:r>
      <w:r>
        <w:rPr>
          <w:b/>
        </w:rPr>
        <w:t>,</w:t>
      </w:r>
      <w:r>
        <w:rPr>
          <w:b/>
          <w:u w:val="single" w:color="000000"/>
        </w:rPr>
        <w:t xml:space="preserve"> O CUMPRIMENTO DOS RE</w:t>
      </w:r>
      <w:r>
        <w:rPr>
          <w:b/>
        </w:rPr>
        <w:t>Q</w:t>
      </w:r>
      <w:r>
        <w:rPr>
          <w:b/>
          <w:u w:val="single" w:color="000000"/>
        </w:rPr>
        <w:t>UISITOS PARA A HABILITA</w:t>
      </w:r>
      <w:r>
        <w:rPr>
          <w:b/>
        </w:rPr>
        <w:t>Ç</w:t>
      </w:r>
      <w:r>
        <w:rPr>
          <w:b/>
          <w:u w:val="single" w:color="000000"/>
        </w:rPr>
        <w:t>ÃO E A CONFORMIDADE DE SUA PROPOSTA COM AS EXIGÊNCIAS DO EDITAL.</w:t>
      </w:r>
      <w:r>
        <w:rPr>
          <w:b/>
        </w:rPr>
        <w:t xml:space="preserve"> </w:t>
      </w:r>
    </w:p>
    <w:p w:rsidR="002F6F84" w:rsidRDefault="00000000">
      <w:pPr>
        <w:numPr>
          <w:ilvl w:val="2"/>
          <w:numId w:val="4"/>
        </w:numPr>
        <w:spacing w:after="62" w:line="233" w:lineRule="auto"/>
        <w:ind w:hanging="411"/>
      </w:pPr>
      <w:r>
        <w:rPr>
          <w:b/>
          <w:u w:val="single" w:color="000000"/>
        </w:rPr>
        <w:t>A FALSIDADE DA DECLARA</w:t>
      </w:r>
      <w:r>
        <w:rPr>
          <w:b/>
        </w:rPr>
        <w:t>Ç</w:t>
      </w:r>
      <w:r>
        <w:rPr>
          <w:b/>
          <w:u w:val="single" w:color="000000"/>
        </w:rPr>
        <w:t xml:space="preserve">ÃO DE </w:t>
      </w:r>
      <w:r>
        <w:rPr>
          <w:b/>
        </w:rPr>
        <w:t>Q</w:t>
      </w:r>
      <w:r>
        <w:rPr>
          <w:b/>
          <w:u w:val="single" w:color="000000"/>
        </w:rPr>
        <w:t>UE TRATA O SUBITEM 6.4. SUJEITARÁ O LICITANTE ÀS SAN</w:t>
      </w:r>
      <w:r>
        <w:rPr>
          <w:b/>
        </w:rPr>
        <w:t>Ç</w:t>
      </w:r>
      <w:r>
        <w:rPr>
          <w:b/>
          <w:u w:val="single" w:color="000000"/>
        </w:rPr>
        <w:t>ÕES PREVISTAS NESTE EDITAL.</w:t>
      </w:r>
    </w:p>
    <w:p w:rsidR="002F6F84" w:rsidRDefault="00000000">
      <w:pPr>
        <w:numPr>
          <w:ilvl w:val="1"/>
          <w:numId w:val="4"/>
        </w:numPr>
        <w:ind w:hanging="284"/>
      </w:pPr>
      <w:r>
        <w:t>Os licitantes poderão retirar ou substituir os documentos de habilitação e a proposta inseridos no sistema até a abertura da sessão pública.</w:t>
      </w:r>
    </w:p>
    <w:p w:rsidR="002F6F84" w:rsidRDefault="00000000">
      <w:pPr>
        <w:numPr>
          <w:ilvl w:val="1"/>
          <w:numId w:val="4"/>
        </w:numPr>
        <w:ind w:hanging="284"/>
      </w:pPr>
      <w:r>
        <w:t xml:space="preserve">Não será estabelecida, nessa etapa do certame, ordem de classificação entre as propostas apresentadas, o que somente ocorrerá após a realização dos procedimentos descritos na etapa de julgamento. </w:t>
      </w:r>
    </w:p>
    <w:p w:rsidR="002F6F84" w:rsidRDefault="00000000">
      <w:pPr>
        <w:numPr>
          <w:ilvl w:val="1"/>
          <w:numId w:val="4"/>
        </w:numPr>
        <w:ind w:hanging="284"/>
      </w:pPr>
      <w:r>
        <w:t xml:space="preserve">Os documentos que compõem a proposta e a habilitação do licitante melhor classificado somente serão disponibilizados para avaliação do pregoeiro e para acesso público após o encerramento do envio delances. </w:t>
      </w:r>
    </w:p>
    <w:p w:rsidR="002F6F84" w:rsidRDefault="00000000">
      <w:pPr>
        <w:numPr>
          <w:ilvl w:val="1"/>
          <w:numId w:val="4"/>
        </w:numPr>
        <w:ind w:hanging="284"/>
      </w:pPr>
      <w:r>
        <w:t>A proposta não poderá impor condições ou conter opções, bem como apresentar qualquer elemento que possa identificar o licitante durante a fase da disputa.</w:t>
      </w:r>
    </w:p>
    <w:p w:rsidR="002F6F84" w:rsidRDefault="00000000">
      <w:pPr>
        <w:numPr>
          <w:ilvl w:val="1"/>
          <w:numId w:val="4"/>
        </w:numPr>
        <w:ind w:hanging="284"/>
      </w:pPr>
      <w:r>
        <w:t xml:space="preserve">As propostas deverão apresentar </w:t>
      </w:r>
      <w:r>
        <w:rPr>
          <w:b/>
          <w:u w:val="single" w:color="000000"/>
        </w:rPr>
        <w:t>os pre</w:t>
      </w:r>
      <w:r>
        <w:rPr>
          <w:b/>
        </w:rPr>
        <w:t>ç</w:t>
      </w:r>
      <w:r>
        <w:rPr>
          <w:b/>
          <w:u w:val="single" w:color="000000"/>
        </w:rPr>
        <w:t xml:space="preserve">os unitários e </w:t>
      </w:r>
      <w:r>
        <w:rPr>
          <w:b/>
        </w:rPr>
        <w:t>g</w:t>
      </w:r>
      <w:r>
        <w:rPr>
          <w:b/>
          <w:u w:val="single" w:color="000000"/>
        </w:rPr>
        <w:t>lobal do lote</w:t>
      </w:r>
      <w:r>
        <w:t>, somente admitidas propostas que ofertem apenas um preço.</w:t>
      </w:r>
    </w:p>
    <w:p w:rsidR="002F6F84" w:rsidRDefault="00000000">
      <w:pPr>
        <w:numPr>
          <w:ilvl w:val="1"/>
          <w:numId w:val="4"/>
        </w:numPr>
        <w:spacing w:after="0" w:line="337" w:lineRule="auto"/>
        <w:ind w:hanging="284"/>
      </w:pPr>
      <w:r>
        <w:t xml:space="preserve">O licitante deverá enviar sua proposta mediante o preenchimento, no sistema eletrônico, dos seguintes campos: </w:t>
      </w:r>
      <w:r>
        <w:rPr>
          <w:b/>
        </w:rPr>
        <w:t>a)</w:t>
      </w:r>
      <w:r>
        <w:t xml:space="preserve"> Valor unitário e total do item.</w:t>
      </w:r>
    </w:p>
    <w:p w:rsidR="002F6F84" w:rsidRDefault="00000000">
      <w:pPr>
        <w:numPr>
          <w:ilvl w:val="2"/>
          <w:numId w:val="4"/>
        </w:numPr>
        <w:ind w:hanging="411"/>
      </w:pPr>
      <w:r>
        <w:t>As especificações do objeto, bem como as informações a ele pertinentes, devem ser anexadas em campo próprio, por meio de arquivo no formato PDF.</w:t>
      </w:r>
    </w:p>
    <w:p w:rsidR="002F6F84" w:rsidRDefault="00000000">
      <w:pPr>
        <w:numPr>
          <w:ilvl w:val="2"/>
          <w:numId w:val="4"/>
        </w:numPr>
        <w:ind w:hanging="411"/>
      </w:pPr>
      <w:r>
        <w:t>Quando necessárias à identificação do objeto, para fins de avaliação da proposta inicial, devem ser anexadas informações que comprovem tecnicamente sua descrição, tais como folder, catálogos, entre outros.</w:t>
      </w:r>
    </w:p>
    <w:p w:rsidR="002F6F84" w:rsidRDefault="00000000">
      <w:pPr>
        <w:numPr>
          <w:ilvl w:val="1"/>
          <w:numId w:val="4"/>
        </w:numPr>
        <w:spacing w:after="52"/>
        <w:ind w:hanging="284"/>
      </w:pPr>
      <w:r>
        <w:rPr>
          <w:b/>
        </w:rPr>
        <w:t xml:space="preserve">Conforme alerta durante o cadastramento da proposta, não é permitido qualquer tipo de identificação do fornecedor nos </w:t>
      </w:r>
      <w:r>
        <w:rPr>
          <w:b/>
          <w:u w:val="single" w:color="000000"/>
        </w:rPr>
        <w:t xml:space="preserve">campos </w:t>
      </w:r>
      <w:r>
        <w:rPr>
          <w:b/>
        </w:rPr>
        <w:t>p</w:t>
      </w:r>
      <w:r>
        <w:rPr>
          <w:b/>
          <w:u w:val="single" w:color="000000"/>
        </w:rPr>
        <w:t>reenchíveis.</w:t>
      </w:r>
    </w:p>
    <w:p w:rsidR="002F6F84" w:rsidRDefault="00000000">
      <w:pPr>
        <w:spacing w:after="52"/>
        <w:ind w:left="23" w:hanging="10"/>
      </w:pPr>
      <w:r>
        <w:rPr>
          <w:b/>
        </w:rPr>
        <w:t>Nota: Os arquivos postados juntamente com a proposta eletrônica só serão visualizados pelo pregoeiro após finalizada a conclusão da fase competitiva.</w:t>
      </w:r>
    </w:p>
    <w:p w:rsidR="002F6F84" w:rsidRDefault="00000000">
      <w:pPr>
        <w:numPr>
          <w:ilvl w:val="1"/>
          <w:numId w:val="4"/>
        </w:numPr>
        <w:ind w:hanging="284"/>
      </w:pPr>
      <w:r>
        <w:t>Todas as especificações do objeto contidas na proposta vinculam a Contratada.</w:t>
      </w:r>
    </w:p>
    <w:p w:rsidR="002F6F84" w:rsidRDefault="00000000">
      <w:pPr>
        <w:numPr>
          <w:ilvl w:val="1"/>
          <w:numId w:val="4"/>
        </w:numPr>
        <w:ind w:hanging="284"/>
      </w:pPr>
      <w:r>
        <w:t>O preço global proposto deverá atender à totalidade da quantidade exigida, por lote, não sendo aceitas aquelas que contemplem apenas parte do objeto.</w:t>
      </w:r>
    </w:p>
    <w:p w:rsidR="002F6F84" w:rsidRDefault="00000000">
      <w:pPr>
        <w:numPr>
          <w:ilvl w:val="1"/>
          <w:numId w:val="4"/>
        </w:numPr>
        <w:ind w:hanging="284"/>
      </w:pPr>
      <w:r>
        <w:t>Nos preços propostos deverão estar incluídos todos os tributos, encargos sociais, financeiros e trabalhistas, taxas, frete até o destino e quaisquer outros ônus que porventura possam recair sobre o fornecimento do objeto da presente licitação, os quais ficarão a cargo única e exclusivamente da contratada.</w:t>
      </w:r>
    </w:p>
    <w:p w:rsidR="002F6F84" w:rsidRDefault="00000000">
      <w:pPr>
        <w:numPr>
          <w:ilvl w:val="1"/>
          <w:numId w:val="4"/>
        </w:numPr>
        <w:ind w:hanging="284"/>
      </w:pPr>
      <w:r>
        <w:t>Os fornecedores estabelecidos no Estado de Minas Gerais ficam isentos do ICMS, conforme dispõem o Decreto nº 43.080, de 13 de dezembro de 2002 e suas alterações posteriores.</w:t>
      </w:r>
    </w:p>
    <w:p w:rsidR="002F6F84" w:rsidRDefault="00000000">
      <w:pPr>
        <w:numPr>
          <w:ilvl w:val="2"/>
          <w:numId w:val="4"/>
        </w:numPr>
        <w:ind w:hanging="411"/>
      </w:pPr>
      <w:r>
        <w:t>Os fornecedores mineiros deverão apresentar, nas propostas enviadas pelo sistema eletrônico, as informações relativas ao preço do produto (ou serviço) e ao preço resultante da dedução do ICMS.</w:t>
      </w:r>
    </w:p>
    <w:p w:rsidR="002F6F84" w:rsidRDefault="00000000">
      <w:pPr>
        <w:numPr>
          <w:ilvl w:val="2"/>
          <w:numId w:val="4"/>
        </w:numPr>
        <w:spacing w:after="6"/>
        <w:ind w:hanging="411"/>
      </w:pPr>
      <w:r>
        <w:t xml:space="preserve">A classificação das propostas, etapa de lances, o julgamento e registro dos preços, bem como a homologação serão </w:t>
      </w:r>
      <w:r>
        <w:rPr>
          <w:b/>
        </w:rPr>
        <w:t>realizados a partir dos preços dos quais foram deduzidos os valores relativos ao</w:t>
      </w:r>
    </w:p>
    <w:p w:rsidR="002F6F84" w:rsidRDefault="00000000">
      <w:pPr>
        <w:spacing w:after="52"/>
        <w:ind w:left="23" w:hanging="10"/>
      </w:pPr>
      <w:r>
        <w:rPr>
          <w:b/>
        </w:rPr>
        <w:t>ICMS</w:t>
      </w:r>
      <w:r>
        <w:t>.</w:t>
      </w:r>
    </w:p>
    <w:p w:rsidR="002F6F84" w:rsidRDefault="00000000">
      <w:pPr>
        <w:numPr>
          <w:ilvl w:val="2"/>
          <w:numId w:val="4"/>
        </w:numPr>
        <w:ind w:hanging="411"/>
      </w:pPr>
      <w:r>
        <w:t>O disposto nos subitens 6.15.1 e 6.15.2 não se aplica aos contribuintes mineiros enquadrados como Microempresa e Empresa de Pequeno Porte optantes pelo regime do Simples Nacional.</w:t>
      </w:r>
    </w:p>
    <w:p w:rsidR="002F6F84" w:rsidRDefault="00000000">
      <w:pPr>
        <w:numPr>
          <w:ilvl w:val="2"/>
          <w:numId w:val="4"/>
        </w:numPr>
        <w:ind w:hanging="411"/>
      </w:pPr>
      <w:r>
        <w:t>As Microempresa e Empresa de Pequeno Porte mineiras não optantes pelo Simples Nacional farão suas propostas conforme o disposto nos itens 6.5.1 e 6.15.2.</w:t>
      </w:r>
    </w:p>
    <w:p w:rsidR="002F6F84" w:rsidRDefault="00000000">
      <w:pPr>
        <w:numPr>
          <w:ilvl w:val="1"/>
          <w:numId w:val="4"/>
        </w:numPr>
        <w:ind w:hanging="284"/>
      </w:pPr>
      <w:r>
        <w:lastRenderedPageBreak/>
        <w:t xml:space="preserve">As Pequenas Empresas mineiras enquadradas como Microempresa e Empresa de Pequeno Porte, optantes pelo regime do Simples Nacional, deverão anexar em suas propostas comerciais a ficha deinscrição estadual na qual conste a opção pelo Simples Nacional, podendo o pregoeiro, na sua falta, consultar a opção por este regime através do site: </w:t>
      </w:r>
      <w:hyperlink r:id="rId30">
        <w:r>
          <w:rPr>
            <w:color w:val="0000EE"/>
            <w:u w:val="single" w:color="0000EE"/>
          </w:rPr>
          <w:t>http://www8.receita.fazenda.</w:t>
        </w:r>
      </w:hyperlink>
      <w:hyperlink r:id="rId31">
        <w:r>
          <w:rPr>
            <w:color w:val="0000EE"/>
          </w:rPr>
          <w:t>g</w:t>
        </w:r>
      </w:hyperlink>
      <w:hyperlink r:id="rId32">
        <w:r>
          <w:rPr>
            <w:color w:val="0000EE"/>
            <w:u w:val="single" w:color="0000EE"/>
          </w:rPr>
          <w:t>ov.br/Sim</w:t>
        </w:r>
      </w:hyperlink>
      <w:hyperlink r:id="rId33">
        <w:r>
          <w:rPr>
            <w:color w:val="0000EE"/>
          </w:rPr>
          <w:t>p</w:t>
        </w:r>
      </w:hyperlink>
      <w:hyperlink r:id="rId34">
        <w:r>
          <w:rPr>
            <w:color w:val="0000EE"/>
            <w:u w:val="single" w:color="0000EE"/>
          </w:rPr>
          <w:t>lesNacional/</w:t>
        </w:r>
      </w:hyperlink>
      <w:r>
        <w:t>.</w:t>
      </w:r>
    </w:p>
    <w:p w:rsidR="002F6F84" w:rsidRDefault="00000000">
      <w:pPr>
        <w:numPr>
          <w:ilvl w:val="1"/>
          <w:numId w:val="4"/>
        </w:numPr>
        <w:ind w:hanging="284"/>
      </w:pPr>
      <w:r>
        <w:t>O encaminhamento da proposta implica a plena aceitação, por parte do licitante, das condições estabelecidas neste Edital e seus anexos.</w:t>
      </w:r>
    </w:p>
    <w:p w:rsidR="002F6F84" w:rsidRDefault="00000000">
      <w:pPr>
        <w:numPr>
          <w:ilvl w:val="1"/>
          <w:numId w:val="4"/>
        </w:numPr>
        <w:ind w:hanging="284"/>
      </w:pPr>
      <w:r>
        <w:t>O Tribunal efetuará as retenções tributárias e previdenciárias sobre o faturamento, nos termos da legislação vigente.</w:t>
      </w:r>
    </w:p>
    <w:p w:rsidR="002F6F84" w:rsidRDefault="00000000">
      <w:pPr>
        <w:spacing w:after="47" w:line="259" w:lineRule="auto"/>
        <w:ind w:left="0" w:firstLine="0"/>
        <w:jc w:val="left"/>
      </w:pPr>
      <w:r>
        <w:t xml:space="preserve"> </w:t>
      </w:r>
    </w:p>
    <w:p w:rsidR="002F6F84" w:rsidRDefault="00000000">
      <w:pPr>
        <w:numPr>
          <w:ilvl w:val="0"/>
          <w:numId w:val="4"/>
        </w:numPr>
        <w:spacing w:after="52"/>
        <w:ind w:hanging="126"/>
      </w:pPr>
      <w:r>
        <w:rPr>
          <w:b/>
        </w:rPr>
        <w:t>DA PROPOSTA</w:t>
      </w:r>
    </w:p>
    <w:p w:rsidR="002F6F84" w:rsidRDefault="00000000">
      <w:pPr>
        <w:numPr>
          <w:ilvl w:val="1"/>
          <w:numId w:val="4"/>
        </w:numPr>
        <w:spacing w:after="52"/>
        <w:ind w:hanging="284"/>
      </w:pPr>
      <w:r>
        <w:rPr>
          <w:b/>
        </w:rPr>
        <w:t>DA ABERTURA DAS PROPOSTAS E DA FORMULAÇÃO DE LANCES NO MODO DE DISPUTA ABERTO</w:t>
      </w:r>
    </w:p>
    <w:p w:rsidR="002F6F84" w:rsidRDefault="00000000">
      <w:pPr>
        <w:numPr>
          <w:ilvl w:val="2"/>
          <w:numId w:val="4"/>
        </w:numPr>
        <w:ind w:hanging="411"/>
      </w:pPr>
      <w:r>
        <w:t>No dia e horário indicados neste Edital o Pregoeiro iniciará a sessão pública com a abertura e divulgação das propostas comerciais.</w:t>
      </w:r>
    </w:p>
    <w:p w:rsidR="002F6F84" w:rsidRDefault="00000000">
      <w:pPr>
        <w:numPr>
          <w:ilvl w:val="2"/>
          <w:numId w:val="4"/>
        </w:numPr>
        <w:ind w:hanging="411"/>
      </w:pPr>
      <w:r>
        <w:t>Conforme o caso, as propostas comerciais serão preliminarmente analisadas, verificando-se o atendimento às especificações e condições estabelecidas neste Edital e seus anexos, desclassificando desde logo aquelas que não estejam em conformidade com os requisitos estabelecidos neste Edital, contenham vícios insanáveis ou não apresentem as especificações técnicas exigidas no Termo de Referência.</w:t>
      </w:r>
    </w:p>
    <w:p w:rsidR="002F6F84" w:rsidRDefault="00000000">
      <w:pPr>
        <w:numPr>
          <w:ilvl w:val="2"/>
          <w:numId w:val="4"/>
        </w:numPr>
        <w:ind w:hanging="411"/>
      </w:pPr>
      <w:r>
        <w:t>Em seguida, o Pregoeiro divulgará através do Portal de Compras – MG o resultado da análise de propostas já automaticamente ordenadas pelo sistema e convidará os licitantes a apresentarem lances por meio do sistema eletrônico, observado o horário estabelecido e as regras de aceitação dos mesmos.</w:t>
      </w:r>
    </w:p>
    <w:p w:rsidR="002F6F84" w:rsidRDefault="00000000">
      <w:pPr>
        <w:numPr>
          <w:ilvl w:val="3"/>
          <w:numId w:val="4"/>
        </w:numPr>
        <w:ind w:hanging="411"/>
      </w:pPr>
      <w:r>
        <w:t>O intervalo mínimo de diferença de valores ou percentuais entre os lances, que incidirá tanto em relação aos lances intermediários quanto em relação à proposta que cobrir a melhor oferta está definido no preâmbulo do edital.</w:t>
      </w:r>
    </w:p>
    <w:p w:rsidR="002F6F84" w:rsidRDefault="00000000">
      <w:pPr>
        <w:numPr>
          <w:ilvl w:val="2"/>
          <w:numId w:val="4"/>
        </w:numPr>
        <w:ind w:hanging="411"/>
      </w:pPr>
      <w:r>
        <w:t xml:space="preserve">No transcurso da sessão pública serão divulgadas, em tempo real, todas as mensagens trocadas no </w:t>
      </w:r>
      <w:r>
        <w:rPr>
          <w:i/>
        </w:rPr>
        <w:t>chat,</w:t>
      </w:r>
      <w:r>
        <w:t xml:space="preserve"> vedada a identificação dos licitantes até a finalização da etapa de lances.</w:t>
      </w:r>
    </w:p>
    <w:p w:rsidR="002F6F84" w:rsidRDefault="00000000">
      <w:pPr>
        <w:numPr>
          <w:ilvl w:val="2"/>
          <w:numId w:val="4"/>
        </w:numPr>
        <w:ind w:hanging="411"/>
      </w:pPr>
      <w:r>
        <w:t>A sessão pública será feita pelo modo de disputa aberto, em que os licitantes apresentarão lances públicos e sucessivos, com possibilidade de prorrogações, conforme critério de julgamento adotado neste edital.</w:t>
      </w:r>
    </w:p>
    <w:p w:rsidR="002F6F84" w:rsidRDefault="00000000">
      <w:pPr>
        <w:numPr>
          <w:ilvl w:val="2"/>
          <w:numId w:val="4"/>
        </w:numPr>
        <w:ind w:hanging="411"/>
      </w:pPr>
      <w:r>
        <w:t>No modo de disputa aberto, a etapa de envio de lances da sessão pública terá duração de 10 (dez) minutos e será prorrogada automaticamente pelo sistema quando houver lance ofertado nos últimos 2 (dois) minutos do período de duração da fase competitiva.</w:t>
      </w:r>
    </w:p>
    <w:p w:rsidR="002F6F84" w:rsidRDefault="00000000">
      <w:pPr>
        <w:numPr>
          <w:ilvl w:val="2"/>
          <w:numId w:val="4"/>
        </w:numPr>
        <w:ind w:hanging="411"/>
      </w:pPr>
      <w:r>
        <w:t>A prorrogação automática da etapa de envio de lances, será de 2 (dois) minutos e ocorrerá sucessivamente sempre que houver lances durante a prorrogação, inclusive quando se tratar de lances intermediários.</w:t>
      </w:r>
    </w:p>
    <w:p w:rsidR="002F6F84" w:rsidRDefault="00000000">
      <w:pPr>
        <w:numPr>
          <w:ilvl w:val="2"/>
          <w:numId w:val="4"/>
        </w:numPr>
        <w:ind w:hanging="411"/>
      </w:pPr>
      <w:r>
        <w:t>Na hipótese de não haver novos lances que ensejem a prorrogação automática ou durante o período de prorrogação, a etapa competitiva será encerrada automaticamente.</w:t>
      </w:r>
    </w:p>
    <w:p w:rsidR="002F6F84" w:rsidRDefault="00000000">
      <w:pPr>
        <w:numPr>
          <w:ilvl w:val="2"/>
          <w:numId w:val="4"/>
        </w:numPr>
        <w:ind w:hanging="411"/>
      </w:pPr>
      <w:r>
        <w:t xml:space="preserve">Encerrada a etapa competitiva sem prorrogação automática pelo sistema, o pregoeiro, com a devida justificativa, poderá admitir o reinício da etapa de envio de lances, em prol da consecução do melhor preço. </w:t>
      </w:r>
    </w:p>
    <w:p w:rsidR="002F6F84" w:rsidRDefault="00000000">
      <w:pPr>
        <w:numPr>
          <w:ilvl w:val="2"/>
          <w:numId w:val="4"/>
        </w:numPr>
        <w:ind w:hanging="411"/>
      </w:pPr>
      <w:r>
        <w:t>Durante toda a sessão de lances o sistema permitirá que o licitante cubra o seu próprio lance e não obrigatoriamente o de menor valor da sessão, observado</w:t>
      </w:r>
      <w:r>
        <w:rPr>
          <w:i/>
        </w:rPr>
        <w:t xml:space="preserve"> </w:t>
      </w:r>
      <w:r>
        <w:t>o intervalo mínimo de diferença de valores ou de percentuais entre os lances, que incidirá tanto em relação aos lances intermediários quanto em relação ao lance que cobrir a melhor oferta.</w:t>
      </w:r>
    </w:p>
    <w:p w:rsidR="002F6F84" w:rsidRDefault="00000000">
      <w:pPr>
        <w:numPr>
          <w:ilvl w:val="2"/>
          <w:numId w:val="4"/>
        </w:numPr>
        <w:ind w:hanging="411"/>
      </w:pPr>
      <w:r>
        <w:t>Não serão aceitos lances iguais e prevalecerá aquele que for recebido e registrado primeiro no sistema.</w:t>
      </w:r>
    </w:p>
    <w:p w:rsidR="002F6F84" w:rsidRDefault="00000000">
      <w:pPr>
        <w:numPr>
          <w:ilvl w:val="2"/>
          <w:numId w:val="4"/>
        </w:numPr>
        <w:ind w:hanging="411"/>
      </w:pPr>
      <w:r>
        <w:t>Caso o proponente não realize lances, será considerado, para efeito de classificação final, o valor da proposta comercial inicialmente apresentada.</w:t>
      </w:r>
    </w:p>
    <w:p w:rsidR="002F6F84" w:rsidRDefault="00000000">
      <w:pPr>
        <w:numPr>
          <w:ilvl w:val="2"/>
          <w:numId w:val="4"/>
        </w:numPr>
        <w:ind w:hanging="411"/>
      </w:pPr>
      <w:r>
        <w:t xml:space="preserve">Ressalvada a hipótese de negociação com o primeiro colocado após a fase de lances, o </w:t>
      </w:r>
      <w:r>
        <w:rPr>
          <w:i/>
        </w:rPr>
        <w:t xml:space="preserve">chat </w:t>
      </w:r>
      <w:r>
        <w:t>não poderá ser utilizado para oferta de lances, devendo o fornecedor apresentá-los no campo próprio segundo definido no sistema, sob pena de sua desconsideração e caracterização de ato que perturba a sessão do procedimento licitatório.</w:t>
      </w:r>
    </w:p>
    <w:p w:rsidR="002F6F84" w:rsidRDefault="00000000">
      <w:pPr>
        <w:numPr>
          <w:ilvl w:val="2"/>
          <w:numId w:val="4"/>
        </w:numPr>
        <w:ind w:hanging="411"/>
      </w:pPr>
      <w:r>
        <w:t>O proponente não poderá desistir do lance ofertado, salvo se houver justificativa plausível e devidamente comprovada a ser analisada pelo pregoeiro durante a etapa de lances.</w:t>
      </w:r>
    </w:p>
    <w:p w:rsidR="002F6F84" w:rsidRDefault="00000000">
      <w:pPr>
        <w:numPr>
          <w:ilvl w:val="2"/>
          <w:numId w:val="4"/>
        </w:numPr>
        <w:ind w:hanging="411"/>
      </w:pPr>
      <w:r>
        <w:t>Na hipótese de o sistema eletrônico desconectar para o pregoeiro no decorrer da etapa de envio de lances da sessão pública e permanecer acessível aos licitantes, os lances continuarão sendo recebidos, sem prejuízo dos atos realizados.</w:t>
      </w:r>
    </w:p>
    <w:p w:rsidR="002F6F84" w:rsidRDefault="00000000">
      <w:pPr>
        <w:numPr>
          <w:ilvl w:val="3"/>
          <w:numId w:val="4"/>
        </w:numPr>
        <w:ind w:hanging="411"/>
      </w:pPr>
      <w:r>
        <w:t xml:space="preserve">Quando a desconexão do sistema eletrônico para o pregoeiro persistir por tempo superior a 10 (dez) minutos, a sessão do pregão será suspensa e reiniciada somente decorridas 24 (vinte e quatro)horas após a comunicação do fatos aos participantes, que será feita no </w:t>
      </w:r>
      <w:r>
        <w:rPr>
          <w:i/>
        </w:rPr>
        <w:t>chat.</w:t>
      </w:r>
    </w:p>
    <w:p w:rsidR="002F6F84" w:rsidRDefault="00000000">
      <w:pPr>
        <w:numPr>
          <w:ilvl w:val="2"/>
          <w:numId w:val="4"/>
        </w:numPr>
        <w:ind w:hanging="411"/>
      </w:pPr>
      <w:r>
        <w:t>Caberá ao licitante a incumbência de acompanhar as operações no sistema eletrônico durante o processo licitatório, responsabilizando-se pelo ônus decorrente da perda de negócios diante da inobservância de quaisquer mensagens emitidas pelo sistema ou de sua desconexão.</w:t>
      </w:r>
    </w:p>
    <w:p w:rsidR="002F6F84" w:rsidRDefault="00000000">
      <w:pPr>
        <w:numPr>
          <w:ilvl w:val="1"/>
          <w:numId w:val="4"/>
        </w:numPr>
        <w:spacing w:after="52"/>
        <w:ind w:hanging="284"/>
      </w:pPr>
      <w:r>
        <w:rPr>
          <w:b/>
        </w:rPr>
        <w:t>DOS BENEFÍCIOS CONCEDIDOS PELA LEI COMPLEMENTAR Nº 123/06 E ALTERAÇÕES</w:t>
      </w:r>
    </w:p>
    <w:p w:rsidR="002F6F84" w:rsidRDefault="00000000">
      <w:pPr>
        <w:numPr>
          <w:ilvl w:val="2"/>
          <w:numId w:val="4"/>
        </w:numPr>
        <w:ind w:hanging="411"/>
      </w:pPr>
      <w:r>
        <w:t xml:space="preserve">Se a proposta melhor classificada para o(s) </w:t>
      </w:r>
      <w:r>
        <w:rPr>
          <w:b/>
        </w:rPr>
        <w:t>lote(s) com ampla participação</w:t>
      </w:r>
      <w:r>
        <w:t xml:space="preserve"> não tiver sido ofertada por Microempresa ou Empresa de Pequeno Porte, o pregoeiro convocará a detentora da melhor proposta dentre aquelas que estejam na situação de empate, ou seja, cujos valores sejam iguais ou superiores até 5% (cinco por cento) em relação ao valor apresentado pelo proponente vencedor, para que apresente novo lance, inferior ao melhor lance, no prazo de 5 (cinco) minutos, sob pena de preclusão do direito de preferência. </w:t>
      </w:r>
    </w:p>
    <w:p w:rsidR="002F6F84" w:rsidRDefault="00000000">
      <w:pPr>
        <w:numPr>
          <w:ilvl w:val="2"/>
          <w:numId w:val="4"/>
        </w:numPr>
        <w:ind w:hanging="411"/>
      </w:pPr>
      <w:r>
        <w:t>Realizado novo lance, nos termos do subitem anterior, o pregoeiro examinará a aceitabilidade deste, quanto ao objeto e valor, decidindo motivadamente a respeito.</w:t>
      </w:r>
    </w:p>
    <w:p w:rsidR="002F6F84" w:rsidRDefault="00000000">
      <w:pPr>
        <w:numPr>
          <w:ilvl w:val="2"/>
          <w:numId w:val="4"/>
        </w:numPr>
        <w:ind w:hanging="411"/>
      </w:pPr>
      <w:r>
        <w:t>Se a Microempresa ou a Empresa de Pequeno Porte não apresentar proposta de preços ou não atender às exigências de habilitação, o pregoeiro convocará as Microempresas ou Empresas de Pequeno Porte remanescentes que estiverem na situação de empate prevista no subitem 7.2.1, na ordem classificatória, para o exercício do mesmo direito.</w:t>
      </w:r>
    </w:p>
    <w:p w:rsidR="002F6F84" w:rsidRDefault="00000000">
      <w:pPr>
        <w:numPr>
          <w:ilvl w:val="2"/>
          <w:numId w:val="4"/>
        </w:numPr>
        <w:ind w:hanging="411"/>
      </w:pPr>
      <w:r>
        <w:t xml:space="preserve">Sendo aceitável a nova oferta de preço, a confirmação das condições habilitatórias da Microempresa ou a Empresa de Pequeno Porte obedecerá ao procedimento previsto no item 9. </w:t>
      </w:r>
    </w:p>
    <w:p w:rsidR="002F6F84" w:rsidRDefault="00000000">
      <w:pPr>
        <w:numPr>
          <w:ilvl w:val="2"/>
          <w:numId w:val="4"/>
        </w:numPr>
        <w:ind w:hanging="411"/>
      </w:pPr>
      <w:r>
        <w:t>Constatado o atendimento das exigências fixadas no Edital, a Microempresa ou a Empresa de Pequeno Porte será declarada vencedora, sendo-lhe adjudicado o objeto do certame.</w:t>
      </w:r>
    </w:p>
    <w:p w:rsidR="002F6F84" w:rsidRDefault="00000000">
      <w:pPr>
        <w:numPr>
          <w:ilvl w:val="2"/>
          <w:numId w:val="4"/>
        </w:numPr>
        <w:ind w:hanging="411"/>
      </w:pPr>
      <w:r>
        <w:t>Caso não haja Microempresa ou Empresa de Pequeno Porte dentro da situação de empate ou não ocorra a apresentação de novo lance ou não sejam atendidas as exigências documentais de habilitação, será declarado vencedor o licitante originalmente detentor da melhor oferta.</w:t>
      </w:r>
    </w:p>
    <w:p w:rsidR="002F6F84" w:rsidRDefault="00000000">
      <w:pPr>
        <w:numPr>
          <w:ilvl w:val="2"/>
          <w:numId w:val="4"/>
        </w:numPr>
        <w:ind w:hanging="411"/>
      </w:pPr>
      <w:r>
        <w:t>O disposto neste item somente se aplicará quando a melhor oferta válida não tiver sido apresentada por Microempresa ou por Empresa de Pequeno Porte.</w:t>
      </w:r>
    </w:p>
    <w:p w:rsidR="002F6F84" w:rsidRDefault="00000000">
      <w:pPr>
        <w:numPr>
          <w:ilvl w:val="1"/>
          <w:numId w:val="4"/>
        </w:numPr>
        <w:spacing w:after="52"/>
        <w:ind w:hanging="284"/>
      </w:pPr>
      <w:r>
        <w:rPr>
          <w:b/>
        </w:rPr>
        <w:t>DOS CRITÉRIOS DE DESEMPATE</w:t>
      </w:r>
    </w:p>
    <w:p w:rsidR="002F6F84" w:rsidRDefault="00000000">
      <w:pPr>
        <w:numPr>
          <w:ilvl w:val="2"/>
          <w:numId w:val="4"/>
        </w:numPr>
        <w:spacing w:after="2" w:line="337" w:lineRule="auto"/>
        <w:ind w:hanging="411"/>
      </w:pPr>
      <w:r>
        <w:t xml:space="preserve">Após a etapa de envio de lances, havendo propostas iguais não seguidas de lances, desde que já observado o disposto no Subitem 7.2., serão aplicados os critérios de desempate estabelecidos no § 2º do art. 3º da Lei federal nº. 8.666/93, assegurando-se a preferência, sucessivamente, aos bens e serviços: </w:t>
      </w:r>
      <w:r>
        <w:rPr>
          <w:b/>
        </w:rPr>
        <w:t>a)</w:t>
      </w:r>
      <w:r>
        <w:t xml:space="preserve"> produzidos no país;</w:t>
      </w:r>
    </w:p>
    <w:p w:rsidR="002F6F84" w:rsidRDefault="00000000">
      <w:pPr>
        <w:numPr>
          <w:ilvl w:val="0"/>
          <w:numId w:val="5"/>
        </w:numPr>
        <w:ind w:hanging="144"/>
      </w:pPr>
      <w:r>
        <w:t>produzidos ou prestados por empresas brasileiras;</w:t>
      </w:r>
    </w:p>
    <w:p w:rsidR="002F6F84" w:rsidRDefault="00000000">
      <w:pPr>
        <w:numPr>
          <w:ilvl w:val="0"/>
          <w:numId w:val="5"/>
        </w:numPr>
        <w:ind w:hanging="144"/>
      </w:pPr>
      <w:r>
        <w:t>produzidos ou prestados por empresas que comprovem cumprimento de reserva de cargos prevista em lei para pessoa com deficiência ou para reabilitado da Previdência Social e que atendam às regras deacessibilidade previstas na legislação.</w:t>
      </w:r>
    </w:p>
    <w:p w:rsidR="002F6F84" w:rsidRDefault="00000000">
      <w:pPr>
        <w:ind w:left="16"/>
      </w:pPr>
      <w:r>
        <w:rPr>
          <w:b/>
        </w:rPr>
        <w:t>7.3.2.</w:t>
      </w:r>
      <w:r>
        <w:t xml:space="preserve"> Também será aplicado o critério de desempate previsto no § 2º do art. 3º da Lei Federal nº 8.666, de 1993 se, cumulativamente:</w:t>
      </w:r>
    </w:p>
    <w:p w:rsidR="002F6F84" w:rsidRDefault="00000000">
      <w:pPr>
        <w:spacing w:after="0" w:line="337" w:lineRule="auto"/>
        <w:ind w:left="16" w:right="2979"/>
      </w:pPr>
      <w:r>
        <w:rPr>
          <w:b/>
        </w:rPr>
        <w:t>a)</w:t>
      </w:r>
      <w:r>
        <w:t xml:space="preserve"> Não houver participação de Microempresa ou Empresa de Pequeno Porte, ou não se enquadrando suas propostas aos critérios para empate ficto. </w:t>
      </w:r>
      <w:r>
        <w:rPr>
          <w:b/>
        </w:rPr>
        <w:t>b)</w:t>
      </w:r>
      <w:r>
        <w:t xml:space="preserve"> Existir propostas de igual valor;</w:t>
      </w:r>
    </w:p>
    <w:p w:rsidR="002F6F84" w:rsidRDefault="00000000">
      <w:pPr>
        <w:ind w:left="16"/>
      </w:pPr>
      <w:r>
        <w:rPr>
          <w:b/>
        </w:rPr>
        <w:t>c)</w:t>
      </w:r>
      <w:r>
        <w:t xml:space="preserve"> Não houver envio de lances após o início da fase competitiva;</w:t>
      </w:r>
    </w:p>
    <w:p w:rsidR="002F6F84" w:rsidRDefault="00000000">
      <w:pPr>
        <w:ind w:left="16"/>
      </w:pPr>
      <w:r>
        <w:rPr>
          <w:b/>
        </w:rPr>
        <w:t>7.3.3.</w:t>
      </w:r>
      <w:r>
        <w:t xml:space="preserve"> Persistindo a situação de empate mesmo após a utilização dos critérios de desempate previstos neste subitem, a proposta vencedora será sorteada pelo sistema eletrônico dentre as propostas empatadas.</w:t>
      </w:r>
    </w:p>
    <w:p w:rsidR="002F6F84" w:rsidRDefault="00000000">
      <w:pPr>
        <w:spacing w:after="52"/>
        <w:ind w:left="23" w:hanging="10"/>
      </w:pPr>
      <w:r>
        <w:rPr>
          <w:b/>
        </w:rPr>
        <w:t>7.4. ACEITABILIDADE DA PROPOSTA</w:t>
      </w:r>
    </w:p>
    <w:p w:rsidR="002F6F84" w:rsidRDefault="00000000">
      <w:pPr>
        <w:ind w:left="16"/>
      </w:pPr>
      <w:r>
        <w:rPr>
          <w:b/>
        </w:rPr>
        <w:t xml:space="preserve">7.4.1. </w:t>
      </w:r>
      <w:r>
        <w:t xml:space="preserve">O critério de julgamento será o de </w:t>
      </w:r>
      <w:r>
        <w:rPr>
          <w:b/>
        </w:rPr>
        <w:t xml:space="preserve">menor preço global </w:t>
      </w:r>
      <w:r>
        <w:t>ofertado para cada lote, obtido de acordo com o estabelecido no Termo de Referência, anexo deste edital.</w:t>
      </w:r>
    </w:p>
    <w:p w:rsidR="002F6F84" w:rsidRDefault="00000000">
      <w:pPr>
        <w:ind w:left="16"/>
      </w:pPr>
      <w:r>
        <w:rPr>
          <w:b/>
        </w:rPr>
        <w:t xml:space="preserve">7.4.2. </w:t>
      </w:r>
      <w:r>
        <w:t>Encerrada a etapa de lances e após a convocação nos termos do Item 8, quando houver, o arrematante será convocado para enviar a proposta comercial readequada, adequada ao valor final ofertado durante a sessão do pregão e com especificação completa do objeto (conforme disposto no item 8 deste edital).</w:t>
      </w:r>
    </w:p>
    <w:p w:rsidR="002F6F84" w:rsidRDefault="00000000">
      <w:pPr>
        <w:ind w:left="16"/>
      </w:pPr>
      <w:r>
        <w:rPr>
          <w:b/>
        </w:rPr>
        <w:t xml:space="preserve">7.4.3. </w:t>
      </w:r>
      <w:r>
        <w:t xml:space="preserve">O licitante mineiro, </w:t>
      </w:r>
      <w:r>
        <w:rPr>
          <w:i/>
        </w:rPr>
        <w:t xml:space="preserve">exceto </w:t>
      </w:r>
      <w:r>
        <w:t xml:space="preserve">as microempresas e empresas de pequeno porte optantes pelo Simples Nacional, deverá informar em sua proposta final </w:t>
      </w:r>
      <w:r>
        <w:rPr>
          <w:b/>
        </w:rPr>
        <w:t>os preços com o ICMS e os preços resultantes de sua dedução.</w:t>
      </w:r>
    </w:p>
    <w:p w:rsidR="002F6F84" w:rsidRDefault="00000000">
      <w:pPr>
        <w:ind w:left="16"/>
      </w:pPr>
      <w:r>
        <w:rPr>
          <w:b/>
        </w:rPr>
        <w:t xml:space="preserve">7.4.4. </w:t>
      </w:r>
      <w:r>
        <w:t>O Pregoeiro, subsidiado pelo Apoio técnico, examinará a aceitabilidade da melhor oferta, quanto ao objeto e valor, decidindo motivadamente a respeito.</w:t>
      </w:r>
    </w:p>
    <w:p w:rsidR="002F6F84" w:rsidRDefault="00000000">
      <w:pPr>
        <w:ind w:left="16"/>
      </w:pPr>
      <w:r>
        <w:rPr>
          <w:b/>
        </w:rPr>
        <w:t xml:space="preserve">7.4.5. </w:t>
      </w:r>
      <w:r>
        <w:t>São critérios de aceitabilidade das propostas:</w:t>
      </w:r>
    </w:p>
    <w:p w:rsidR="002F6F84" w:rsidRDefault="00000000">
      <w:pPr>
        <w:numPr>
          <w:ilvl w:val="0"/>
          <w:numId w:val="6"/>
        </w:numPr>
        <w:ind w:hanging="144"/>
      </w:pPr>
      <w:r>
        <w:t>Conformidade das especificações constantes na proposta com aquelas previstas no Edital.</w:t>
      </w:r>
    </w:p>
    <w:p w:rsidR="002F6F84" w:rsidRDefault="00000000">
      <w:pPr>
        <w:numPr>
          <w:ilvl w:val="0"/>
          <w:numId w:val="6"/>
        </w:numPr>
        <w:ind w:hanging="144"/>
      </w:pPr>
      <w:r>
        <w:t>Compatibilidade dos preços propostos com aqueles praticados no mercado, tendo como base o valor de referência constante do processo licitatório.</w:t>
      </w:r>
    </w:p>
    <w:p w:rsidR="002F6F84" w:rsidRDefault="00000000">
      <w:pPr>
        <w:ind w:left="16"/>
      </w:pPr>
      <w:r>
        <w:rPr>
          <w:b/>
        </w:rPr>
        <w:t xml:space="preserve">7.4.6. </w:t>
      </w:r>
      <w:r>
        <w:t>A proposta comercial que desatender os critérios acima não será aceita pelo Pregoeiro, sendo desclassificado do certame o licitante que a tiver apresentado.</w:t>
      </w:r>
    </w:p>
    <w:p w:rsidR="002F6F84" w:rsidRDefault="00000000">
      <w:pPr>
        <w:ind w:left="16"/>
      </w:pPr>
      <w:r>
        <w:rPr>
          <w:b/>
        </w:rPr>
        <w:t xml:space="preserve">7.4.7. </w:t>
      </w:r>
      <w:r>
        <w:t>Encerrada a fase de lances e ordenadas as ofertas, o pregoeiro poderá encaminhar contraproposta ao licitante que tenha apresentado o lance de menor valor, para que possa ser obtido preço mais favorável, e subsequentemente decidir sobre sua aceitação.</w:t>
      </w:r>
    </w:p>
    <w:p w:rsidR="002F6F84" w:rsidRDefault="00000000">
      <w:pPr>
        <w:ind w:left="16"/>
      </w:pPr>
      <w:r>
        <w:rPr>
          <w:b/>
        </w:rPr>
        <w:t xml:space="preserve">7.4.7.1. </w:t>
      </w:r>
      <w:r>
        <w:t>Estando o</w:t>
      </w:r>
      <w:r>
        <w:rPr>
          <w:b/>
        </w:rPr>
        <w:t xml:space="preserve"> </w:t>
      </w:r>
      <w:r>
        <w:t>preço acima do valor de referência, e não havendo aceitação, pelo arrematante, da negociação proposta pelo Pregoeiro, será ele desclassificado, procedendo-se à convocação dos demais licitantes, observada a ordem de classificação para efeito de aceitabilidade da proposta.</w:t>
      </w:r>
    </w:p>
    <w:p w:rsidR="002F6F84" w:rsidRDefault="00000000">
      <w:pPr>
        <w:ind w:left="16"/>
      </w:pPr>
      <w:r>
        <w:rPr>
          <w:b/>
        </w:rPr>
        <w:t xml:space="preserve">7.4.8. </w:t>
      </w:r>
      <w:r>
        <w:t>A proposta cujo preço unitário de item do lote estiver acima do valor unitário de referência poderá ter seus valores adequados da seguinte forma:</w:t>
      </w:r>
    </w:p>
    <w:p w:rsidR="002F6F84" w:rsidRDefault="00000000">
      <w:pPr>
        <w:numPr>
          <w:ilvl w:val="0"/>
          <w:numId w:val="7"/>
        </w:numPr>
      </w:pPr>
      <w:r>
        <w:t>readequação não linear dos preços unitários, a critério do licitante, respeitado como limite máximo o valor global final ofertado, desde que os preços unitários finais sejam menores ou iguais ao preçosunitários da proposta inicial;</w:t>
      </w:r>
    </w:p>
    <w:p w:rsidR="002F6F84" w:rsidRDefault="00000000">
      <w:pPr>
        <w:numPr>
          <w:ilvl w:val="0"/>
          <w:numId w:val="7"/>
        </w:numPr>
      </w:pPr>
      <w:r>
        <w:t>aplicação do desconto percentual linear dos preços unitários da proposta inicial, calculado a partir da diferença entre o valor global da proposta vencedora e o valor global da respectiva proposta inicial,dividida pelo valor global inicial;</w:t>
      </w:r>
    </w:p>
    <w:p w:rsidR="002F6F84" w:rsidRDefault="00000000">
      <w:pPr>
        <w:spacing w:after="52"/>
        <w:ind w:left="23" w:hanging="10"/>
      </w:pPr>
      <w:r>
        <w:rPr>
          <w:b/>
        </w:rPr>
        <w:t>7.4.8.1. Excepcionalmente, quando o preço total ofertado for aceitável, mas os unitários que o compõem necessitarem de ajustes aos estabelecidos neste Edital, será possível ao licitante provisoriamente classificado em primeiro lugar a adequação dos preços unitários constantes de sua proposta aos valores estimados.</w:t>
      </w:r>
    </w:p>
    <w:p w:rsidR="002F6F84" w:rsidRDefault="00000000">
      <w:pPr>
        <w:ind w:left="16"/>
      </w:pPr>
      <w:r>
        <w:rPr>
          <w:b/>
        </w:rPr>
        <w:t xml:space="preserve">7.4.9. </w:t>
      </w:r>
      <w:r>
        <w:t>Erros no preenchimento da planilha não constituem motivo para a desclassificação da proposta.</w:t>
      </w:r>
    </w:p>
    <w:p w:rsidR="002F6F84" w:rsidRDefault="00000000">
      <w:pPr>
        <w:ind w:left="16"/>
      </w:pPr>
      <w:r>
        <w:rPr>
          <w:b/>
        </w:rPr>
        <w:t>7.4.9.1.</w:t>
      </w:r>
      <w:r>
        <w:t xml:space="preserve"> A planilha poderá́ ser ajustada pelo licitante, no prazo indicado pelo Pregoeiro, desde que não haja majoração do preço global, observado o disposto no subitem 7.4.8.1.</w:t>
      </w:r>
    </w:p>
    <w:p w:rsidR="002F6F84" w:rsidRDefault="00000000">
      <w:pPr>
        <w:spacing w:after="0" w:line="337" w:lineRule="auto"/>
        <w:ind w:left="16" w:right="392"/>
      </w:pPr>
      <w:r>
        <w:rPr>
          <w:b/>
        </w:rPr>
        <w:t xml:space="preserve">7.4.10. </w:t>
      </w:r>
      <w:r>
        <w:t xml:space="preserve">Caso o preço seja considerado inexequível, o pregoeiro, subsidiado pela área técnica competente, estabelecerá prazo para que o licitante demonstre a exequibilidade de seu preço por meio de: </w:t>
      </w:r>
      <w:r>
        <w:rPr>
          <w:b/>
        </w:rPr>
        <w:t>a)</w:t>
      </w:r>
      <w:r>
        <w:t xml:space="preserve"> planilha de custos elaborada pela licitante;</w:t>
      </w:r>
    </w:p>
    <w:p w:rsidR="002F6F84" w:rsidRDefault="00000000">
      <w:pPr>
        <w:numPr>
          <w:ilvl w:val="0"/>
          <w:numId w:val="8"/>
        </w:numPr>
        <w:ind w:hanging="144"/>
      </w:pPr>
      <w:r>
        <w:t>documento que comprove contratação em andamento com preços semelhantes;</w:t>
      </w:r>
    </w:p>
    <w:p w:rsidR="002F6F84" w:rsidRDefault="00000000">
      <w:pPr>
        <w:numPr>
          <w:ilvl w:val="0"/>
          <w:numId w:val="8"/>
        </w:numPr>
        <w:ind w:hanging="144"/>
      </w:pPr>
      <w:r>
        <w:t>outros documentos comprobatórios da exequibilidade. (genérico para maior abrangência)</w:t>
      </w:r>
    </w:p>
    <w:p w:rsidR="002F6F84" w:rsidRDefault="00000000">
      <w:pPr>
        <w:ind w:left="16"/>
      </w:pPr>
      <w:r>
        <w:rPr>
          <w:b/>
        </w:rPr>
        <w:t>7.4.11. Quando aplicável</w:t>
      </w:r>
      <w:r>
        <w:t>, caso o licitante não apresente amostra/protótipo no prazo definido no Termo de Referência, ou na hipótese de não atendimento às exigências do Edital, a proposta não será aceita.</w:t>
      </w:r>
    </w:p>
    <w:p w:rsidR="002F6F84" w:rsidRDefault="00000000">
      <w:pPr>
        <w:ind w:left="16"/>
      </w:pPr>
      <w:r>
        <w:rPr>
          <w:b/>
        </w:rPr>
        <w:t xml:space="preserve">7.4.12. </w:t>
      </w:r>
      <w:r>
        <w:t>Constatado o atendimento às exigências editalícias, o Pregoeiro declarará aceita a melhor proposta.</w:t>
      </w:r>
    </w:p>
    <w:p w:rsidR="002F6F84" w:rsidRDefault="00000000">
      <w:pPr>
        <w:spacing w:after="47" w:line="259" w:lineRule="auto"/>
        <w:ind w:left="0" w:firstLine="0"/>
        <w:jc w:val="left"/>
      </w:pPr>
      <w:r>
        <w:t xml:space="preserve"> </w:t>
      </w:r>
    </w:p>
    <w:p w:rsidR="002F6F84" w:rsidRDefault="00000000">
      <w:pPr>
        <w:numPr>
          <w:ilvl w:val="0"/>
          <w:numId w:val="9"/>
        </w:numPr>
        <w:spacing w:after="52"/>
        <w:ind w:hanging="126"/>
      </w:pPr>
      <w:r>
        <w:rPr>
          <w:b/>
        </w:rPr>
        <w:t>DISPOSIÇÕES GERAIS DA HABILITAÇÃO</w:t>
      </w:r>
    </w:p>
    <w:p w:rsidR="002F6F84" w:rsidRDefault="00000000">
      <w:pPr>
        <w:numPr>
          <w:ilvl w:val="1"/>
          <w:numId w:val="9"/>
        </w:numPr>
        <w:ind w:hanging="284"/>
      </w:pPr>
      <w:r>
        <w:t>A comprovação da regularidade fiscal e/ou trabalhista deverá ser efetuada mediante a apresentação das competentes certidões negativas de débitos, ou positivas com efeitos de negativas.</w:t>
      </w:r>
    </w:p>
    <w:p w:rsidR="002F6F84" w:rsidRDefault="00000000">
      <w:pPr>
        <w:numPr>
          <w:ilvl w:val="1"/>
          <w:numId w:val="9"/>
        </w:numPr>
        <w:ind w:hanging="284"/>
      </w:pPr>
      <w:r>
        <w:t>Todos os documentos, inclusive a Certidão de Falência ou Recuperação Judicial, terão sua validade verificada de acordo com os</w:t>
      </w:r>
      <w:r>
        <w:rPr>
          <w:b/>
        </w:rPr>
        <w:t xml:space="preserve"> documentos postados pelo licitante, conforme Item 6 desse edital.</w:t>
      </w:r>
    </w:p>
    <w:p w:rsidR="002F6F84" w:rsidRDefault="00000000">
      <w:pPr>
        <w:numPr>
          <w:ilvl w:val="2"/>
          <w:numId w:val="9"/>
        </w:numPr>
        <w:ind w:hanging="316"/>
      </w:pPr>
      <w:r>
        <w:t>Na hipótese de expiração da data de validade dos documentos após a sua postagem no sistema, e não sendo possível a consulta na forma do subitem 9.2,  o Pregoeiro poderá solicitar o encaminhamento de  novos documentos válidos.</w:t>
      </w:r>
    </w:p>
    <w:p w:rsidR="002F6F84" w:rsidRDefault="00000000">
      <w:pPr>
        <w:numPr>
          <w:ilvl w:val="2"/>
          <w:numId w:val="9"/>
        </w:numPr>
        <w:ind w:hanging="316"/>
      </w:pPr>
      <w:r>
        <w:t>Inexistindo prazo de validade expresso, reputar‑se‑ão válidos por 180 (cento e oitenta) dias consecutivos, contados de sua expedição.</w:t>
      </w:r>
    </w:p>
    <w:p w:rsidR="002F6F84" w:rsidRDefault="00000000">
      <w:pPr>
        <w:numPr>
          <w:ilvl w:val="2"/>
          <w:numId w:val="9"/>
        </w:numPr>
        <w:spacing w:after="62" w:line="233" w:lineRule="auto"/>
        <w:ind w:hanging="316"/>
      </w:pPr>
      <w:r>
        <w:rPr>
          <w:b/>
          <w:u w:val="single" w:color="000000"/>
        </w:rPr>
        <w:t xml:space="preserve">DOCUMENTOS  POSTADOS NO SISTEMA SEM VALIDADE, </w:t>
      </w:r>
      <w:r>
        <w:rPr>
          <w:b/>
        </w:rPr>
        <w:t>Q</w:t>
      </w:r>
      <w:r>
        <w:rPr>
          <w:b/>
          <w:u w:val="single" w:color="000000"/>
        </w:rPr>
        <w:t>UANDO NÃO OBSERVADO O DISPOSTO NO SUBITEM 6.1.2.1</w:t>
      </w:r>
      <w:r>
        <w:rPr>
          <w:b/>
        </w:rPr>
        <w:t>,</w:t>
      </w:r>
      <w:r>
        <w:rPr>
          <w:b/>
          <w:u w:val="single" w:color="000000"/>
        </w:rPr>
        <w:t xml:space="preserve"> SERÃO OBJETO DE DESCLASSIFICA</w:t>
      </w:r>
      <w:r>
        <w:rPr>
          <w:b/>
        </w:rPr>
        <w:t>Ç</w:t>
      </w:r>
      <w:r>
        <w:rPr>
          <w:b/>
          <w:u w:val="single" w:color="000000"/>
        </w:rPr>
        <w:t>ÃO</w:t>
      </w:r>
      <w:r>
        <w:rPr>
          <w:b/>
        </w:rPr>
        <w:t xml:space="preserve">, </w:t>
      </w:r>
      <w:r>
        <w:rPr>
          <w:b/>
          <w:u w:val="single" w:color="000000"/>
        </w:rPr>
        <w:t xml:space="preserve">AINDA </w:t>
      </w:r>
      <w:r>
        <w:rPr>
          <w:b/>
        </w:rPr>
        <w:t>Q</w:t>
      </w:r>
      <w:r>
        <w:rPr>
          <w:b/>
          <w:u w:val="single" w:color="000000"/>
        </w:rPr>
        <w:t>UE POSSAM SER CONSULTADOS</w:t>
      </w:r>
      <w:r>
        <w:rPr>
          <w:b/>
        </w:rPr>
        <w:t>,</w:t>
      </w:r>
      <w:r>
        <w:rPr>
          <w:b/>
          <w:u w:val="single" w:color="000000"/>
        </w:rPr>
        <w:t xml:space="preserve"> POR NÃO DEMONSTRAREM CUMPRIMENTO AOS RE</w:t>
      </w:r>
      <w:r>
        <w:rPr>
          <w:b/>
        </w:rPr>
        <w:t>Q</w:t>
      </w:r>
      <w:r>
        <w:rPr>
          <w:b/>
          <w:u w:val="single" w:color="000000"/>
        </w:rPr>
        <w:t>UISITOS DE HABILITA</w:t>
      </w:r>
      <w:r>
        <w:rPr>
          <w:b/>
        </w:rPr>
        <w:t>Ç</w:t>
      </w:r>
      <w:r>
        <w:rPr>
          <w:b/>
          <w:u w:val="single" w:color="000000"/>
        </w:rPr>
        <w:t>ÃO.</w:t>
      </w:r>
    </w:p>
    <w:p w:rsidR="002F6F84" w:rsidRDefault="00000000">
      <w:pPr>
        <w:numPr>
          <w:ilvl w:val="1"/>
          <w:numId w:val="9"/>
        </w:numPr>
        <w:ind w:hanging="284"/>
      </w:pPr>
      <w:r>
        <w:t xml:space="preserve">Para fins de habilitação, é </w:t>
      </w:r>
      <w:r>
        <w:rPr>
          <w:u w:val="single" w:color="000000"/>
        </w:rPr>
        <w:t>facultada</w:t>
      </w:r>
      <w:r>
        <w:t xml:space="preserve"> ao Pregoeiro, a verificação das informações e a obtenção de documentos que constem de sítios eletrônicos de órgãos e entidades das esferas municipal, estadual e federal, emissores de certidões, devendo ser tais documentos juntados ao processo. </w:t>
      </w:r>
    </w:p>
    <w:p w:rsidR="002F6F84" w:rsidRDefault="00000000">
      <w:pPr>
        <w:numPr>
          <w:ilvl w:val="1"/>
          <w:numId w:val="9"/>
        </w:numPr>
        <w:ind w:hanging="284"/>
      </w:pPr>
      <w:r>
        <w:t>Em caso de dúvida quanto à autenticidade de qualquer documento, o Pregoeiro abrirá prazo de 02 (dois) dias úteis para apresentação da documentação original sob pena de inabilitação.</w:t>
      </w:r>
    </w:p>
    <w:p w:rsidR="002F6F84" w:rsidRDefault="00000000">
      <w:pPr>
        <w:numPr>
          <w:ilvl w:val="2"/>
          <w:numId w:val="9"/>
        </w:numPr>
        <w:ind w:hanging="316"/>
      </w:pPr>
      <w:r>
        <w:t>O Tribunal não se responsabilizará por eventual indisponibilidade dos meios eletrônicos, no momento da verificação.</w:t>
      </w:r>
    </w:p>
    <w:p w:rsidR="002F6F84" w:rsidRDefault="00000000">
      <w:pPr>
        <w:numPr>
          <w:ilvl w:val="2"/>
          <w:numId w:val="9"/>
        </w:numPr>
        <w:ind w:hanging="316"/>
      </w:pPr>
      <w:r>
        <w:t>Ocorrendo indisponibilidade e não sendo apresentados os documentos necessários para verificação, o licitante será inabilitado.</w:t>
      </w:r>
    </w:p>
    <w:p w:rsidR="002F6F84" w:rsidRDefault="00000000">
      <w:pPr>
        <w:numPr>
          <w:ilvl w:val="1"/>
          <w:numId w:val="9"/>
        </w:numPr>
        <w:ind w:hanging="284"/>
      </w:pPr>
      <w:r>
        <w:t>Todos os documentos apresentados para a habilitação deverão conter, de forma clara e visível, o nome empresarial, o endereço e o CNPJ do fornecedor.</w:t>
      </w:r>
    </w:p>
    <w:p w:rsidR="002F6F84" w:rsidRDefault="00000000">
      <w:pPr>
        <w:numPr>
          <w:ilvl w:val="1"/>
          <w:numId w:val="9"/>
        </w:numPr>
        <w:ind w:hanging="284"/>
      </w:pPr>
      <w:r>
        <w:t>Se o fornecedor figurar como estabelecimento matriz, todos os documentos deverão estar em nome da matriz; se filial, todos os documentos deverão estar em nome da filial, exceto aqueles que devam ser emitidos, obrigatoriamente, em nome da matriz.</w:t>
      </w:r>
    </w:p>
    <w:p w:rsidR="002F6F84" w:rsidRDefault="00000000">
      <w:pPr>
        <w:numPr>
          <w:ilvl w:val="1"/>
          <w:numId w:val="9"/>
        </w:numPr>
        <w:ind w:hanging="284"/>
      </w:pPr>
      <w:r>
        <w:t>O não atendimento de qualquer das condições aqui previstas provocará a inabilitação do detentor da melhor proposta.</w:t>
      </w:r>
    </w:p>
    <w:p w:rsidR="002F6F84" w:rsidRDefault="00000000">
      <w:pPr>
        <w:numPr>
          <w:ilvl w:val="1"/>
          <w:numId w:val="9"/>
        </w:numPr>
        <w:ind w:hanging="284"/>
      </w:pPr>
      <w:r>
        <w:t>As ME e EPP deverão apresentar toda a documentação exigida para a habilitação, inclusive os documentos comprobatórios da regularidade fiscal e/ou trabalhista, mesmo que estes apresentem alguma restrição.</w:t>
      </w:r>
    </w:p>
    <w:p w:rsidR="002F6F84" w:rsidRDefault="00000000">
      <w:pPr>
        <w:numPr>
          <w:ilvl w:val="2"/>
          <w:numId w:val="9"/>
        </w:numPr>
        <w:ind w:hanging="316"/>
      </w:pPr>
      <w:r>
        <w:t>Havendo restrição na comprovação da regularidade fiscal e/ou trabalhista para as ME e EPP, será assegurado o prazo de 05 (cinco) dias úteis, contado a partir da divulgação do resultado da fase de habilitação, prorrogável por igual período, a critério da Administração, para regularização da documentação, pagamento ou parcelamento do débito, e emissão de eventuais certidões negativas ou positivas com efeito de certidão negativa.</w:t>
      </w:r>
    </w:p>
    <w:p w:rsidR="002F6F84" w:rsidRDefault="00000000">
      <w:pPr>
        <w:numPr>
          <w:ilvl w:val="2"/>
          <w:numId w:val="9"/>
        </w:numPr>
        <w:ind w:hanging="316"/>
      </w:pPr>
      <w:r>
        <w:t>A prorrogação do prazo para a regularização fiscal e/ou trabalhista, por igual período, dependerá de requerimento devidamente fundamentado e dirigido ao Pregoeiro.</w:t>
      </w:r>
    </w:p>
    <w:p w:rsidR="002F6F84" w:rsidRDefault="00000000">
      <w:pPr>
        <w:numPr>
          <w:ilvl w:val="2"/>
          <w:numId w:val="9"/>
        </w:numPr>
        <w:ind w:hanging="316"/>
      </w:pPr>
      <w:r>
        <w:t>Entende-se por tempestivo o requerimento apresentado dentro dos 05 (cinco) dias úteis inicialmente concedidos.</w:t>
      </w:r>
    </w:p>
    <w:p w:rsidR="002F6F84" w:rsidRDefault="00000000">
      <w:pPr>
        <w:numPr>
          <w:ilvl w:val="2"/>
          <w:numId w:val="9"/>
        </w:numPr>
        <w:ind w:hanging="316"/>
      </w:pPr>
      <w:r>
        <w:t>A não regularização da documentação, no prazo previsto, implicará decadência do direito à contratação, sem prejuízo das sanções cabíveis.</w:t>
      </w:r>
    </w:p>
    <w:p w:rsidR="002F6F84" w:rsidRDefault="00000000">
      <w:pPr>
        <w:numPr>
          <w:ilvl w:val="1"/>
          <w:numId w:val="9"/>
        </w:numPr>
        <w:ind w:hanging="284"/>
      </w:pPr>
      <w:r>
        <w:t>Suspensa a sessão para avaliação da documentação habilitatória ou para quaisquer outras diligências, o Pregoeiro informará aos licitantes, via sítio de realização do pregão, através do “</w:t>
      </w:r>
      <w:r>
        <w:rPr>
          <w:i/>
        </w:rPr>
        <w:t>chat</w:t>
      </w:r>
      <w:r>
        <w:t xml:space="preserve"> de mensagens”, o dia e horário que retornará a esse ambiente virtual para a continuidade da sessão.</w:t>
      </w:r>
    </w:p>
    <w:p w:rsidR="002F6F84" w:rsidRDefault="00000000">
      <w:pPr>
        <w:numPr>
          <w:ilvl w:val="2"/>
          <w:numId w:val="9"/>
        </w:numPr>
        <w:ind w:hanging="316"/>
      </w:pPr>
      <w:r>
        <w:t xml:space="preserve">A sessão pública somente poderá ser reiniciada mediante aviso prévio no sistema, com antecedência mínima de 24 (vinte e quatro) horas e a ocorrência será registrada em ata. </w:t>
      </w:r>
    </w:p>
    <w:p w:rsidR="002F6F84" w:rsidRDefault="00000000">
      <w:pPr>
        <w:numPr>
          <w:ilvl w:val="2"/>
          <w:numId w:val="9"/>
        </w:numPr>
        <w:ind w:hanging="316"/>
      </w:pPr>
      <w:r>
        <w:t xml:space="preserve">O Pregoeiro poderá convocar o licitante para enviar documento digital complementar, por meio de funcionalidade de diligência disponível no sistema, no prazo de 02 horas ou outro prazo definido pelopregoeiro, sob pena de desclassificação. </w:t>
      </w:r>
    </w:p>
    <w:p w:rsidR="002F6F84" w:rsidRDefault="00000000">
      <w:pPr>
        <w:numPr>
          <w:ilvl w:val="3"/>
          <w:numId w:val="9"/>
        </w:numPr>
        <w:ind w:hanging="411"/>
      </w:pPr>
      <w:r>
        <w:t xml:space="preserve">É facultado ao pregoeiro prorrogar o prazo estabelecido, a partir de solicitação fundamentada feita no chat pelo licitante, antes de findo o prazo. </w:t>
      </w:r>
    </w:p>
    <w:p w:rsidR="002F6F84" w:rsidRDefault="00000000">
      <w:pPr>
        <w:numPr>
          <w:ilvl w:val="1"/>
          <w:numId w:val="9"/>
        </w:numPr>
        <w:ind w:hanging="284"/>
      </w:pPr>
      <w:r>
        <w:t>Verificado o atendimento das exigências fixadas neste Edital, o licitante será declarado vencedor.</w:t>
      </w:r>
    </w:p>
    <w:p w:rsidR="002F6F84" w:rsidRDefault="00000000">
      <w:pPr>
        <w:numPr>
          <w:ilvl w:val="1"/>
          <w:numId w:val="9"/>
        </w:numPr>
        <w:ind w:hanging="284"/>
      </w:pPr>
      <w:r>
        <w:t>Se o detentor da melhor proposta desatender às exigências previstas neste Edital será inabilitado e o Pregoeiro examinará as ofertas subsequentes e a habilitação do licitante seguinte, na ordem de classificação, até a seleção daquela que atenda ao Edital, cujo ofertante será declarado vencedor.</w:t>
      </w:r>
    </w:p>
    <w:p w:rsidR="002F6F84" w:rsidRDefault="00000000">
      <w:pPr>
        <w:numPr>
          <w:ilvl w:val="1"/>
          <w:numId w:val="9"/>
        </w:numPr>
        <w:ind w:hanging="284"/>
      </w:pPr>
      <w:r>
        <w:t xml:space="preserve">O sistema gerará ata circunstanciada da sessão, na qual estarão registrados todos os atos do procedimento e as ocorrências relevantes, disponível para consulta no site </w:t>
      </w:r>
      <w:hyperlink r:id="rId35">
        <w:r>
          <w:rPr>
            <w:color w:val="551A8B"/>
            <w:u w:val="single" w:color="551A8B"/>
          </w:rPr>
          <w:t>www.com</w:t>
        </w:r>
      </w:hyperlink>
      <w:hyperlink r:id="rId36">
        <w:r>
          <w:rPr>
            <w:color w:val="551A8B"/>
          </w:rPr>
          <w:t>p</w:t>
        </w:r>
      </w:hyperlink>
      <w:hyperlink r:id="rId37">
        <w:r>
          <w:rPr>
            <w:color w:val="551A8B"/>
            <w:u w:val="single" w:color="551A8B"/>
          </w:rPr>
          <w:t>ras.mg.</w:t>
        </w:r>
      </w:hyperlink>
      <w:hyperlink r:id="rId38">
        <w:r>
          <w:rPr>
            <w:color w:val="551A8B"/>
          </w:rPr>
          <w:t>g</w:t>
        </w:r>
      </w:hyperlink>
      <w:hyperlink r:id="rId39">
        <w:r>
          <w:rPr>
            <w:color w:val="551A8B"/>
            <w:u w:val="single" w:color="551A8B"/>
          </w:rPr>
          <w:t>ov.br</w:t>
        </w:r>
      </w:hyperlink>
      <w:hyperlink r:id="rId40">
        <w:r>
          <w:t>.</w:t>
        </w:r>
      </w:hyperlink>
    </w:p>
    <w:p w:rsidR="002F6F84" w:rsidRDefault="00000000">
      <w:pPr>
        <w:spacing w:after="47" w:line="259" w:lineRule="auto"/>
        <w:ind w:left="0" w:firstLine="0"/>
        <w:jc w:val="left"/>
      </w:pPr>
      <w:r>
        <w:t xml:space="preserve"> </w:t>
      </w:r>
    </w:p>
    <w:p w:rsidR="002F6F84" w:rsidRDefault="00000000">
      <w:pPr>
        <w:numPr>
          <w:ilvl w:val="0"/>
          <w:numId w:val="9"/>
        </w:numPr>
        <w:spacing w:after="52"/>
        <w:ind w:hanging="126"/>
      </w:pPr>
      <w:r>
        <w:rPr>
          <w:b/>
        </w:rPr>
        <w:t>DA ETAPA DE HABILITAÇÃO</w:t>
      </w:r>
    </w:p>
    <w:p w:rsidR="002F6F84" w:rsidRDefault="00000000">
      <w:pPr>
        <w:numPr>
          <w:ilvl w:val="1"/>
          <w:numId w:val="9"/>
        </w:numPr>
        <w:ind w:hanging="284"/>
      </w:pPr>
      <w:r>
        <w:t>Encerrada a etapa competitiva, o Pregoeiro procederá à análise da documentação de habilitação da licitante detentora da proposta de menor preço, para a verificação do atendimento às condições fixadas neste Edital.</w:t>
      </w:r>
    </w:p>
    <w:p w:rsidR="002F6F84" w:rsidRDefault="00000000">
      <w:pPr>
        <w:numPr>
          <w:ilvl w:val="2"/>
          <w:numId w:val="9"/>
        </w:numPr>
        <w:ind w:hanging="316"/>
      </w:pPr>
      <w:r>
        <w:t>Havendo aceitação da proposta classificada em primeiro lugar quanto às especificações técnicas e compatibilidade do preço, o pregoeiro verificará, como condição prévia ao exame da documentação de habilitação, o eventual descumprimento das condições de participação, especialmente quanto à existência de sanção que impeça a participação no certame ou a futura contratação.</w:t>
      </w:r>
    </w:p>
    <w:p w:rsidR="002F6F84" w:rsidRDefault="00000000">
      <w:pPr>
        <w:numPr>
          <w:ilvl w:val="1"/>
          <w:numId w:val="9"/>
        </w:numPr>
        <w:ind w:hanging="284"/>
      </w:pPr>
      <w:r>
        <w:t xml:space="preserve">O Pregoeiro procederá à análise da situação de regularidade do licitante detentor da melhor proposta válida por meio de consulta ao Certificado de Registro Cadastral (CRC) emitido pela Unidade Cadastradora da Secretaria de Estado de Planejamento e Gestão - SEPLAG e, na hipótese de algum documento não constar do CRC ou se encontrar com </w:t>
      </w:r>
      <w:r>
        <w:rPr>
          <w:b/>
        </w:rPr>
        <w:t>validade expirada, dever ser observado o  disposto no subitem 6.1.</w:t>
      </w:r>
    </w:p>
    <w:p w:rsidR="002F6F84" w:rsidRDefault="00000000">
      <w:pPr>
        <w:numPr>
          <w:ilvl w:val="2"/>
          <w:numId w:val="9"/>
        </w:numPr>
        <w:ind w:hanging="316"/>
      </w:pPr>
      <w:r>
        <w:t>Mesmo que o CRC contemple toda a documentação exigida no edital, caso entenda necessário dirimir dúvida acerca da regularidade do licitante, o Pregoeiro poderá exigir a reapresentação de quaisquer documentos previstos para habilitação, bem como poderá proceder à consulta nos sítios eletrônicos oficiais de órgãos ou entidades emissores de certidões, o que constitui meio legal para fins de habilitação.</w:t>
      </w:r>
    </w:p>
    <w:p w:rsidR="002F6F84" w:rsidRDefault="00000000">
      <w:pPr>
        <w:numPr>
          <w:ilvl w:val="2"/>
          <w:numId w:val="9"/>
        </w:numPr>
        <w:ind w:hanging="316"/>
      </w:pPr>
      <w:r>
        <w:t>Constitui obrigação do licitante a verificação da validade dos documentos constantes de seu certificado de Registro Cadastral – CRC.</w:t>
      </w:r>
    </w:p>
    <w:p w:rsidR="002F6F84" w:rsidRDefault="00000000">
      <w:pPr>
        <w:numPr>
          <w:ilvl w:val="2"/>
          <w:numId w:val="9"/>
        </w:numPr>
        <w:spacing w:after="52"/>
        <w:ind w:hanging="316"/>
      </w:pPr>
      <w:r>
        <w:rPr>
          <w:b/>
        </w:rPr>
        <w:t>Somente os documentos exigidos para habilitação jurídica (subitem 9.3.1), para Regularidade Fiscal e Trabalhista (subitem 9.3.2), e Certidão Negativa de Falência ou Recuperação Judicial (subitem 9.3.3.1) poderão ser substituídos pelo CRC.</w:t>
      </w:r>
    </w:p>
    <w:p w:rsidR="002F6F84" w:rsidRDefault="00000000">
      <w:pPr>
        <w:numPr>
          <w:ilvl w:val="3"/>
          <w:numId w:val="9"/>
        </w:numPr>
        <w:spacing w:after="52"/>
        <w:ind w:hanging="411"/>
      </w:pPr>
      <w:r>
        <w:rPr>
          <w:b/>
        </w:rPr>
        <w:t xml:space="preserve">Os demais documentos relativos à qualificação econômico-financeira, quando solicitados, poderão ser substituídos pelo CRC, desde que contenha as informações sobre os documentosexigidos no edital. </w:t>
      </w:r>
    </w:p>
    <w:p w:rsidR="002F6F84" w:rsidRDefault="00000000">
      <w:pPr>
        <w:numPr>
          <w:ilvl w:val="1"/>
          <w:numId w:val="9"/>
        </w:numPr>
        <w:ind w:hanging="284"/>
      </w:pPr>
      <w:r>
        <w:t>Para fins de habilitação, será verificada a comprovação da documentação a seguir relacionada:</w:t>
      </w:r>
    </w:p>
    <w:p w:rsidR="002F6F84" w:rsidRDefault="00000000">
      <w:pPr>
        <w:numPr>
          <w:ilvl w:val="2"/>
          <w:numId w:val="9"/>
        </w:numPr>
        <w:spacing w:after="52"/>
        <w:ind w:hanging="316"/>
      </w:pPr>
      <w:r>
        <w:t xml:space="preserve">Para a </w:t>
      </w:r>
      <w:r>
        <w:rPr>
          <w:b/>
        </w:rPr>
        <w:t>HABILITAÇÃO JURÍDICA:</w:t>
      </w:r>
    </w:p>
    <w:p w:rsidR="002F6F84" w:rsidRDefault="00000000">
      <w:pPr>
        <w:numPr>
          <w:ilvl w:val="0"/>
          <w:numId w:val="10"/>
        </w:numPr>
        <w:ind w:hanging="137"/>
      </w:pPr>
      <w:r>
        <w:t>Registro comercial, no caso de empresário individual;</w:t>
      </w:r>
    </w:p>
    <w:p w:rsidR="002F6F84" w:rsidRDefault="00000000">
      <w:pPr>
        <w:numPr>
          <w:ilvl w:val="0"/>
          <w:numId w:val="10"/>
        </w:numPr>
        <w:ind w:hanging="137"/>
      </w:pPr>
      <w:r>
        <w:t>Ato constitutivo, estatuto ou contrato social em vigor, devidamente registrados, em se tratando de sociedades comerciais e, no caso de sociedades por ações, acompanhado de documentos da eleição de seus administradores;</w:t>
      </w:r>
    </w:p>
    <w:p w:rsidR="002F6F84" w:rsidRDefault="00000000">
      <w:pPr>
        <w:numPr>
          <w:ilvl w:val="0"/>
          <w:numId w:val="10"/>
        </w:numPr>
        <w:ind w:hanging="137"/>
      </w:pPr>
      <w:r>
        <w:t>Inscrição do ato constitutivo, no caso de sociedades civis, acompanhada de prova da eleição da diretoria em exercício;</w:t>
      </w:r>
    </w:p>
    <w:p w:rsidR="002F6F84" w:rsidRDefault="00000000">
      <w:pPr>
        <w:numPr>
          <w:ilvl w:val="0"/>
          <w:numId w:val="10"/>
        </w:numPr>
        <w:ind w:hanging="137"/>
      </w:pPr>
      <w:r>
        <w:t>Decreto de autorização, em se tratando de empresa ou sociedade estrangeira em funcionamento no País, e ato de registro ou autorização para funcionamento expedido pelo Órgão competente, quando a atividade assim o exigir.</w:t>
      </w:r>
    </w:p>
    <w:p w:rsidR="002F6F84" w:rsidRDefault="00000000">
      <w:pPr>
        <w:spacing w:after="52"/>
        <w:ind w:left="23" w:hanging="10"/>
      </w:pPr>
      <w:r>
        <w:rPr>
          <w:b/>
        </w:rPr>
        <w:t xml:space="preserve">9.3.2. </w:t>
      </w:r>
      <w:r>
        <w:t xml:space="preserve">Para a </w:t>
      </w:r>
      <w:r>
        <w:rPr>
          <w:b/>
        </w:rPr>
        <w:t>REGULARIDADE FISCAL</w:t>
      </w:r>
      <w:r>
        <w:t xml:space="preserve"> </w:t>
      </w:r>
      <w:r>
        <w:rPr>
          <w:b/>
        </w:rPr>
        <w:t>E TRABALHISTA</w:t>
      </w:r>
      <w:r>
        <w:t>:</w:t>
      </w:r>
    </w:p>
    <w:p w:rsidR="002F6F84" w:rsidRDefault="00000000">
      <w:pPr>
        <w:numPr>
          <w:ilvl w:val="0"/>
          <w:numId w:val="11"/>
        </w:numPr>
        <w:ind w:hanging="152"/>
      </w:pPr>
      <w:r>
        <w:t>Prova de inscrição no CPF (pessoa física) ou CNPJ (pessoa jurídica);</w:t>
      </w:r>
    </w:p>
    <w:p w:rsidR="002F6F84" w:rsidRDefault="00000000">
      <w:pPr>
        <w:numPr>
          <w:ilvl w:val="0"/>
          <w:numId w:val="11"/>
        </w:numPr>
        <w:spacing w:after="6"/>
        <w:ind w:hanging="152"/>
      </w:pPr>
      <w:r>
        <w:t>Prova de Regularidade para com a Fazenda Federal e a Seguridade Social, mediante apresentação da Certidão Conjunta de Débitos relativos a Tributos Federais e à Dívida Ativa da União, emitida pela</w:t>
      </w:r>
    </w:p>
    <w:p w:rsidR="002F6F84" w:rsidRDefault="00000000">
      <w:pPr>
        <w:ind w:left="16"/>
      </w:pPr>
      <w:r>
        <w:t>Secretaria da Receita Federal do Brasil e Procuradoria Geral da Fazenda Nacional;</w:t>
      </w:r>
    </w:p>
    <w:p w:rsidR="002F6F84" w:rsidRDefault="00000000">
      <w:pPr>
        <w:numPr>
          <w:ilvl w:val="0"/>
          <w:numId w:val="11"/>
        </w:numPr>
        <w:spacing w:after="0" w:line="337" w:lineRule="auto"/>
        <w:ind w:hanging="152"/>
      </w:pPr>
      <w:r>
        <w:t xml:space="preserve">Prova de regularidade para com as Fazendas Estadual e Municipal do domicílio ou sede do licitante, ou outra equivalente, na forma da lei; </w:t>
      </w:r>
      <w:r>
        <w:rPr>
          <w:b/>
        </w:rPr>
        <w:t xml:space="preserve">d) </w:t>
      </w:r>
      <w:r>
        <w:t>Certificado de regularidade perante o FGTS;</w:t>
      </w:r>
    </w:p>
    <w:p w:rsidR="002F6F84" w:rsidRDefault="00000000">
      <w:pPr>
        <w:spacing w:after="2" w:line="337" w:lineRule="auto"/>
        <w:ind w:left="16" w:right="4057"/>
      </w:pPr>
      <w:r>
        <w:rPr>
          <w:b/>
        </w:rPr>
        <w:t xml:space="preserve">e) </w:t>
      </w:r>
      <w:r>
        <w:t xml:space="preserve">Prova de inscrição no cadastro de contribuintes estadual ou municipal, se houver, relativo ao domicílio ou sede do licitante; </w:t>
      </w:r>
      <w:r>
        <w:rPr>
          <w:b/>
        </w:rPr>
        <w:t xml:space="preserve">f) </w:t>
      </w:r>
      <w:r>
        <w:t>Certidão negativa de débitos trabalhistas (CNDT).</w:t>
      </w:r>
    </w:p>
    <w:p w:rsidR="002F6F84" w:rsidRDefault="00000000">
      <w:pPr>
        <w:spacing w:after="52"/>
        <w:ind w:left="23" w:hanging="10"/>
      </w:pPr>
      <w:r>
        <w:rPr>
          <w:b/>
        </w:rPr>
        <w:t>9.3.3.</w:t>
      </w:r>
      <w:r>
        <w:t xml:space="preserve"> Para a </w:t>
      </w:r>
      <w:r>
        <w:rPr>
          <w:b/>
        </w:rPr>
        <w:t>QUALIFICAÇÃO ECONÔMICO-FINANCEIRA:</w:t>
      </w:r>
    </w:p>
    <w:p w:rsidR="002F6F84" w:rsidRDefault="00000000">
      <w:pPr>
        <w:ind w:left="16"/>
      </w:pPr>
      <w:r>
        <w:rPr>
          <w:b/>
        </w:rPr>
        <w:t>9.3.3.1. Certidão Negativa de Falência ou Recuperação Judicial</w:t>
      </w:r>
      <w:r>
        <w:t xml:space="preserve"> expedida pelo distribuidor da sede da pessoa jurídica ou </w:t>
      </w:r>
      <w:r>
        <w:rPr>
          <w:b/>
        </w:rPr>
        <w:t>Certidão Negativa de Execução Patrimonial</w:t>
      </w:r>
      <w:r>
        <w:t xml:space="preserve"> expedida no domicílio da pessoa física, que comprove não estar o licitante em processo de recuperação judicial ou falimentar, observando o disposto no subitem 3.2 "e" do edital.</w:t>
      </w:r>
    </w:p>
    <w:p w:rsidR="002F6F84" w:rsidRDefault="00000000">
      <w:pPr>
        <w:ind w:left="16"/>
      </w:pPr>
      <w:r>
        <w:rPr>
          <w:b/>
        </w:rPr>
        <w:t>9.3.3.2. Balanço Patrimonial</w:t>
      </w:r>
      <w:r>
        <w:t xml:space="preserve"> e demonstrações contábeis do último exercício social, </w:t>
      </w:r>
      <w:r>
        <w:rPr>
          <w:b/>
        </w:rPr>
        <w:t>já exigíveis e apresentados na forma da lei</w:t>
      </w:r>
      <w:r>
        <w:t>, que comprovem a boa situação financeira da empresa, vedada a sua substituição por balancetes ou balanços provisórios.</w:t>
      </w:r>
    </w:p>
    <w:p w:rsidR="002F6F84" w:rsidRDefault="00000000">
      <w:pPr>
        <w:spacing w:after="1" w:line="337" w:lineRule="auto"/>
        <w:ind w:left="16" w:right="912"/>
      </w:pPr>
      <w:r>
        <w:rPr>
          <w:b/>
        </w:rPr>
        <w:t>I.</w:t>
      </w:r>
      <w:r>
        <w:t xml:space="preserve"> no caso de empresa constituída no exercício social vigente, admite-se a apresentação de balanço patrimonial e demonstrações contábeis referentes ao período de existência da sociedade; </w:t>
      </w:r>
      <w:r>
        <w:rPr>
          <w:b/>
        </w:rPr>
        <w:t>II.</w:t>
      </w:r>
      <w:r>
        <w:t xml:space="preserve"> é admissível o balanço intermediário, se decorrer de lei ou contrato/estatuto social.</w:t>
      </w:r>
    </w:p>
    <w:p w:rsidR="002F6F84" w:rsidRDefault="00000000">
      <w:pPr>
        <w:spacing w:after="52"/>
        <w:ind w:left="23" w:hanging="10"/>
      </w:pPr>
      <w:r>
        <w:rPr>
          <w:b/>
        </w:rPr>
        <w:t>9.3.3.2.1</w:t>
      </w:r>
      <w:r>
        <w:t xml:space="preserve">. Por </w:t>
      </w:r>
      <w:r>
        <w:rPr>
          <w:b/>
        </w:rPr>
        <w:t xml:space="preserve">“apresentados na forma da lei” </w:t>
      </w:r>
      <w:r>
        <w:t>entende-se:</w:t>
      </w:r>
    </w:p>
    <w:p w:rsidR="002F6F84" w:rsidRDefault="00000000">
      <w:pPr>
        <w:numPr>
          <w:ilvl w:val="0"/>
          <w:numId w:val="12"/>
        </w:numPr>
        <w:ind w:hanging="144"/>
      </w:pPr>
      <w:r>
        <w:t xml:space="preserve">Empresas </w:t>
      </w:r>
      <w:r>
        <w:rPr>
          <w:b/>
        </w:rPr>
        <w:t xml:space="preserve">sujeitas </w:t>
      </w:r>
      <w:r>
        <w:t>a Escrituração Contábil Digital – ECD, deverão apresentar cópias do balanço patrimonial do último exercício social acompanhado da respectiva Demonstração do Resultado do Exercício – DRE e do Recibo de entrega, todos emitidos pelo Sistema Público de Escrituração Digital – SPED, dispensada qualquer outra forma de autenticação.</w:t>
      </w:r>
    </w:p>
    <w:p w:rsidR="002F6F84" w:rsidRDefault="00000000">
      <w:pPr>
        <w:numPr>
          <w:ilvl w:val="0"/>
          <w:numId w:val="12"/>
        </w:numPr>
        <w:spacing w:after="0"/>
        <w:ind w:hanging="144"/>
      </w:pPr>
      <w:r>
        <w:t xml:space="preserve">Empresas </w:t>
      </w:r>
      <w:r>
        <w:rPr>
          <w:b/>
        </w:rPr>
        <w:t>NÃO sujeitas</w:t>
      </w:r>
      <w:r>
        <w:t xml:space="preserve"> a Escrituração Contábil Digital – ECD, deverão apresentar cópias reprográficas do Balanço Patrimonial e Demonstrativo do Resultado do Exercício – DRE, devidamente acompanhados dos Termos de Abertura e Encerramento, todos extraídos do LIVRO DIÁRIO (não digital) devidamente registrado/autenticado na Junta Comercial ou em Cartórios de Registro de Pessoas</w:t>
      </w:r>
    </w:p>
    <w:p w:rsidR="002F6F84" w:rsidRDefault="00000000">
      <w:pPr>
        <w:ind w:left="16"/>
      </w:pPr>
      <w:r>
        <w:t xml:space="preserve">Jurídicas; </w:t>
      </w:r>
      <w:r>
        <w:rPr>
          <w:b/>
          <w:u w:val="single" w:color="000000"/>
        </w:rPr>
        <w:t>OU</w:t>
      </w:r>
    </w:p>
    <w:p w:rsidR="002F6F84" w:rsidRDefault="00000000">
      <w:pPr>
        <w:numPr>
          <w:ilvl w:val="0"/>
          <w:numId w:val="12"/>
        </w:numPr>
        <w:ind w:hanging="144"/>
      </w:pPr>
      <w:r>
        <w:t>Empresas que apresentarem o Balanço Patrimonial e Demonstrativo do Resultado do Exercício – DRE, c</w:t>
      </w:r>
      <w:r>
        <w:rPr>
          <w:u w:val="single" w:color="000000"/>
        </w:rPr>
        <w:t xml:space="preserve">onstantes dos </w:t>
      </w:r>
      <w:r>
        <w:rPr>
          <w:b/>
          <w:u w:val="single" w:color="000000"/>
        </w:rPr>
        <w:t>LIVROS DIGITAIS</w:t>
      </w:r>
      <w:r>
        <w:rPr>
          <w:u w:val="single" w:color="000000"/>
        </w:rPr>
        <w:t xml:space="preserve"> enviados às Juntas Comerciais </w:t>
      </w:r>
      <w:r>
        <w:t>p</w:t>
      </w:r>
      <w:r>
        <w:rPr>
          <w:u w:val="single" w:color="000000"/>
        </w:rPr>
        <w:t>ara re</w:t>
      </w:r>
      <w:r>
        <w:t>g</w:t>
      </w:r>
      <w:r>
        <w:rPr>
          <w:u w:val="single" w:color="000000"/>
        </w:rPr>
        <w:t>istro</w:t>
      </w:r>
      <w:r>
        <w:t xml:space="preserve">, deverão vir acompanhados do </w:t>
      </w:r>
      <w:r>
        <w:rPr>
          <w:b/>
        </w:rPr>
        <w:t>TERMO DE AUTENTICAÇÃO, emitido pela respectiva Junta Comercial do Estado.</w:t>
      </w:r>
    </w:p>
    <w:p w:rsidR="002F6F84" w:rsidRDefault="00000000">
      <w:pPr>
        <w:numPr>
          <w:ilvl w:val="0"/>
          <w:numId w:val="12"/>
        </w:numPr>
        <w:ind w:hanging="144"/>
      </w:pPr>
      <w:r>
        <w:t>Empresas regidas pela Lei 6.404 de 15 de dezembro de 1976 e alterações posteriores deverão apresentar seu Balanço Patrimonial devidamente publicado em Diários Oficiais.</w:t>
      </w:r>
    </w:p>
    <w:p w:rsidR="002F6F84" w:rsidRDefault="00000000">
      <w:pPr>
        <w:spacing w:after="52"/>
        <w:ind w:left="23" w:hanging="10"/>
      </w:pPr>
      <w:r>
        <w:rPr>
          <w:b/>
        </w:rPr>
        <w:t>9.3.3.2.2.</w:t>
      </w:r>
      <w:r>
        <w:t xml:space="preserve"> Por </w:t>
      </w:r>
      <w:r>
        <w:rPr>
          <w:b/>
        </w:rPr>
        <w:t>“já exigíveis”</w:t>
      </w:r>
      <w:r>
        <w:t xml:space="preserve"> entende-se:</w:t>
      </w:r>
    </w:p>
    <w:p w:rsidR="002F6F84" w:rsidRDefault="00000000">
      <w:pPr>
        <w:numPr>
          <w:ilvl w:val="0"/>
          <w:numId w:val="13"/>
        </w:numPr>
        <w:ind w:hanging="144"/>
      </w:pPr>
      <w:r>
        <w:t xml:space="preserve">Empresas </w:t>
      </w:r>
      <w:r>
        <w:rPr>
          <w:b/>
        </w:rPr>
        <w:t xml:space="preserve">SUJEITAS </w:t>
      </w:r>
      <w:r>
        <w:t>a Escrituração Contábil Digital – ECD - balanço e demonstrações contábeis enviadas ao Sistema Público de Escrituração Digital – SPED, no prazo definido na Instrução Normativa nº 2003/21.</w:t>
      </w:r>
    </w:p>
    <w:p w:rsidR="002F6F84" w:rsidRDefault="00000000">
      <w:pPr>
        <w:numPr>
          <w:ilvl w:val="0"/>
          <w:numId w:val="13"/>
        </w:numPr>
        <w:ind w:hanging="144"/>
      </w:pPr>
      <w:r>
        <w:t xml:space="preserve">Para empresas </w:t>
      </w:r>
      <w:r>
        <w:rPr>
          <w:b/>
        </w:rPr>
        <w:t xml:space="preserve">NÃO SUJEITAS </w:t>
      </w:r>
      <w:r>
        <w:t>a Escrituração Contábil Digital – ECD - balanço e demonstrações contábeis apresentadas conforme determina o art. 1.078 do Código Civil.</w:t>
      </w:r>
    </w:p>
    <w:p w:rsidR="002F6F84" w:rsidRDefault="00000000">
      <w:pPr>
        <w:ind w:left="16"/>
      </w:pPr>
      <w:r>
        <w:rPr>
          <w:b/>
        </w:rPr>
        <w:t>9.3.3.2.3.</w:t>
      </w:r>
      <w:r>
        <w:t xml:space="preserve"> Documentos apresentados com erros ou falhas formais serão objetos de diligência e poderão não ser aceitos, hipótese em que a licitante será declarada INABILITADA a prosseguir na disputa do certame.</w:t>
      </w:r>
    </w:p>
    <w:p w:rsidR="002F6F84" w:rsidRDefault="00000000">
      <w:pPr>
        <w:ind w:left="16"/>
      </w:pPr>
      <w:r>
        <w:rPr>
          <w:b/>
        </w:rPr>
        <w:t>9.3.3.2.4</w:t>
      </w:r>
      <w:r>
        <w:t>. As microempresas e as empresas de pequeno porte estão dispensadas do balanço patrimonial apenas para fins fiscais. Assim, para a presente licitação, é OBRIGATÓRIA a apresentação desta peça.</w:t>
      </w:r>
    </w:p>
    <w:p w:rsidR="002F6F84" w:rsidRDefault="00000000">
      <w:pPr>
        <w:ind w:left="16"/>
      </w:pPr>
      <w:r>
        <w:rPr>
          <w:b/>
        </w:rPr>
        <w:t>9.3.3.3.</w:t>
      </w:r>
      <w:r>
        <w:t xml:space="preserve"> O licitante deverá atender aos seguintes índices, que poderão ser demonstrados em memorial de cálculos assinado pelo licitante e pelo contador (constando seu número de registro no Conselho Regional de Contabilidade – CRC), juntando-o ao Balanço Patrimonial: </w:t>
      </w:r>
      <w:r>
        <w:rPr>
          <w:b/>
        </w:rPr>
        <w:t>I. ÍNDICE DE LIQUIDEZ GERAL:</w:t>
      </w:r>
    </w:p>
    <w:p w:rsidR="002F6F84" w:rsidRDefault="00000000">
      <w:pPr>
        <w:spacing w:after="47" w:line="259" w:lineRule="auto"/>
        <w:ind w:left="0" w:firstLine="0"/>
        <w:jc w:val="left"/>
      </w:pPr>
      <w:r>
        <w:t>LG = __</w:t>
      </w:r>
      <w:r>
        <w:rPr>
          <w:u w:val="single" w:color="000000"/>
        </w:rPr>
        <w:t xml:space="preserve">ATIVO CIRCULANTE + REALIZÁVEL A LONGO PRAZO </w:t>
      </w:r>
      <w:r>
        <w:t>= MÍNIMO</w:t>
      </w:r>
      <w:r>
        <w:rPr>
          <w:b/>
        </w:rPr>
        <w:t xml:space="preserve"> 1,0</w:t>
      </w:r>
    </w:p>
    <w:p w:rsidR="002F6F84" w:rsidRDefault="00000000">
      <w:pPr>
        <w:spacing w:after="0" w:line="337" w:lineRule="auto"/>
        <w:ind w:left="16" w:right="6653"/>
      </w:pPr>
      <w:r>
        <w:t xml:space="preserve">                PASSIVO CIRCULANTE + (PASSIVO NÃO CIRCULANTE) </w:t>
      </w:r>
      <w:r>
        <w:rPr>
          <w:b/>
        </w:rPr>
        <w:t>II. ÍNDICE DE SOLVÊNCIA GERAL:</w:t>
      </w:r>
    </w:p>
    <w:p w:rsidR="002F6F84" w:rsidRDefault="00000000">
      <w:pPr>
        <w:ind w:left="16"/>
      </w:pPr>
      <w:r>
        <w:t>SG = ____________________</w:t>
      </w:r>
      <w:r>
        <w:rPr>
          <w:u w:val="single" w:color="000000"/>
        </w:rPr>
        <w:t>ATIVO TOTAL</w:t>
      </w:r>
      <w:r>
        <w:t>__________________ = MÍNIMO</w:t>
      </w:r>
      <w:r>
        <w:rPr>
          <w:b/>
        </w:rPr>
        <w:t xml:space="preserve"> 1,0</w:t>
      </w:r>
    </w:p>
    <w:p w:rsidR="002F6F84" w:rsidRDefault="00000000">
      <w:pPr>
        <w:spacing w:after="0" w:line="337" w:lineRule="auto"/>
        <w:ind w:left="16" w:right="6783"/>
      </w:pPr>
      <w:r>
        <w:t xml:space="preserve">         (PASSIVO CIRCULANTE + (PASSIVO NÃO CIRCULANTE) </w:t>
      </w:r>
      <w:r>
        <w:rPr>
          <w:b/>
        </w:rPr>
        <w:t>III. ÍNDICE DE LIQUIDEZ CORRENTE:</w:t>
      </w:r>
    </w:p>
    <w:p w:rsidR="002F6F84" w:rsidRDefault="00000000">
      <w:pPr>
        <w:ind w:left="16"/>
      </w:pPr>
      <w:r>
        <w:t>LC = _______________</w:t>
      </w:r>
      <w:r>
        <w:rPr>
          <w:u w:val="single" w:color="000000"/>
        </w:rPr>
        <w:t>ATIVO CIRCULANTE</w:t>
      </w:r>
      <w:r>
        <w:t>______________ = MÍNIMO</w:t>
      </w:r>
      <w:r>
        <w:rPr>
          <w:b/>
        </w:rPr>
        <w:t xml:space="preserve"> 1,0</w:t>
      </w:r>
    </w:p>
    <w:p w:rsidR="002F6F84" w:rsidRDefault="00000000">
      <w:pPr>
        <w:ind w:left="16"/>
      </w:pPr>
      <w:r>
        <w:t xml:space="preserve">                                     PASSIVO CIRCULANTE</w:t>
      </w:r>
    </w:p>
    <w:p w:rsidR="002F6F84" w:rsidRDefault="00000000">
      <w:pPr>
        <w:ind w:left="16"/>
      </w:pPr>
      <w:r>
        <w:rPr>
          <w:b/>
        </w:rPr>
        <w:t xml:space="preserve">9.3.3.3.1. Patrimônio Líquido: </w:t>
      </w:r>
      <w:r>
        <w:t xml:space="preserve"> </w:t>
      </w:r>
      <w:r>
        <w:rPr>
          <w:u w:val="single" w:color="000000"/>
        </w:rPr>
        <w:t xml:space="preserve">O licitante </w:t>
      </w:r>
      <w:r>
        <w:t>q</w:t>
      </w:r>
      <w:r>
        <w:rPr>
          <w:u w:val="single" w:color="000000"/>
        </w:rPr>
        <w:t>ue a</w:t>
      </w:r>
      <w:r>
        <w:t>p</w:t>
      </w:r>
      <w:r>
        <w:rPr>
          <w:u w:val="single" w:color="000000"/>
        </w:rPr>
        <w:t>resentar resultado inferior a 1(um</w:t>
      </w:r>
      <w:r>
        <w:t>)</w:t>
      </w:r>
      <w:r>
        <w:rPr>
          <w:u w:val="single" w:color="000000"/>
        </w:rPr>
        <w:t xml:space="preserve"> em qual</w:t>
      </w:r>
      <w:r>
        <w:t>q</w:t>
      </w:r>
      <w:r>
        <w:rPr>
          <w:u w:val="single" w:color="000000"/>
        </w:rPr>
        <w:t xml:space="preserve">uer dos índices acima </w:t>
      </w:r>
      <w:r>
        <w:t xml:space="preserve">( Liquidez Geral (LG), Solvência Geral (SG) e Liquidez Corrente(LC)), </w:t>
      </w:r>
      <w:r>
        <w:rPr>
          <w:u w:val="single" w:color="000000"/>
        </w:rPr>
        <w:t>deverá com</w:t>
      </w:r>
      <w:r>
        <w:t>p</w:t>
      </w:r>
      <w:r>
        <w:rPr>
          <w:u w:val="single" w:color="000000"/>
        </w:rPr>
        <w:t xml:space="preserve">rovar </w:t>
      </w:r>
      <w:r>
        <w:t>p</w:t>
      </w:r>
      <w:r>
        <w:rPr>
          <w:u w:val="single" w:color="000000"/>
        </w:rPr>
        <w:t>or meio do Balan</w:t>
      </w:r>
      <w:r>
        <w:t>ç</w:t>
      </w:r>
      <w:r>
        <w:rPr>
          <w:u w:val="single" w:color="000000"/>
        </w:rPr>
        <w:t>o Patrimonial</w:t>
      </w:r>
      <w:r>
        <w:t xml:space="preserve"> que possui patrimônio líquido no valor mínimo de 10% (dez por cento) do valor global máximo estimado para a contratação, qual seja </w:t>
      </w:r>
      <w:r>
        <w:rPr>
          <w:b/>
        </w:rPr>
        <w:t>R$ 85.875.786,34.</w:t>
      </w:r>
    </w:p>
    <w:p w:rsidR="002F6F84" w:rsidRDefault="00000000">
      <w:pPr>
        <w:spacing w:after="52"/>
        <w:ind w:left="23" w:hanging="10"/>
      </w:pPr>
      <w:r>
        <w:rPr>
          <w:b/>
        </w:rPr>
        <w:t>9.3.4.</w:t>
      </w:r>
      <w:r>
        <w:t xml:space="preserve"> Para a </w:t>
      </w:r>
      <w:r>
        <w:rPr>
          <w:b/>
        </w:rPr>
        <w:t xml:space="preserve">QUALIFICAÇÃO TÉCNICA: </w:t>
      </w:r>
    </w:p>
    <w:p w:rsidR="002F6F84" w:rsidRDefault="00000000">
      <w:pPr>
        <w:numPr>
          <w:ilvl w:val="0"/>
          <w:numId w:val="14"/>
        </w:numPr>
        <w:spacing w:after="114"/>
      </w:pPr>
      <w:r>
        <w:rPr>
          <w:b/>
        </w:rPr>
        <w:t>Atestado de Capacidade técnico-operacional</w:t>
      </w:r>
      <w:r>
        <w:t xml:space="preserve">: Deverá(ão) ser apresentado(s) atestado(s) emitido(s) por pessoa(s) jurídica(s) de direito público ou privado, que comprove(m) ter a licitante executado ou estar executando, fornecimentos e serviços de natureza e vulto similar e/ou compatível ao objeto desta licitação, com as quantidades mínimas e parcelas de relevância técnica </w:t>
      </w:r>
      <w:r>
        <w:rPr>
          <w:b/>
          <w:u w:val="single" w:color="000000"/>
        </w:rPr>
        <w:t>(cumulativas)</w:t>
      </w:r>
      <w:r>
        <w:t xml:space="preserve"> descritas a seguir: </w:t>
      </w:r>
      <w:r>
        <w:rPr>
          <w:b/>
        </w:rPr>
        <w:t xml:space="preserve">a.1.) </w:t>
      </w:r>
      <w:r>
        <w:t>Prestação de serviços de impressão e/ou assistência técnica com reposição de peças para:</w:t>
      </w:r>
    </w:p>
    <w:p w:rsidR="002F6F84" w:rsidRDefault="00000000">
      <w:pPr>
        <w:spacing w:line="337" w:lineRule="auto"/>
        <w:ind w:left="129" w:right="2883"/>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80264</wp:posOffset>
                </wp:positionH>
                <wp:positionV relativeFrom="paragraph">
                  <wp:posOffset>20518</wp:posOffset>
                </wp:positionV>
                <wp:extent cx="25083" cy="155510"/>
                <wp:effectExtent l="0" t="0" r="0" b="0"/>
                <wp:wrapSquare wrapText="bothSides"/>
                <wp:docPr id="128386" name="Group 128386"/>
                <wp:cNvGraphicFramePr/>
                <a:graphic xmlns:a="http://schemas.openxmlformats.org/drawingml/2006/main">
                  <a:graphicData uri="http://schemas.microsoft.com/office/word/2010/wordprocessingGroup">
                    <wpg:wgp>
                      <wpg:cNvGrpSpPr/>
                      <wpg:grpSpPr>
                        <a:xfrm>
                          <a:off x="0" y="0"/>
                          <a:ext cx="25083" cy="155510"/>
                          <a:chOff x="0" y="0"/>
                          <a:chExt cx="25083" cy="155510"/>
                        </a:xfrm>
                      </wpg:grpSpPr>
                      <wps:wsp>
                        <wps:cNvPr id="1428" name="Shape 1428"/>
                        <wps:cNvSpPr/>
                        <wps:spPr>
                          <a:xfrm>
                            <a:off x="0" y="0"/>
                            <a:ext cx="25083" cy="25081"/>
                          </a:xfrm>
                          <a:custGeom>
                            <a:avLst/>
                            <a:gdLst/>
                            <a:ahLst/>
                            <a:cxnLst/>
                            <a:rect l="0" t="0" r="0" b="0"/>
                            <a:pathLst>
                              <a:path w="25083" h="25081">
                                <a:moveTo>
                                  <a:pt x="12541" y="0"/>
                                </a:moveTo>
                                <a:cubicBezTo>
                                  <a:pt x="16004" y="0"/>
                                  <a:pt x="18960" y="1225"/>
                                  <a:pt x="21409" y="3668"/>
                                </a:cubicBezTo>
                                <a:cubicBezTo>
                                  <a:pt x="23858" y="6117"/>
                                  <a:pt x="25082" y="9079"/>
                                  <a:pt x="25083" y="12542"/>
                                </a:cubicBezTo>
                                <a:cubicBezTo>
                                  <a:pt x="25082" y="16005"/>
                                  <a:pt x="23858" y="18957"/>
                                  <a:pt x="21409" y="21406"/>
                                </a:cubicBezTo>
                                <a:cubicBezTo>
                                  <a:pt x="18960" y="23853"/>
                                  <a:pt x="16004" y="25078"/>
                                  <a:pt x="12541" y="25081"/>
                                </a:cubicBezTo>
                                <a:cubicBezTo>
                                  <a:pt x="9078" y="25078"/>
                                  <a:pt x="6122" y="23853"/>
                                  <a:pt x="3673" y="21406"/>
                                </a:cubicBezTo>
                                <a:cubicBezTo>
                                  <a:pt x="1224" y="18957"/>
                                  <a:pt x="0" y="16005"/>
                                  <a:pt x="0" y="12542"/>
                                </a:cubicBezTo>
                                <a:cubicBezTo>
                                  <a:pt x="0" y="9079"/>
                                  <a:pt x="1224" y="6117"/>
                                  <a:pt x="3673" y="3668"/>
                                </a:cubicBezTo>
                                <a:cubicBezTo>
                                  <a:pt x="6122" y="122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55" name="Shape 1455"/>
                        <wps:cNvSpPr/>
                        <wps:spPr>
                          <a:xfrm>
                            <a:off x="0" y="130429"/>
                            <a:ext cx="25083" cy="25081"/>
                          </a:xfrm>
                          <a:custGeom>
                            <a:avLst/>
                            <a:gdLst/>
                            <a:ahLst/>
                            <a:cxnLst/>
                            <a:rect l="0" t="0" r="0" b="0"/>
                            <a:pathLst>
                              <a:path w="25083" h="25081">
                                <a:moveTo>
                                  <a:pt x="12541" y="0"/>
                                </a:moveTo>
                                <a:cubicBezTo>
                                  <a:pt x="16004" y="0"/>
                                  <a:pt x="18960" y="1225"/>
                                  <a:pt x="21409" y="3668"/>
                                </a:cubicBezTo>
                                <a:cubicBezTo>
                                  <a:pt x="23858" y="6117"/>
                                  <a:pt x="25082" y="9075"/>
                                  <a:pt x="25083" y="12542"/>
                                </a:cubicBezTo>
                                <a:cubicBezTo>
                                  <a:pt x="25082" y="16005"/>
                                  <a:pt x="23858" y="18957"/>
                                  <a:pt x="21409" y="21406"/>
                                </a:cubicBezTo>
                                <a:cubicBezTo>
                                  <a:pt x="18960" y="23853"/>
                                  <a:pt x="16004" y="25078"/>
                                  <a:pt x="12541" y="25081"/>
                                </a:cubicBezTo>
                                <a:cubicBezTo>
                                  <a:pt x="9078" y="25078"/>
                                  <a:pt x="6122" y="23853"/>
                                  <a:pt x="3673" y="21406"/>
                                </a:cubicBezTo>
                                <a:cubicBezTo>
                                  <a:pt x="1224" y="18957"/>
                                  <a:pt x="0" y="16005"/>
                                  <a:pt x="0" y="12542"/>
                                </a:cubicBezTo>
                                <a:cubicBezTo>
                                  <a:pt x="0" y="9075"/>
                                  <a:pt x="1224" y="6117"/>
                                  <a:pt x="3673" y="3668"/>
                                </a:cubicBezTo>
                                <a:cubicBezTo>
                                  <a:pt x="6122" y="122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28386" style="width:1.975pt;height:12.2449pt;position:absolute;mso-position-horizontal-relative:text;mso-position-horizontal:absolute;margin-left:6.32pt;mso-position-vertical-relative:text;margin-top:1.6156pt;" coordsize="250,1555">
                <v:shape id="Shape 1428" style="position:absolute;width:250;height:250;left:0;top:0;" coordsize="25083,25081" path="m12541,0c16004,0,18960,1225,21409,3668c23858,6117,25082,9079,25083,12542c25082,16005,23858,18957,21409,21406c18960,23853,16004,25078,12541,25081c9078,25078,6122,23853,3673,21406c1224,18957,0,16005,0,12542c0,9079,1224,6117,3673,3668c6122,1225,9078,0,12541,0x">
                  <v:stroke weight="0pt" endcap="flat" joinstyle="miter" miterlimit="10" on="false" color="#000000" opacity="0"/>
                  <v:fill on="true" color="#000000"/>
                </v:shape>
                <v:shape id="Shape 1455" style="position:absolute;width:250;height:250;left:0;top:1304;" coordsize="25083,25081" path="m12541,0c16004,0,18960,1225,21409,3668c23858,6117,25082,9075,25083,12542c25082,16005,23858,18957,21409,21406c18960,23853,16004,25078,12541,25081c9078,25078,6122,23853,3673,21406c1224,18957,0,16005,0,12542c0,9075,1224,6117,3673,3668c6122,1225,9078,0,12541,0x">
                  <v:stroke weight="0pt" endcap="flat" joinstyle="miter" miterlimit="10" on="false" color="#000000" opacity="0"/>
                  <v:fill on="true" color="#000000"/>
                </v:shape>
                <w10:wrap type="square"/>
              </v:group>
            </w:pict>
          </mc:Fallback>
        </mc:AlternateContent>
      </w:r>
      <w:r>
        <w:t xml:space="preserve">2.600 (duas mil e seiscentas) impressoras ou multifuncionais, sendo que, </w:t>
      </w:r>
      <w:r>
        <w:rPr>
          <w:u w:val="single" w:color="000000"/>
        </w:rPr>
        <w:t>01 (um</w:t>
      </w:r>
      <w:r>
        <w:t>)</w:t>
      </w:r>
      <w:r>
        <w:rPr>
          <w:u w:val="single" w:color="000000"/>
        </w:rPr>
        <w:t xml:space="preserve"> dos atestados deverá conter no mínimo</w:t>
      </w:r>
      <w:r>
        <w:t>,</w:t>
      </w:r>
      <w:r>
        <w:rPr>
          <w:u w:val="single" w:color="000000"/>
        </w:rPr>
        <w:t xml:space="preserve"> 25% deste total, </w:t>
      </w:r>
      <w:r>
        <w:rPr>
          <w:b/>
          <w:i/>
          <w:u w:val="single" w:color="000000"/>
        </w:rPr>
        <w:t xml:space="preserve">e; </w:t>
      </w:r>
      <w:r>
        <w:t>149 (cento e quarenta e nove) municípios atendidos, sendo que, 01 (um) dos atestados deverá conter, no mínimo, 25% deste total.</w:t>
      </w:r>
    </w:p>
    <w:p w:rsidR="002F6F84" w:rsidRDefault="00000000">
      <w:pPr>
        <w:numPr>
          <w:ilvl w:val="1"/>
          <w:numId w:val="14"/>
        </w:numPr>
        <w:ind w:hanging="263"/>
      </w:pPr>
      <w:r>
        <w:t xml:space="preserve">Prestação de serviço de impressão com fornecimento de suprimentos e volumetria mensal de 5.000.000 (cinco milhões) de impressões/cópias com quantitativo mínimo de 1.000 (mil) equipamentos, sendo que, </w:t>
      </w:r>
      <w:r>
        <w:rPr>
          <w:u w:val="single" w:color="000000"/>
        </w:rPr>
        <w:t>01 (um</w:t>
      </w:r>
      <w:r>
        <w:t>)</w:t>
      </w:r>
      <w:r>
        <w:rPr>
          <w:u w:val="single" w:color="000000"/>
        </w:rPr>
        <w:t xml:space="preserve"> dos atestados deverá conter</w:t>
      </w:r>
      <w:r>
        <w:t>,</w:t>
      </w:r>
      <w:r>
        <w:rPr>
          <w:u w:val="single" w:color="000000"/>
        </w:rPr>
        <w:t xml:space="preserve"> no mínimo</w:t>
      </w:r>
      <w:r>
        <w:t>,</w:t>
      </w:r>
      <w:r>
        <w:rPr>
          <w:u w:val="single" w:color="000000"/>
        </w:rPr>
        <w:t xml:space="preserve"> 25% deste total</w:t>
      </w:r>
      <w:r>
        <w:t>;</w:t>
      </w:r>
    </w:p>
    <w:p w:rsidR="002F6F84" w:rsidRDefault="00000000">
      <w:pPr>
        <w:numPr>
          <w:ilvl w:val="1"/>
          <w:numId w:val="14"/>
        </w:numPr>
        <w:ind w:hanging="263"/>
      </w:pPr>
      <w:r>
        <w:t>Fornecimento de serviço de impressão com implantação de</w:t>
      </w:r>
      <w:r>
        <w:rPr>
          <w:b/>
        </w:rPr>
        <w:t xml:space="preserve"> Solução de Gerenciamento e Controle de Produção</w:t>
      </w:r>
      <w:r>
        <w:t>.</w:t>
      </w:r>
    </w:p>
    <w:p w:rsidR="002F6F84" w:rsidRDefault="00000000">
      <w:pPr>
        <w:spacing w:after="52"/>
        <w:ind w:left="23" w:hanging="10"/>
      </w:pPr>
      <w:r>
        <w:rPr>
          <w:b/>
        </w:rPr>
        <w:t>Nota: Os serviços não precisam constar em um único atestado, é admitido o somatório de atestados para comprovação das qualificações técnicas mínimas exigidas.</w:t>
      </w:r>
    </w:p>
    <w:p w:rsidR="002F6F84" w:rsidRDefault="00000000">
      <w:pPr>
        <w:ind w:left="16"/>
      </w:pPr>
      <w:r>
        <w:rPr>
          <w:b/>
        </w:rPr>
        <w:t>9.3.4.1.</w:t>
      </w:r>
      <w:r>
        <w:t xml:space="preserve"> Os atestados apresentados deverão conter, no mínimo, as seguintes informações:</w:t>
      </w:r>
    </w:p>
    <w:p w:rsidR="002F6F84" w:rsidRDefault="00000000">
      <w:pPr>
        <w:numPr>
          <w:ilvl w:val="0"/>
          <w:numId w:val="15"/>
        </w:numPr>
        <w:ind w:hanging="144"/>
      </w:pPr>
      <w:r>
        <w:t>Dados da empresa Licitante: nome, CNPJ;</w:t>
      </w:r>
    </w:p>
    <w:p w:rsidR="002F6F84" w:rsidRDefault="00000000">
      <w:pPr>
        <w:numPr>
          <w:ilvl w:val="0"/>
          <w:numId w:val="15"/>
        </w:numPr>
        <w:ind w:hanging="144"/>
      </w:pPr>
      <w:r>
        <w:t>Dados da empresa emitente do atestado: nome, razão social, CNPJ, endereço;</w:t>
      </w:r>
    </w:p>
    <w:p w:rsidR="002F6F84" w:rsidRDefault="00000000">
      <w:pPr>
        <w:numPr>
          <w:ilvl w:val="0"/>
          <w:numId w:val="15"/>
        </w:numPr>
        <w:spacing w:after="0" w:line="337" w:lineRule="auto"/>
        <w:ind w:hanging="144"/>
      </w:pPr>
      <w:r>
        <w:t xml:space="preserve">Descrição do objeto executado com dados que permitam o amplo entendimento dos trabalhos realizados e que permitam identificar a compatibilidade e semelhança com o objeto da licitação; </w:t>
      </w:r>
      <w:r>
        <w:rPr>
          <w:b/>
        </w:rPr>
        <w:t xml:space="preserve">d) </w:t>
      </w:r>
      <w:r>
        <w:t>Dados do emissor do atestado: nome e contato (telefone e e-mail);</w:t>
      </w:r>
    </w:p>
    <w:p w:rsidR="002F6F84" w:rsidRDefault="00000000">
      <w:pPr>
        <w:ind w:left="16"/>
      </w:pPr>
      <w:r>
        <w:rPr>
          <w:b/>
        </w:rPr>
        <w:t>e)</w:t>
      </w:r>
      <w:r>
        <w:t xml:space="preserve"> Local, data de emissão e assinatura do emissor.</w:t>
      </w:r>
    </w:p>
    <w:p w:rsidR="002F6F84" w:rsidRDefault="00000000">
      <w:pPr>
        <w:ind w:left="16"/>
      </w:pPr>
      <w:r>
        <w:rPr>
          <w:b/>
        </w:rPr>
        <w:t>9.3.4.2.</w:t>
      </w:r>
      <w:r>
        <w:t xml:space="preserve"> O Tribunal poderá realizar diligências para dirimir quaisquer dúvidas necessárias, na ausência de alguma destas informações, ou necessidade de esclarecer alguma informação prestada.</w:t>
      </w:r>
    </w:p>
    <w:p w:rsidR="002F6F84" w:rsidRDefault="00000000">
      <w:pPr>
        <w:spacing w:after="52"/>
        <w:ind w:left="23" w:hanging="10"/>
      </w:pPr>
      <w:r>
        <w:rPr>
          <w:b/>
        </w:rPr>
        <w:t>9.3.5. DECLARAÇÃO:</w:t>
      </w:r>
    </w:p>
    <w:p w:rsidR="002F6F84" w:rsidRDefault="00000000">
      <w:pPr>
        <w:ind w:left="16"/>
      </w:pPr>
      <w:r>
        <w:rPr>
          <w:b/>
        </w:rPr>
        <w:t xml:space="preserve">a) </w:t>
      </w:r>
      <w:r>
        <w:t xml:space="preserve">Declaração de inexistência, em seu quadro de pessoal, de trabalhadores menores, na forma do inciso XXXIII, do art. 7° da Constituição Federal, conforme modelo em anexo. </w:t>
      </w:r>
    </w:p>
    <w:p w:rsidR="002F6F84" w:rsidRDefault="00000000">
      <w:pPr>
        <w:spacing w:after="47" w:line="259" w:lineRule="auto"/>
        <w:ind w:left="0" w:firstLine="0"/>
        <w:jc w:val="left"/>
      </w:pPr>
      <w:r>
        <w:t xml:space="preserve"> </w:t>
      </w:r>
    </w:p>
    <w:p w:rsidR="002F6F84" w:rsidRDefault="00000000">
      <w:pPr>
        <w:numPr>
          <w:ilvl w:val="0"/>
          <w:numId w:val="16"/>
        </w:numPr>
        <w:spacing w:after="52"/>
        <w:ind w:hanging="190"/>
      </w:pPr>
      <w:r>
        <w:rPr>
          <w:b/>
        </w:rPr>
        <w:t>DA PROPOSTA COMERCIAL READEQUADA E DOCUMENTOS COMPLEMENTARES (SE HOUVER) - ENVIO VIA SISTEMA</w:t>
      </w:r>
    </w:p>
    <w:p w:rsidR="002F6F84" w:rsidRDefault="00000000">
      <w:pPr>
        <w:numPr>
          <w:ilvl w:val="1"/>
          <w:numId w:val="16"/>
        </w:numPr>
      </w:pPr>
      <w:r>
        <w:t xml:space="preserve">Após a etapa competitiva, o detentor da melhor proposta, independentemente de alteração do valor da proposta inicial, deverá encaminhar, no </w:t>
      </w:r>
      <w:r>
        <w:rPr>
          <w:b/>
        </w:rPr>
        <w:t xml:space="preserve">prazo máximo de 02 (duas) horas contado a partir da solicitação do Pregoeiro </w:t>
      </w:r>
      <w:r>
        <w:rPr>
          <w:b/>
          <w:i/>
        </w:rPr>
        <w:t>no chat</w:t>
      </w:r>
      <w:r>
        <w:rPr>
          <w:b/>
        </w:rPr>
        <w:t>,</w:t>
      </w:r>
      <w:r>
        <w:t xml:space="preserve"> Proposta Comercial Readequada, conforme modelo constante em anexo, e </w:t>
      </w:r>
      <w:r>
        <w:rPr>
          <w:b/>
        </w:rPr>
        <w:t>se necessário, também os documentos complementares</w:t>
      </w:r>
      <w:r>
        <w:t>.</w:t>
      </w:r>
    </w:p>
    <w:p w:rsidR="002F6F84" w:rsidRDefault="00000000">
      <w:pPr>
        <w:ind w:left="16"/>
      </w:pPr>
      <w:r>
        <w:rPr>
          <w:b/>
        </w:rPr>
        <w:t>10.1.1.</w:t>
      </w:r>
      <w:r>
        <w:t xml:space="preserve"> O pregoeiro poderá solicitar que a proposta comercial readequada seja enviada por e-mail no prazo estabelecido no subitem 10.1, pelo que informará no </w:t>
      </w:r>
      <w:r>
        <w:rPr>
          <w:i/>
        </w:rPr>
        <w:t xml:space="preserve">chat </w:t>
      </w:r>
      <w:r>
        <w:t>o endereço do e-mail, quando for o caso.</w:t>
      </w:r>
    </w:p>
    <w:p w:rsidR="002F6F84" w:rsidRDefault="00000000">
      <w:pPr>
        <w:numPr>
          <w:ilvl w:val="1"/>
          <w:numId w:val="16"/>
        </w:numPr>
      </w:pPr>
      <w:r>
        <w:t>A proposta comercial readequada deverá ser elaborada conforme modelo deste Edital, obedecidas as disposições do Termo de Referência e seus anexos, em papel timbrado da empresa, com suas páginas numeradas, sem emendas, acréscimos, borrões, rasuras, ressalvas, entrelinhas ou omissões que acarretem lesão ao direito dos demais licitantes, prejuízo à Administração ou impeçam a exata compreensão de seu conteúdo, devendo constar os seguintes elementos:</w:t>
      </w:r>
    </w:p>
    <w:p w:rsidR="002F6F84" w:rsidRDefault="00000000">
      <w:pPr>
        <w:numPr>
          <w:ilvl w:val="0"/>
          <w:numId w:val="17"/>
        </w:numPr>
        <w:ind w:hanging="130"/>
      </w:pPr>
      <w:r>
        <w:t xml:space="preserve">razão social, CNPJ (que deverá ser o mesmo para a proposta comercial e Nota Fiscal), endereço completo, número de telefone, </w:t>
      </w:r>
      <w:r>
        <w:rPr>
          <w:i/>
        </w:rPr>
        <w:t>e-mail</w:t>
      </w:r>
      <w:r>
        <w:t xml:space="preserve"> (</w:t>
      </w:r>
      <w:r>
        <w:rPr>
          <w:b/>
        </w:rPr>
        <w:t>que será obrigatoriamente utilizado para cadastramento do(s) representante(s) legal(is) do licitante na hipótese de ser o vencedor do certame, como usuário externo, no Sistema Eletrônico de Informação - SEI - TJMG)</w:t>
      </w:r>
      <w:r>
        <w:t>, bem como o nome do banco, número da conta e a respectiva agência na qual deseja receber seus créditos;</w:t>
      </w:r>
    </w:p>
    <w:p w:rsidR="002F6F84" w:rsidRDefault="00000000">
      <w:pPr>
        <w:numPr>
          <w:ilvl w:val="0"/>
          <w:numId w:val="17"/>
        </w:numPr>
        <w:ind w:hanging="130"/>
      </w:pPr>
      <w:r>
        <w:t>especificações técnicas e outros elementos exigidos no Termo de Referência e demais anexos, de modo a identificar o objeto licitado e atender ao disposto na Lei Federal nº 8.078/1990 – Código de Defesa do Consumidor;</w:t>
      </w:r>
    </w:p>
    <w:p w:rsidR="002F6F84" w:rsidRDefault="00000000">
      <w:pPr>
        <w:numPr>
          <w:ilvl w:val="0"/>
          <w:numId w:val="17"/>
        </w:numPr>
        <w:ind w:hanging="130"/>
      </w:pPr>
      <w:r>
        <w:t>marca e modelo dos equipamentos;</w:t>
      </w:r>
    </w:p>
    <w:p w:rsidR="002F6F84" w:rsidRDefault="00000000">
      <w:pPr>
        <w:numPr>
          <w:ilvl w:val="0"/>
          <w:numId w:val="17"/>
        </w:numPr>
        <w:spacing w:after="0" w:line="337" w:lineRule="auto"/>
        <w:ind w:hanging="130"/>
      </w:pPr>
      <w:r>
        <w:t xml:space="preserve">preços unitário e total de todos os itens que compõem o lote, em moeda corrente do País, em algarismos arábicos, </w:t>
      </w:r>
      <w:r>
        <w:rPr>
          <w:u w:val="single" w:color="000000"/>
        </w:rPr>
        <w:t>observando o número máximo de</w:t>
      </w:r>
      <w:r>
        <w:rPr>
          <w:b/>
          <w:u w:val="single" w:color="000000"/>
        </w:rPr>
        <w:t xml:space="preserve"> 04 (</w:t>
      </w:r>
      <w:r>
        <w:rPr>
          <w:b/>
        </w:rPr>
        <w:t>q</w:t>
      </w:r>
      <w:r>
        <w:rPr>
          <w:b/>
          <w:u w:val="single" w:color="000000"/>
        </w:rPr>
        <w:t>uatro</w:t>
      </w:r>
      <w:r>
        <w:rPr>
          <w:b/>
        </w:rPr>
        <w:t>)</w:t>
      </w:r>
      <w:r>
        <w:rPr>
          <w:b/>
          <w:u w:val="single" w:color="000000"/>
        </w:rPr>
        <w:t xml:space="preserve"> casas decimais a</w:t>
      </w:r>
      <w:r>
        <w:rPr>
          <w:b/>
        </w:rPr>
        <w:t>p</w:t>
      </w:r>
      <w:r>
        <w:rPr>
          <w:b/>
          <w:u w:val="single" w:color="000000"/>
        </w:rPr>
        <w:t>ós a vír</w:t>
      </w:r>
      <w:r>
        <w:rPr>
          <w:b/>
        </w:rPr>
        <w:t>g</w:t>
      </w:r>
      <w:r>
        <w:rPr>
          <w:b/>
          <w:u w:val="single" w:color="000000"/>
        </w:rPr>
        <w:t>ula</w:t>
      </w:r>
      <w:r>
        <w:rPr>
          <w:u w:val="single" w:color="000000"/>
        </w:rPr>
        <w:t xml:space="preserve"> </w:t>
      </w:r>
      <w:r>
        <w:t xml:space="preserve">; </w:t>
      </w:r>
      <w:r>
        <w:rPr>
          <w:b/>
        </w:rPr>
        <w:t xml:space="preserve">e) </w:t>
      </w:r>
      <w:r>
        <w:t xml:space="preserve">valor global em algarismos arábicos e por extenso; </w:t>
      </w:r>
    </w:p>
    <w:p w:rsidR="002F6F84" w:rsidRDefault="00000000">
      <w:pPr>
        <w:numPr>
          <w:ilvl w:val="0"/>
          <w:numId w:val="18"/>
        </w:numPr>
        <w:ind w:hanging="137"/>
      </w:pPr>
      <w:r>
        <w:t>data e assinatura do representante legal do LICITANTE, com a identificação de seu nome abaixo da assinatura;</w:t>
      </w:r>
    </w:p>
    <w:p w:rsidR="002F6F84" w:rsidRDefault="00000000">
      <w:pPr>
        <w:numPr>
          <w:ilvl w:val="0"/>
          <w:numId w:val="18"/>
        </w:numPr>
        <w:ind w:hanging="137"/>
      </w:pPr>
      <w:r>
        <w:t>prazo de validade da proposta de, no mínimo, 60 (sessenta) dias, a contar da data da sessão pública.</w:t>
      </w:r>
    </w:p>
    <w:p w:rsidR="002F6F84" w:rsidRDefault="00000000">
      <w:pPr>
        <w:numPr>
          <w:ilvl w:val="0"/>
          <w:numId w:val="18"/>
        </w:numPr>
        <w:spacing w:after="52"/>
        <w:ind w:hanging="137"/>
      </w:pPr>
      <w:r>
        <w:t xml:space="preserve">marca e modelo dos equipamentos ofertados, devendo ser observado que </w:t>
      </w:r>
      <w:r>
        <w:rPr>
          <w:b/>
        </w:rPr>
        <w:t xml:space="preserve">poderão ser ofertados pelo licitante modelos de Fabricantes diversos, </w:t>
      </w:r>
      <w:r>
        <w:rPr>
          <w:b/>
          <w:u w:val="single" w:color="000000"/>
        </w:rPr>
        <w:t>exceto</w:t>
      </w:r>
      <w:r>
        <w:rPr>
          <w:b/>
        </w:rPr>
        <w:t xml:space="preserve"> para as impressoras e multifuncionais monocromáticos A4, que deverão ser do mesmo Fabricante.</w:t>
      </w:r>
    </w:p>
    <w:p w:rsidR="002F6F84" w:rsidRDefault="00000000">
      <w:pPr>
        <w:ind w:left="16"/>
      </w:pPr>
      <w:r>
        <w:rPr>
          <w:b/>
        </w:rPr>
        <w:t>10.3.</w:t>
      </w:r>
      <w:r>
        <w:t xml:space="preserve"> Juntamente com a Proposta Comercial Readequada deverá ser observado e apresentado:</w:t>
      </w:r>
    </w:p>
    <w:p w:rsidR="002F6F84" w:rsidRDefault="00000000">
      <w:pPr>
        <w:ind w:left="16"/>
      </w:pPr>
      <w:r>
        <w:rPr>
          <w:b/>
        </w:rPr>
        <w:t>10.3.1.</w:t>
      </w:r>
      <w:r>
        <w:t xml:space="preserve"> Os licitantes deverão apresentar em suas propostas comerciais, documentos que façam a remissão entre os itens da especificação técnica relacionados nos Anexos desse edital e os sítios dos fabricantes, catálogos e documentos técnicos, com o objetivo de auxiliar a Equipe Técnica do Tribunal na análise da aceitabilidade dos modelos ofertados.</w:t>
      </w:r>
    </w:p>
    <w:p w:rsidR="002F6F84" w:rsidRDefault="00000000">
      <w:pPr>
        <w:ind w:left="16"/>
      </w:pPr>
      <w:r>
        <w:rPr>
          <w:b/>
        </w:rPr>
        <w:t xml:space="preserve">10.3.1.1. </w:t>
      </w:r>
      <w:r>
        <w:t xml:space="preserve">A análise técnica do TRIBUNAL se dará por meio dos </w:t>
      </w:r>
      <w:r>
        <w:rPr>
          <w:i/>
        </w:rPr>
        <w:t>sites</w:t>
      </w:r>
      <w:r>
        <w:t xml:space="preserve"> do fabricante, através dos </w:t>
      </w:r>
      <w:r>
        <w:rPr>
          <w:i/>
        </w:rPr>
        <w:t xml:space="preserve">links </w:t>
      </w:r>
      <w:r>
        <w:t>informados na proposta comercial, catálogos e documentos técnicos oficiais do fabricante, desde que a informação esteja disponibilizada na Internet com acesso público.</w:t>
      </w:r>
    </w:p>
    <w:p w:rsidR="002F6F84" w:rsidRDefault="00000000">
      <w:pPr>
        <w:spacing w:after="0" w:line="337" w:lineRule="auto"/>
        <w:ind w:left="16" w:right="3039"/>
      </w:pPr>
      <w:r>
        <w:rPr>
          <w:b/>
        </w:rPr>
        <w:t>10.3.2.</w:t>
      </w:r>
      <w:r>
        <w:t xml:space="preserve"> Havendo divergência ou omissão de requisitos técnicos, será observada a seguinte ordem de relevância na análise técnica do TRIBUNAL: a) Testes e avaliação visual através de amostras que poderão ser solicitadas;</w:t>
      </w:r>
    </w:p>
    <w:p w:rsidR="002F6F84" w:rsidRDefault="00000000">
      <w:pPr>
        <w:numPr>
          <w:ilvl w:val="0"/>
          <w:numId w:val="19"/>
        </w:numPr>
        <w:ind w:hanging="137"/>
      </w:pPr>
      <w:r>
        <w:rPr>
          <w:i/>
        </w:rPr>
        <w:t>Site</w:t>
      </w:r>
      <w:r>
        <w:t xml:space="preserve"> oficial do fabricante, informado pelo licitante;</w:t>
      </w:r>
    </w:p>
    <w:p w:rsidR="002F6F84" w:rsidRDefault="00000000">
      <w:pPr>
        <w:numPr>
          <w:ilvl w:val="0"/>
          <w:numId w:val="19"/>
        </w:numPr>
        <w:ind w:hanging="137"/>
      </w:pPr>
      <w:r>
        <w:t>Catálogo técnico oficial do fabricante, apresentado pelo licitante.</w:t>
      </w:r>
    </w:p>
    <w:p w:rsidR="002F6F84" w:rsidRDefault="00000000">
      <w:pPr>
        <w:ind w:left="16"/>
      </w:pPr>
      <w:r>
        <w:rPr>
          <w:b/>
        </w:rPr>
        <w:t xml:space="preserve">10.4. Quando da incidência do ICMS, </w:t>
      </w:r>
      <w:r>
        <w:t>na hipótese de fornecedor mineiro ser declarado vencedor do certame, caberá ao mesmo discriminar os preços COM ICMS e os preços SEM ICMS.</w:t>
      </w:r>
    </w:p>
    <w:p w:rsidR="002F6F84" w:rsidRDefault="00000000">
      <w:pPr>
        <w:numPr>
          <w:ilvl w:val="2"/>
          <w:numId w:val="20"/>
        </w:numPr>
        <w:spacing w:after="52"/>
        <w:ind w:hanging="379"/>
      </w:pPr>
      <w:r>
        <w:rPr>
          <w:b/>
        </w:rPr>
        <w:t xml:space="preserve">Os valores com a </w:t>
      </w:r>
      <w:r>
        <w:rPr>
          <w:b/>
          <w:u w:val="single" w:color="000000"/>
        </w:rPr>
        <w:t>dedu</w:t>
      </w:r>
      <w:r>
        <w:rPr>
          <w:b/>
        </w:rPr>
        <w:t>ç</w:t>
      </w:r>
      <w:r>
        <w:rPr>
          <w:b/>
          <w:u w:val="single" w:color="000000"/>
        </w:rPr>
        <w:t>ão do ICMS</w:t>
      </w:r>
      <w:r>
        <w:rPr>
          <w:b/>
        </w:rPr>
        <w:t xml:space="preserve"> serão utilizados para fins de registro de preços e homologação da licitação.</w:t>
      </w:r>
    </w:p>
    <w:p w:rsidR="002F6F84" w:rsidRDefault="00000000">
      <w:pPr>
        <w:numPr>
          <w:ilvl w:val="2"/>
          <w:numId w:val="20"/>
        </w:numPr>
        <w:ind w:hanging="379"/>
      </w:pPr>
      <w:r>
        <w:t xml:space="preserve">O disposto no subitem 10.4 não se aplica às empresas mineiras enquadradas como Microempresa ou Empresa de Pequeno Porte optantes pelo regime do Simples Nacional, que deverão apresentar em suas propostas apenas os preços </w:t>
      </w:r>
      <w:r>
        <w:rPr>
          <w:b/>
          <w:u w:val="single" w:color="000000"/>
        </w:rPr>
        <w:t>com ICMS</w:t>
      </w:r>
      <w:r>
        <w:t>.</w:t>
      </w:r>
    </w:p>
    <w:p w:rsidR="002F6F84" w:rsidRDefault="00000000">
      <w:pPr>
        <w:numPr>
          <w:ilvl w:val="2"/>
          <w:numId w:val="20"/>
        </w:numPr>
        <w:ind w:hanging="379"/>
      </w:pPr>
      <w:r>
        <w:t>Os licitantes mineiros optantes pelo Simples Nacional deverão anexar em suas propostas comerciais o documento hábil à comprovação desta opção, podendo o Pregoeiro, na sua falta, consultar a opção por este regime através do sítio eletrônico da Secretaria da Receita Federal.</w:t>
      </w:r>
    </w:p>
    <w:p w:rsidR="002F6F84" w:rsidRDefault="00000000">
      <w:pPr>
        <w:ind w:left="16"/>
      </w:pPr>
      <w:r>
        <w:rPr>
          <w:b/>
        </w:rPr>
        <w:t xml:space="preserve">10.5. </w:t>
      </w:r>
      <w:r>
        <w:t>O pregoeiro poderá convocar o licitante para enviar documento digital complementar, por meio de funcionalidade de diligência disponível no sistema, no prazo de 2 (duas) horas ou outro prazo estabelecido pelo pregoeiro, sob pena de não aceitação da proposta.</w:t>
      </w:r>
    </w:p>
    <w:p w:rsidR="002F6F84" w:rsidRDefault="00000000">
      <w:pPr>
        <w:numPr>
          <w:ilvl w:val="2"/>
          <w:numId w:val="21"/>
        </w:numPr>
        <w:ind w:hanging="379"/>
      </w:pPr>
      <w:r>
        <w:t>É facultado ao pregoeiro prorrogar o prazo estabelecido, a partir de solicitação fundamentada feita no chat pelo licitante, antes de findo o prazo.</w:t>
      </w:r>
    </w:p>
    <w:p w:rsidR="002F6F84" w:rsidRDefault="00000000">
      <w:pPr>
        <w:numPr>
          <w:ilvl w:val="2"/>
          <w:numId w:val="21"/>
        </w:numPr>
        <w:ind w:hanging="379"/>
      </w:pPr>
      <w:r>
        <w:t>Dentre os documentos passíveis de solicitação pelo Pregoeiro, destacam-se os que contenham as características do objeto ofertado, tais como marca, modelo, tipo, fabricante e procedência, além deoutras informações pertinentes, a exemplo de catálogos, folhetos ou propostas encaminhadas por meio eletrônico, ou se for o caso, enviados por e-mail, conforme orientação do pregoeiro, sem prejuízo do seu ulterior envio pelo sistema eletrônico, sob pena de não aceitação da proposta.</w:t>
      </w:r>
    </w:p>
    <w:p w:rsidR="002F6F84" w:rsidRDefault="00000000">
      <w:pPr>
        <w:spacing w:after="0" w:line="259" w:lineRule="auto"/>
        <w:ind w:left="0" w:firstLine="0"/>
        <w:jc w:val="left"/>
      </w:pPr>
      <w:r>
        <w:t xml:space="preserve"> </w:t>
      </w:r>
    </w:p>
    <w:p w:rsidR="002F6F84" w:rsidRDefault="00000000">
      <w:pPr>
        <w:numPr>
          <w:ilvl w:val="0"/>
          <w:numId w:val="22"/>
        </w:numPr>
        <w:spacing w:after="52"/>
        <w:ind w:hanging="190"/>
      </w:pPr>
      <w:r>
        <w:rPr>
          <w:b/>
        </w:rPr>
        <w:t>DO RECURSO</w:t>
      </w:r>
    </w:p>
    <w:p w:rsidR="002F6F84" w:rsidRDefault="00000000">
      <w:pPr>
        <w:numPr>
          <w:ilvl w:val="1"/>
          <w:numId w:val="22"/>
        </w:numPr>
        <w:ind w:hanging="284"/>
      </w:pPr>
      <w:r>
        <w:t xml:space="preserve">Declarado o vencedor ou fracassado o lote, os licitantes disponibilizarão de até 10 (dez) minutos para manifestar, imediata e motivadamente, </w:t>
      </w:r>
      <w:r>
        <w:rPr>
          <w:b/>
        </w:rPr>
        <w:t>exclusivamente por meio do sistema eletrônico, em campo próprio</w:t>
      </w:r>
      <w:r>
        <w:t>, a intenção de recorrer.</w:t>
      </w:r>
    </w:p>
    <w:p w:rsidR="002F6F84" w:rsidRDefault="00000000">
      <w:pPr>
        <w:numPr>
          <w:ilvl w:val="2"/>
          <w:numId w:val="22"/>
        </w:numPr>
        <w:ind w:hanging="433"/>
      </w:pPr>
      <w:r>
        <w:t>Admitido o recurso será concedido o prazo de 3 (três) dias úteis para apresentação de suas razões.</w:t>
      </w:r>
    </w:p>
    <w:p w:rsidR="002F6F84" w:rsidRDefault="00000000">
      <w:pPr>
        <w:numPr>
          <w:ilvl w:val="2"/>
          <w:numId w:val="22"/>
        </w:numPr>
        <w:ind w:hanging="433"/>
      </w:pPr>
      <w:r>
        <w:t>Os demais licitantes ficarão automaticamente intimados a apresentar contrarrazões no prazo de 3 (três) dias úteis, contados do término do prazo do recorrente, sendo-lhes assegurada vista imediata do processo.</w:t>
      </w:r>
    </w:p>
    <w:p w:rsidR="002F6F84" w:rsidRDefault="00000000">
      <w:pPr>
        <w:numPr>
          <w:ilvl w:val="1"/>
          <w:numId w:val="22"/>
        </w:numPr>
        <w:ind w:hanging="284"/>
      </w:pPr>
      <w:r>
        <w:t xml:space="preserve">Os procedimentos para interposição de recurso, compreendida a manifestação da intenção do licitante durante a sessão pública, e o encaminhamento das razões do recurso e de eventuais contrarrazões pelos demais licitantes, serão realizados </w:t>
      </w:r>
      <w:r>
        <w:rPr>
          <w:b/>
        </w:rPr>
        <w:t>exclusivamente por meio do sistema eletrônico</w:t>
      </w:r>
      <w:r>
        <w:t>, em formulários próprios, em local indicado no Portal de Compras - MG.</w:t>
      </w:r>
    </w:p>
    <w:p w:rsidR="002F6F84" w:rsidRDefault="00000000">
      <w:pPr>
        <w:numPr>
          <w:ilvl w:val="1"/>
          <w:numId w:val="22"/>
        </w:numPr>
        <w:ind w:hanging="284"/>
      </w:pPr>
      <w:r>
        <w:t>A apresentação de documentos complementares, devidamente identificados, relativos aos recursos interpostos ou contrarrazões, se houver, será efetuada mediante envio para o e-mail coali@tjmg.jus.br, observado o prazo previsto no item 11.1.</w:t>
      </w:r>
    </w:p>
    <w:p w:rsidR="002F6F84" w:rsidRDefault="00000000">
      <w:pPr>
        <w:numPr>
          <w:ilvl w:val="1"/>
          <w:numId w:val="22"/>
        </w:numPr>
        <w:ind w:hanging="284"/>
      </w:pPr>
      <w:r>
        <w:t>A falta de manifestação imediata e motivada do licitante, quanto ao resultado do certame, importará a decadência do direito de interposição de recurso.</w:t>
      </w:r>
    </w:p>
    <w:p w:rsidR="002F6F84" w:rsidRDefault="00000000">
      <w:pPr>
        <w:numPr>
          <w:ilvl w:val="1"/>
          <w:numId w:val="22"/>
        </w:numPr>
        <w:spacing w:after="52"/>
        <w:ind w:hanging="284"/>
      </w:pPr>
      <w:r>
        <w:rPr>
          <w:b/>
        </w:rPr>
        <w:t>Não serão conhecidos recursos não registrados na forma e prazo estabelecidos no item 11.1 do edital</w:t>
      </w:r>
      <w:r>
        <w:rPr>
          <w:b/>
          <w:strike/>
        </w:rPr>
        <w:t>.</w:t>
      </w:r>
    </w:p>
    <w:p w:rsidR="002F6F84" w:rsidRDefault="00000000">
      <w:pPr>
        <w:numPr>
          <w:ilvl w:val="2"/>
          <w:numId w:val="22"/>
        </w:numPr>
        <w:ind w:hanging="433"/>
      </w:pPr>
      <w:r>
        <w:t>No juízo de admissibilidade, o pregoeiro poderá não conhecer do recurso caso verifique ausentes quaisquer pressupostos processuais, tais como tempestividade, legitimidade, interesse e motivação, vedado exame prévio da questão relacionada ao mérito do recurso.</w:t>
      </w:r>
    </w:p>
    <w:p w:rsidR="002F6F84" w:rsidRDefault="00000000">
      <w:pPr>
        <w:numPr>
          <w:ilvl w:val="1"/>
          <w:numId w:val="22"/>
        </w:numPr>
        <w:ind w:hanging="284"/>
      </w:pPr>
      <w:r>
        <w:t>Os recursos serão decididos no prazo de 05 (cinco) dias úteis, contados do encerramento do prazo para apresentação de contrarrazão, sendo que o acolhimento de recurso importará validação exclusivamente dos atos suscetíveis de aproveitamento.</w:t>
      </w:r>
    </w:p>
    <w:p w:rsidR="002F6F84" w:rsidRDefault="00000000">
      <w:pPr>
        <w:numPr>
          <w:ilvl w:val="1"/>
          <w:numId w:val="22"/>
        </w:numPr>
        <w:ind w:hanging="284"/>
      </w:pPr>
      <w:r>
        <w:t>O pregoeiro poderá:</w:t>
      </w:r>
    </w:p>
    <w:p w:rsidR="002F6F84" w:rsidRDefault="00000000">
      <w:pPr>
        <w:numPr>
          <w:ilvl w:val="2"/>
          <w:numId w:val="22"/>
        </w:numPr>
        <w:spacing w:after="0" w:line="337" w:lineRule="auto"/>
        <w:ind w:hanging="433"/>
      </w:pPr>
      <w:r>
        <w:t xml:space="preserve">Deixar de conhecer do recurso, na hipótese prevista no subitem 11.5; </w:t>
      </w:r>
      <w:r>
        <w:rPr>
          <w:b/>
        </w:rPr>
        <w:t xml:space="preserve">11.7.2. </w:t>
      </w:r>
      <w:r>
        <w:t>Motivadamente, reconsiderar a decisão;</w:t>
      </w:r>
    </w:p>
    <w:p w:rsidR="002F6F84" w:rsidRDefault="00000000">
      <w:pPr>
        <w:ind w:left="16"/>
      </w:pPr>
      <w:r>
        <w:rPr>
          <w:b/>
        </w:rPr>
        <w:t xml:space="preserve">11.7.3. </w:t>
      </w:r>
      <w:r>
        <w:t>Motivadamente, manter a decisão, encaminhando o recurso para a autoridade competente, conforme art. 13 do Decreto nº 48.012/2020.</w:t>
      </w:r>
    </w:p>
    <w:p w:rsidR="002F6F84" w:rsidRDefault="00000000">
      <w:pPr>
        <w:numPr>
          <w:ilvl w:val="1"/>
          <w:numId w:val="22"/>
        </w:numPr>
        <w:ind w:hanging="284"/>
      </w:pPr>
      <w:r>
        <w:t>O recurso terá efeito suspensivo, exceto quando manifestamente protelatório ou quando o pregoeiro puder decidir de plano.</w:t>
      </w:r>
    </w:p>
    <w:p w:rsidR="002F6F84" w:rsidRDefault="00000000">
      <w:pPr>
        <w:numPr>
          <w:ilvl w:val="1"/>
          <w:numId w:val="22"/>
        </w:numPr>
        <w:ind w:hanging="284"/>
      </w:pPr>
      <w:r>
        <w:t xml:space="preserve">A decisão do recurso será divulgada no endereço eletrônico </w:t>
      </w:r>
      <w:hyperlink r:id="rId41">
        <w:r>
          <w:rPr>
            <w:color w:val="551A8B"/>
            <w:u w:val="single" w:color="551A8B"/>
          </w:rPr>
          <w:t>www.com</w:t>
        </w:r>
      </w:hyperlink>
      <w:hyperlink r:id="rId42">
        <w:r>
          <w:rPr>
            <w:color w:val="551A8B"/>
          </w:rPr>
          <w:t>p</w:t>
        </w:r>
      </w:hyperlink>
      <w:hyperlink r:id="rId43">
        <w:r>
          <w:rPr>
            <w:color w:val="551A8B"/>
            <w:u w:val="single" w:color="551A8B"/>
          </w:rPr>
          <w:t>ras.mg.</w:t>
        </w:r>
      </w:hyperlink>
      <w:hyperlink r:id="rId44">
        <w:r>
          <w:rPr>
            <w:color w:val="551A8B"/>
          </w:rPr>
          <w:t>g</w:t>
        </w:r>
      </w:hyperlink>
      <w:hyperlink r:id="rId45">
        <w:r>
          <w:rPr>
            <w:color w:val="551A8B"/>
            <w:u w:val="single" w:color="551A8B"/>
          </w:rPr>
          <w:t>ov.br.</w:t>
        </w:r>
      </w:hyperlink>
    </w:p>
    <w:p w:rsidR="002F6F84" w:rsidRDefault="00000000">
      <w:pPr>
        <w:numPr>
          <w:ilvl w:val="1"/>
          <w:numId w:val="22"/>
        </w:numPr>
        <w:ind w:hanging="284"/>
      </w:pPr>
      <w:r>
        <w:t>Nas hipóteses de provimento de recurso que leve à anulação de atos anteriores à realização da sessão pública precedente ou em que seja anulada a própria sessão pública, serão repetidos os atosanulados e os que dele dependam.</w:t>
      </w:r>
    </w:p>
    <w:p w:rsidR="002F6F84" w:rsidRDefault="00000000">
      <w:pPr>
        <w:numPr>
          <w:ilvl w:val="2"/>
          <w:numId w:val="22"/>
        </w:numPr>
        <w:ind w:hanging="433"/>
      </w:pPr>
      <w:r>
        <w:t>Todos os licitantes remanescentes deverão ser convocados para acompanhar a sessão reaberta.</w:t>
      </w:r>
    </w:p>
    <w:p w:rsidR="002F6F84" w:rsidRDefault="00000000">
      <w:pPr>
        <w:numPr>
          <w:ilvl w:val="2"/>
          <w:numId w:val="22"/>
        </w:numPr>
        <w:ind w:hanging="433"/>
      </w:pPr>
      <w:r>
        <w:t>A convocação se dará por meio do sistema eletrônico (“chat”), e e-mail, de acordo com a fase do procedimento licitatório.</w:t>
      </w:r>
    </w:p>
    <w:p w:rsidR="002F6F84" w:rsidRDefault="00000000">
      <w:pPr>
        <w:numPr>
          <w:ilvl w:val="2"/>
          <w:numId w:val="22"/>
        </w:numPr>
        <w:ind w:hanging="433"/>
      </w:pPr>
      <w:r>
        <w:t xml:space="preserve">A convocação feita por e-mail dar-se-á de acordo com os dados contidos no CAGEF, sendo responsabilidade do licitante manter seus dados cadastrais atualizados. </w:t>
      </w:r>
    </w:p>
    <w:p w:rsidR="002F6F84" w:rsidRDefault="00000000">
      <w:pPr>
        <w:spacing w:after="47" w:line="259" w:lineRule="auto"/>
        <w:ind w:left="0" w:firstLine="0"/>
        <w:jc w:val="left"/>
      </w:pPr>
      <w:r>
        <w:t xml:space="preserve"> </w:t>
      </w:r>
    </w:p>
    <w:p w:rsidR="002F6F84" w:rsidRDefault="00000000">
      <w:pPr>
        <w:numPr>
          <w:ilvl w:val="0"/>
          <w:numId w:val="22"/>
        </w:numPr>
        <w:spacing w:after="52"/>
        <w:ind w:hanging="190"/>
      </w:pPr>
      <w:r>
        <w:rPr>
          <w:b/>
        </w:rPr>
        <w:t>DO REGISTRO DE PREÇOS E DA HOMOLOGAÇÃO</w:t>
      </w:r>
    </w:p>
    <w:p w:rsidR="002F6F84" w:rsidRDefault="00000000">
      <w:pPr>
        <w:numPr>
          <w:ilvl w:val="1"/>
          <w:numId w:val="22"/>
        </w:numPr>
        <w:ind w:hanging="284"/>
      </w:pPr>
      <w:r>
        <w:t>Constatado o atendimento pleno às exigências editalícias, o pregoeiro declarará o licitante vencedor e o sistema gerará ata circunstanciada da sessão, na qual serão registrados todos os atos doprocedimento e as ocorrências relevantes, disponível para consulta no site www.compras.mg.gov.br.</w:t>
      </w:r>
    </w:p>
    <w:p w:rsidR="002F6F84" w:rsidRDefault="00000000">
      <w:pPr>
        <w:numPr>
          <w:ilvl w:val="1"/>
          <w:numId w:val="22"/>
        </w:numPr>
        <w:ind w:hanging="284"/>
      </w:pPr>
      <w:r>
        <w:t>O Pregoeiro registrará o preço do licitante vencedor quando inexistir recurso ou quando reconsiderar sua decisão, com a posterior homologação do resultado pela autoridade competente.</w:t>
      </w:r>
    </w:p>
    <w:p w:rsidR="002F6F84" w:rsidRDefault="00000000">
      <w:pPr>
        <w:numPr>
          <w:ilvl w:val="1"/>
          <w:numId w:val="22"/>
        </w:numPr>
        <w:ind w:hanging="284"/>
      </w:pPr>
      <w:r>
        <w:t>Decididos os recursos porventura interpostos e constatada a regularidade dos atos procedimentais pela autoridade competente, esta registrará o preço do licitante vencedor e homologará o procedimentolicitatório.</w:t>
      </w:r>
    </w:p>
    <w:p w:rsidR="002F6F84" w:rsidRDefault="00000000">
      <w:pPr>
        <w:spacing w:after="49" w:line="259" w:lineRule="auto"/>
        <w:ind w:left="0" w:firstLine="0"/>
        <w:jc w:val="left"/>
      </w:pPr>
      <w:r>
        <w:t xml:space="preserve"> </w:t>
      </w:r>
    </w:p>
    <w:p w:rsidR="002F6F84" w:rsidRDefault="00000000">
      <w:pPr>
        <w:numPr>
          <w:ilvl w:val="0"/>
          <w:numId w:val="22"/>
        </w:numPr>
        <w:spacing w:after="52"/>
        <w:ind w:hanging="190"/>
      </w:pPr>
      <w:r>
        <w:rPr>
          <w:b/>
        </w:rPr>
        <w:t>DO CADASTRO NO SISTEMA ELETRÔNICO DE INFORMAÇÃO - SEI/TJMG</w:t>
      </w:r>
    </w:p>
    <w:p w:rsidR="002F6F84" w:rsidRDefault="00000000">
      <w:pPr>
        <w:numPr>
          <w:ilvl w:val="1"/>
          <w:numId w:val="22"/>
        </w:numPr>
        <w:spacing w:after="61" w:line="236" w:lineRule="auto"/>
        <w:ind w:hanging="284"/>
      </w:pPr>
      <w:r>
        <w:t xml:space="preserve">O </w:t>
      </w:r>
      <w:r>
        <w:tab/>
        <w:t xml:space="preserve">licitante </w:t>
      </w:r>
      <w:r>
        <w:tab/>
        <w:t xml:space="preserve">vencedor </w:t>
      </w:r>
      <w:r>
        <w:tab/>
        <w:t xml:space="preserve">deverá </w:t>
      </w:r>
      <w:r>
        <w:tab/>
        <w:t xml:space="preserve">se </w:t>
      </w:r>
      <w:r>
        <w:tab/>
        <w:t xml:space="preserve">cadastrar </w:t>
      </w:r>
      <w:r>
        <w:tab/>
        <w:t xml:space="preserve">como </w:t>
      </w:r>
      <w:r>
        <w:tab/>
        <w:t xml:space="preserve">usuário </w:t>
      </w:r>
      <w:r>
        <w:tab/>
        <w:t xml:space="preserve">externo </w:t>
      </w:r>
      <w:r>
        <w:tab/>
        <w:t xml:space="preserve">do </w:t>
      </w:r>
      <w:r>
        <w:tab/>
        <w:t xml:space="preserve">sistema </w:t>
      </w:r>
      <w:r>
        <w:tab/>
        <w:t xml:space="preserve">SEI! </w:t>
      </w:r>
      <w:r>
        <w:tab/>
        <w:t>(</w:t>
      </w:r>
      <w:r>
        <w:rPr>
          <w:b/>
        </w:rPr>
        <w:t xml:space="preserve">se </w:t>
      </w:r>
      <w:r>
        <w:rPr>
          <w:b/>
        </w:rPr>
        <w:tab/>
        <w:t xml:space="preserve">pessoa </w:t>
      </w:r>
      <w:r>
        <w:rPr>
          <w:b/>
        </w:rPr>
        <w:tab/>
        <w:t xml:space="preserve">jurídica, </w:t>
      </w:r>
      <w:r>
        <w:rPr>
          <w:b/>
        </w:rPr>
        <w:tab/>
        <w:t xml:space="preserve">utilizar </w:t>
      </w:r>
      <w:r>
        <w:rPr>
          <w:b/>
        </w:rPr>
        <w:tab/>
        <w:t xml:space="preserve">e-mail </w:t>
      </w:r>
      <w:r>
        <w:rPr>
          <w:b/>
        </w:rPr>
        <w:tab/>
        <w:t>institucional)</w:t>
      </w:r>
      <w:r>
        <w:t xml:space="preserve">, </w:t>
      </w:r>
      <w:r>
        <w:tab/>
        <w:t xml:space="preserve">por </w:t>
      </w:r>
      <w:r>
        <w:tab/>
        <w:t xml:space="preserve">meio </w:t>
      </w:r>
      <w:r>
        <w:tab/>
        <w:t>do link:</w:t>
      </w:r>
      <w:hyperlink r:id="rId46">
        <w:r>
          <w:rPr>
            <w:color w:val="0000EE"/>
            <w:u w:val="single" w:color="0000EE"/>
          </w:rPr>
          <w:t>https://sei.tjmg</w:t>
        </w:r>
      </w:hyperlink>
      <w:hyperlink r:id="rId47">
        <w:r>
          <w:rPr>
            <w:color w:val="0000EE"/>
          </w:rPr>
          <w:t>.j</w:t>
        </w:r>
      </w:hyperlink>
      <w:hyperlink r:id="rId48">
        <w:r>
          <w:rPr>
            <w:color w:val="0000EE"/>
            <w:u w:val="single" w:color="0000EE"/>
          </w:rPr>
          <w:t>us.br/sei/controlador_externo.ph</w:t>
        </w:r>
      </w:hyperlink>
      <w:hyperlink r:id="rId49">
        <w:r>
          <w:rPr>
            <w:color w:val="0000EE"/>
          </w:rPr>
          <w:t>p</w:t>
        </w:r>
      </w:hyperlink>
      <w:hyperlink r:id="rId50">
        <w:r>
          <w:rPr>
            <w:color w:val="0000EE"/>
            <w:u w:val="single" w:color="0000EE"/>
          </w:rPr>
          <w:t>acao=usuario_externo_enviar_cadastro&amp;acao_ori</w:t>
        </w:r>
      </w:hyperlink>
      <w:hyperlink r:id="rId51">
        <w:r>
          <w:rPr>
            <w:color w:val="0000EE"/>
          </w:rPr>
          <w:t>g</w:t>
        </w:r>
      </w:hyperlink>
      <w:hyperlink r:id="rId52">
        <w:r>
          <w:rPr>
            <w:color w:val="0000EE"/>
            <w:u w:val="single" w:color="0000EE"/>
          </w:rPr>
          <w:t>em=usuario_externo_avisar_cadastro&amp;id_or</w:t>
        </w:r>
      </w:hyperlink>
      <w:hyperlink r:id="rId53">
        <w:r>
          <w:rPr>
            <w:color w:val="0000EE"/>
          </w:rPr>
          <w:t>g</w:t>
        </w:r>
      </w:hyperlink>
      <w:hyperlink r:id="rId54">
        <w:r>
          <w:rPr>
            <w:color w:val="0000EE"/>
            <w:u w:val="single" w:color="0000EE"/>
          </w:rPr>
          <w:t>ao_acesso_externo=0</w:t>
        </w:r>
      </w:hyperlink>
      <w:r>
        <w:t>.</w:t>
      </w:r>
    </w:p>
    <w:p w:rsidR="002F6F84" w:rsidRDefault="00000000">
      <w:pPr>
        <w:numPr>
          <w:ilvl w:val="1"/>
          <w:numId w:val="22"/>
        </w:numPr>
        <w:ind w:hanging="284"/>
      </w:pPr>
      <w:r>
        <w:t xml:space="preserve">Para que seja liberado o acesso e realizado o cadastramento no SEI/TJMG, o </w:t>
      </w:r>
      <w:r>
        <w:rPr>
          <w:b/>
        </w:rPr>
        <w:t xml:space="preserve">representante legal que tiver realizado o envio da proposta </w:t>
      </w:r>
      <w:r>
        <w:t xml:space="preserve">deverá encaminhar, ao e-mail </w:t>
      </w:r>
      <w:r>
        <w:rPr>
          <w:b/>
        </w:rPr>
        <w:t>suportesei@tjmg.jus.br</w:t>
      </w:r>
      <w:r>
        <w:t xml:space="preserve">, seu </w:t>
      </w:r>
      <w:r>
        <w:rPr>
          <w:i/>
        </w:rPr>
        <w:t>RG, CPF, Comprovante de endereço</w:t>
      </w:r>
      <w:r>
        <w:t xml:space="preserve">, bem como o motivo: </w:t>
      </w:r>
      <w:r>
        <w:rPr>
          <w:i/>
        </w:rPr>
        <w:t>"Envio de Documento &lt;informar o documento&gt;  para a licitação"</w:t>
      </w:r>
      <w:r>
        <w:t>.</w:t>
      </w:r>
    </w:p>
    <w:p w:rsidR="002F6F84" w:rsidRDefault="00000000">
      <w:pPr>
        <w:numPr>
          <w:ilvl w:val="1"/>
          <w:numId w:val="22"/>
        </w:numPr>
        <w:spacing w:after="61" w:line="236" w:lineRule="auto"/>
        <w:ind w:hanging="284"/>
      </w:pPr>
      <w:r>
        <w:t xml:space="preserve">Realizado o cadastro, o licitante vencedor poderá acessar o sistema, por meio do link: </w:t>
      </w:r>
      <w:hyperlink r:id="rId55">
        <w:r>
          <w:rPr>
            <w:color w:val="0000EE"/>
            <w:u w:val="single" w:color="0000EE"/>
          </w:rPr>
          <w:t>https://sei.tjmg</w:t>
        </w:r>
      </w:hyperlink>
      <w:hyperlink r:id="rId56">
        <w:r>
          <w:rPr>
            <w:color w:val="0000EE"/>
          </w:rPr>
          <w:t>.j</w:t>
        </w:r>
      </w:hyperlink>
      <w:hyperlink r:id="rId57">
        <w:r>
          <w:rPr>
            <w:color w:val="0000EE"/>
            <w:u w:val="single" w:color="0000EE"/>
          </w:rPr>
          <w:t>us.br/sei/controlador_externo.ph</w:t>
        </w:r>
      </w:hyperlink>
      <w:hyperlink r:id="rId58">
        <w:r>
          <w:rPr>
            <w:color w:val="0000EE"/>
          </w:rPr>
          <w:t>p</w:t>
        </w:r>
      </w:hyperlink>
      <w:hyperlink r:id="rId59">
        <w:r>
          <w:rPr>
            <w:color w:val="0000EE"/>
            <w:u w:val="single" w:color="0000EE"/>
          </w:rPr>
          <w:t>?acao=usuario_externo_lo</w:t>
        </w:r>
      </w:hyperlink>
      <w:hyperlink r:id="rId60">
        <w:r>
          <w:rPr>
            <w:color w:val="0000EE"/>
          </w:rPr>
          <w:t>g</w:t>
        </w:r>
      </w:hyperlink>
      <w:hyperlink r:id="rId61">
        <w:r>
          <w:rPr>
            <w:color w:val="0000EE"/>
            <w:u w:val="single" w:color="0000EE"/>
          </w:rPr>
          <w:t>ar&amp;id_or</w:t>
        </w:r>
      </w:hyperlink>
      <w:hyperlink r:id="rId62">
        <w:r>
          <w:rPr>
            <w:color w:val="0000EE"/>
          </w:rPr>
          <w:t>g</w:t>
        </w:r>
      </w:hyperlink>
      <w:hyperlink r:id="rId63">
        <w:r>
          <w:rPr>
            <w:color w:val="0000EE"/>
            <w:u w:val="single" w:color="0000EE"/>
          </w:rPr>
          <w:t>ao_acesso_externo=0</w:t>
        </w:r>
      </w:hyperlink>
    </w:p>
    <w:p w:rsidR="002F6F84" w:rsidRDefault="00000000">
      <w:pPr>
        <w:numPr>
          <w:ilvl w:val="1"/>
          <w:numId w:val="22"/>
        </w:numPr>
        <w:ind w:hanging="284"/>
      </w:pPr>
      <w:r>
        <w:t>O não cadastramento no Sistema Eletrônico de Informação - SEI/TJMG configura recusa à assinatura da Ata de Registro de Preços, caracterizando o descumprimento total da obrigação assumida, sujeitando o licitante vencedor às penalidades legalmente estabelecidas, na forma do art. 81 da Lei federal nº. 8.666/93, além do cancelamento do Registro de Preços.</w:t>
      </w:r>
    </w:p>
    <w:p w:rsidR="002F6F84" w:rsidRDefault="00000000">
      <w:pPr>
        <w:numPr>
          <w:ilvl w:val="1"/>
          <w:numId w:val="22"/>
        </w:numPr>
        <w:ind w:hanging="284"/>
      </w:pPr>
      <w:r>
        <w:t>A realização do cadastro como Usuário Externo no SEI-TJMG importará na aceitação de todos os termos e condições que regem o processo eletrônico, instituído no TJMG por meio da Portaria Conjunta593/2016, admitindo como válida a assinatura eletrônica na modalidade cadastrada (login/senha), tendo como consequência a responsabilidade pelo uso indevido das ações efetuadas, as quais serão passíveis de apuração civil, penal e administrativa.</w:t>
      </w:r>
    </w:p>
    <w:p w:rsidR="002F6F84" w:rsidRDefault="00000000">
      <w:pPr>
        <w:spacing w:after="47" w:line="259" w:lineRule="auto"/>
        <w:ind w:left="0" w:firstLine="0"/>
        <w:jc w:val="left"/>
      </w:pPr>
      <w:r>
        <w:t xml:space="preserve"> </w:t>
      </w:r>
    </w:p>
    <w:p w:rsidR="002F6F84" w:rsidRDefault="00000000">
      <w:pPr>
        <w:numPr>
          <w:ilvl w:val="0"/>
          <w:numId w:val="22"/>
        </w:numPr>
        <w:spacing w:after="52"/>
        <w:ind w:hanging="190"/>
      </w:pPr>
      <w:r>
        <w:rPr>
          <w:b/>
        </w:rPr>
        <w:t xml:space="preserve">DA FORMALIZAÇÃO DA ATA DE REGISTRO DE PREÇOS </w:t>
      </w:r>
    </w:p>
    <w:p w:rsidR="002F6F84" w:rsidRDefault="00000000">
      <w:pPr>
        <w:numPr>
          <w:ilvl w:val="1"/>
          <w:numId w:val="22"/>
        </w:numPr>
        <w:ind w:hanging="284"/>
      </w:pPr>
      <w:r>
        <w:t xml:space="preserve">Para fins de assinatura da Ata de Registro de Preços o licitante vencedor deverá manter todas as condições de habilitação consignadas no edital. Nesta ocasião, caso haja documento cuja validade tenhaexpirado, a apresentação destes, válidos e  regulares, será novamente solicitada pelo Tribunal, os quais deverão ser enviados no prazo de até 02 (dois) dias úteis, após solicitação por e-mail consignado na proposta ou no CRC. </w:t>
      </w:r>
    </w:p>
    <w:p w:rsidR="002F6F84" w:rsidRDefault="00000000">
      <w:pPr>
        <w:numPr>
          <w:ilvl w:val="1"/>
          <w:numId w:val="22"/>
        </w:numPr>
        <w:ind w:hanging="284"/>
      </w:pPr>
      <w:r>
        <w:t>O licitante vencedor deverá diligenciar para que esteja atualizado seu cadastro no Cadastro Geral de Fornecedores - CAGEF, mantendo válidas e regulares as certidões no Certificado de RegistroCadastral do Fornecedor - CRC.</w:t>
      </w:r>
    </w:p>
    <w:p w:rsidR="002F6F84" w:rsidRDefault="00000000">
      <w:pPr>
        <w:numPr>
          <w:ilvl w:val="1"/>
          <w:numId w:val="22"/>
        </w:numPr>
        <w:spacing w:after="52"/>
        <w:ind w:hanging="284"/>
      </w:pPr>
      <w:r>
        <w:rPr>
          <w:b/>
        </w:rPr>
        <w:t xml:space="preserve">Após a homologação da presente licitação, o fornecedor poderá ser convocado para  assinar eletronicamente a Ata de Registro de Preços, no prazo de 02 (dois) dias úteis contados dorecebimento da convocação pelo SEI/TJMG, podendo esse prazo ser  prorrogado, uma vez, por igual período, </w:t>
      </w:r>
      <w:r>
        <w:rPr>
          <w:b/>
          <w:u w:val="single" w:color="000000"/>
        </w:rPr>
        <w:t xml:space="preserve">desde </w:t>
      </w:r>
      <w:r>
        <w:rPr>
          <w:b/>
        </w:rPr>
        <w:t>q</w:t>
      </w:r>
      <w:r>
        <w:rPr>
          <w:b/>
          <w:u w:val="single" w:color="000000"/>
        </w:rPr>
        <w:t xml:space="preserve">ue formalmente solicitado e </w:t>
      </w:r>
      <w:r>
        <w:rPr>
          <w:b/>
        </w:rPr>
        <w:t>j</w:t>
      </w:r>
      <w:r>
        <w:rPr>
          <w:b/>
          <w:u w:val="single" w:color="000000"/>
        </w:rPr>
        <w:t>ustificado durante o seu transcurso</w:t>
      </w:r>
      <w:r>
        <w:rPr>
          <w:b/>
        </w:rPr>
        <w:t>,</w:t>
      </w:r>
      <w:r>
        <w:rPr>
          <w:b/>
          <w:u w:val="single" w:color="000000"/>
        </w:rPr>
        <w:t xml:space="preserve"> mediante aprova</w:t>
      </w:r>
      <w:r>
        <w:rPr>
          <w:b/>
        </w:rPr>
        <w:t>ç</w:t>
      </w:r>
      <w:r>
        <w:rPr>
          <w:b/>
          <w:u w:val="single" w:color="000000"/>
        </w:rPr>
        <w:t>ão do Tribunal</w:t>
      </w:r>
      <w:r>
        <w:rPr>
          <w:b/>
        </w:rPr>
        <w:t>.</w:t>
      </w:r>
    </w:p>
    <w:p w:rsidR="002F6F84" w:rsidRDefault="00000000">
      <w:pPr>
        <w:numPr>
          <w:ilvl w:val="1"/>
          <w:numId w:val="22"/>
        </w:numPr>
        <w:spacing w:after="52"/>
        <w:ind w:hanging="284"/>
      </w:pPr>
      <w:r>
        <w:rPr>
          <w:b/>
        </w:rPr>
        <w:t>A Ata de Registro de Preços deverá ser assinada eletronicamente, após cadastramento do(s) representante(s) legais do licitante  vencedor, como usuário externo, no Sistema Eletrônico deInformação - SEI - TJMG, nos termos do Item 13.</w:t>
      </w:r>
    </w:p>
    <w:p w:rsidR="002F6F84" w:rsidRDefault="00000000">
      <w:pPr>
        <w:numPr>
          <w:ilvl w:val="1"/>
          <w:numId w:val="22"/>
        </w:numPr>
        <w:ind w:hanging="284"/>
      </w:pPr>
      <w:r>
        <w:t>A recusa injustificada do licitante vencedor em assinar a Ata de Registro de Preços, dentro do prazo estabelecido neste Edital, caracteriza o descumprimento total da obrigação assumida, sujeitando-o àspenalidades legalmente estabelecidas, na forma do art. 81 da Lei federal nº. 8.666/93, além do cancelamento do Registro de Preços.</w:t>
      </w:r>
    </w:p>
    <w:p w:rsidR="002F6F84" w:rsidRDefault="00000000">
      <w:pPr>
        <w:numPr>
          <w:ilvl w:val="1"/>
          <w:numId w:val="22"/>
        </w:numPr>
        <w:ind w:hanging="284"/>
      </w:pPr>
      <w:r>
        <w:t xml:space="preserve">É facultado ao Tribunal, quando o convocado não assinar a Ata de Registro de Preços no prazo e condições estabelecidos, convocar os licitantes remanescentes, na ordem de classificação, para fazê-loem igual prazo e nas mesmas condições propostas pelo primeiro classificado. </w:t>
      </w:r>
    </w:p>
    <w:p w:rsidR="002F6F84" w:rsidRDefault="00000000">
      <w:pPr>
        <w:numPr>
          <w:ilvl w:val="1"/>
          <w:numId w:val="22"/>
        </w:numPr>
        <w:ind w:hanging="284"/>
      </w:pPr>
      <w:r>
        <w:t>O Tribunal poderá convocar o licitante subsequente, na ordem de classificação, para assinar a Ata de Registro de Preços, nas mesmas condições ofertadas pelo licitante vencedor, quando for constatada a irregularidade do licitante vencedor no CAGEF ou, após a Notificação via sistema Sistema Eletrônico de Informação - SEI/TJMG, o Fornecedor não assinar o contrato.</w:t>
      </w:r>
    </w:p>
    <w:p w:rsidR="002F6F84" w:rsidRDefault="00000000">
      <w:pPr>
        <w:numPr>
          <w:ilvl w:val="1"/>
          <w:numId w:val="22"/>
        </w:numPr>
        <w:ind w:hanging="284"/>
      </w:pPr>
      <w:r>
        <w:t>Na hipótese de cancelamento da Ata de Registro de Preços, o Tribunal poderá convocar o licitante subsequente, na ordem de classificação, para fornecimento do quantitativo remanescente, desdeque aceitas as mesmas condições oferecidas pelo beneficiário, inclusive quanto ao preço.</w:t>
      </w:r>
    </w:p>
    <w:p w:rsidR="002F6F84" w:rsidRDefault="00000000">
      <w:pPr>
        <w:spacing w:after="47" w:line="259" w:lineRule="auto"/>
        <w:ind w:left="0" w:firstLine="0"/>
        <w:jc w:val="left"/>
      </w:pPr>
      <w:r>
        <w:t xml:space="preserve"> </w:t>
      </w:r>
    </w:p>
    <w:p w:rsidR="002F6F84" w:rsidRDefault="00000000">
      <w:pPr>
        <w:numPr>
          <w:ilvl w:val="0"/>
          <w:numId w:val="22"/>
        </w:numPr>
        <w:spacing w:after="52"/>
        <w:ind w:hanging="190"/>
      </w:pPr>
      <w:r>
        <w:rPr>
          <w:b/>
        </w:rPr>
        <w:t>DA VIGÊNCIA DA ATA</w:t>
      </w:r>
    </w:p>
    <w:p w:rsidR="002F6F84" w:rsidRDefault="00000000">
      <w:pPr>
        <w:numPr>
          <w:ilvl w:val="1"/>
          <w:numId w:val="22"/>
        </w:numPr>
        <w:ind w:hanging="284"/>
      </w:pPr>
      <w:r>
        <w:t>A Ata de Registro de Preços terá vigência de (12) doze meses, a contar da data de sua publicação no Diário do Judiciário eletrônico - DJe, não podendo ser prorrogada.</w:t>
      </w:r>
    </w:p>
    <w:p w:rsidR="002F6F84" w:rsidRDefault="00000000">
      <w:pPr>
        <w:spacing w:after="47" w:line="259" w:lineRule="auto"/>
        <w:ind w:left="0" w:firstLine="0"/>
        <w:jc w:val="left"/>
      </w:pPr>
      <w:r>
        <w:t xml:space="preserve"> </w:t>
      </w:r>
    </w:p>
    <w:p w:rsidR="002F6F84" w:rsidRDefault="00000000">
      <w:pPr>
        <w:numPr>
          <w:ilvl w:val="0"/>
          <w:numId w:val="22"/>
        </w:numPr>
        <w:spacing w:after="52"/>
        <w:ind w:hanging="190"/>
      </w:pPr>
      <w:r>
        <w:rPr>
          <w:b/>
        </w:rPr>
        <w:t>DA ALTERAÇÃO E DO CANCELAMENTO DA ATA</w:t>
      </w:r>
    </w:p>
    <w:p w:rsidR="002F6F84" w:rsidRDefault="00000000">
      <w:pPr>
        <w:numPr>
          <w:ilvl w:val="1"/>
          <w:numId w:val="22"/>
        </w:numPr>
        <w:ind w:hanging="284"/>
      </w:pPr>
      <w:r>
        <w:t>A alteração da Ata de Registro de Preços e o cancelamento do registro do fornecedor obedecerão à disciplina do Decreto n° 46.311/13.</w:t>
      </w:r>
    </w:p>
    <w:p w:rsidR="002F6F84" w:rsidRDefault="00000000">
      <w:pPr>
        <w:numPr>
          <w:ilvl w:val="1"/>
          <w:numId w:val="22"/>
        </w:numPr>
        <w:ind w:hanging="284"/>
      </w:pPr>
      <w:r>
        <w:t>É vedado efetuar acréscimos nos quantitativos fixados pela Ata de Registro de Preços, inclusive o acréscimo de que trata o § 1º do art. 65 da Lei nº 8.666/93, sem prejuízo da possibilidade de alterações dos contratos eventualmente firmados.</w:t>
      </w:r>
    </w:p>
    <w:p w:rsidR="002F6F84" w:rsidRDefault="00000000">
      <w:pPr>
        <w:spacing w:after="47" w:line="259" w:lineRule="auto"/>
        <w:ind w:left="0" w:firstLine="0"/>
        <w:jc w:val="left"/>
      </w:pPr>
      <w:r>
        <w:rPr>
          <w:color w:val="008000"/>
        </w:rPr>
        <w:t xml:space="preserve">  </w:t>
      </w:r>
    </w:p>
    <w:p w:rsidR="002F6F84" w:rsidRDefault="00000000">
      <w:pPr>
        <w:numPr>
          <w:ilvl w:val="0"/>
          <w:numId w:val="22"/>
        </w:numPr>
        <w:spacing w:after="52"/>
        <w:ind w:hanging="190"/>
      </w:pPr>
      <w:r>
        <w:rPr>
          <w:b/>
        </w:rPr>
        <w:t>DA CONTRATAÇÃO</w:t>
      </w:r>
    </w:p>
    <w:p w:rsidR="002F6F84" w:rsidRDefault="00000000">
      <w:pPr>
        <w:numPr>
          <w:ilvl w:val="1"/>
          <w:numId w:val="22"/>
        </w:numPr>
        <w:ind w:hanging="284"/>
      </w:pPr>
      <w:r>
        <w:t>Para fins de contratação o beneficiário da Ata de Registro de Preços deverá manter todas as condições de habilitação consignadas no edital.</w:t>
      </w:r>
    </w:p>
    <w:p w:rsidR="002F6F84" w:rsidRDefault="00000000">
      <w:pPr>
        <w:numPr>
          <w:ilvl w:val="2"/>
          <w:numId w:val="22"/>
        </w:numPr>
        <w:ind w:hanging="433"/>
      </w:pPr>
      <w:r>
        <w:t>No momento da contratação, caso haja documentos cujo prazo de validade tenha expirado, a apresentação destes, válidos e regulares, será novamente solicitada pelo Tribunal, os quais deverão serenviados no prazo de 02 (dois) dias úteis.</w:t>
      </w:r>
    </w:p>
    <w:p w:rsidR="002F6F84" w:rsidRDefault="00000000">
      <w:pPr>
        <w:numPr>
          <w:ilvl w:val="2"/>
          <w:numId w:val="22"/>
        </w:numPr>
        <w:ind w:hanging="433"/>
      </w:pPr>
      <w:r>
        <w:t>O beneficiário da Ata de Registro de Preços deverá diligenciar para que esteja atualizado seu cadastro no Cadastro Geral de Fornecedores - CAGEF, mantendo válidas e regulares as certidões noCertificado de Registro Cadastral do Fornecedor - CRC.</w:t>
      </w:r>
    </w:p>
    <w:p w:rsidR="002F6F84" w:rsidRDefault="00000000">
      <w:pPr>
        <w:numPr>
          <w:ilvl w:val="1"/>
          <w:numId w:val="22"/>
        </w:numPr>
        <w:ind w:hanging="284"/>
      </w:pPr>
      <w:r>
        <w:t xml:space="preserve">Publicado o extrato da Ata, o fornecedor poderá ser convocado por meio da ferramenta </w:t>
      </w:r>
      <w:r>
        <w:rPr>
          <w:b/>
        </w:rPr>
        <w:t xml:space="preserve">Notificação </w:t>
      </w:r>
      <w:r>
        <w:t xml:space="preserve">do Sistema Eletrônico de Informação - SEI/TJMG para assinar eletronicamente o </w:t>
      </w:r>
      <w:r>
        <w:rPr>
          <w:b/>
        </w:rPr>
        <w:t>termo contratual</w:t>
      </w:r>
      <w:r>
        <w:t xml:space="preserve">, no prazo de </w:t>
      </w:r>
      <w:r>
        <w:rPr>
          <w:b/>
        </w:rPr>
        <w:t xml:space="preserve">02 (dois) dias úteis, </w:t>
      </w:r>
      <w:r>
        <w:t xml:space="preserve">contados do recebimento da convocação, podendo esse prazo ser prorrogado, uma vez, por igual período, desde que formalmente solicitado e justificado durante o seu transcurso, mediante aprovação do Tribunal. </w:t>
      </w:r>
    </w:p>
    <w:p w:rsidR="002F6F84" w:rsidRDefault="00000000">
      <w:pPr>
        <w:numPr>
          <w:ilvl w:val="2"/>
          <w:numId w:val="22"/>
        </w:numPr>
        <w:ind w:hanging="433"/>
      </w:pPr>
      <w:r>
        <w:t>O contrato será disponibilizado para assinatura somente mediante a apresentação de:</w:t>
      </w:r>
    </w:p>
    <w:p w:rsidR="002F6F84" w:rsidRDefault="00000000">
      <w:pPr>
        <w:numPr>
          <w:ilvl w:val="0"/>
          <w:numId w:val="23"/>
        </w:numPr>
      </w:pPr>
      <w:r>
        <w:rPr>
          <w:b/>
        </w:rPr>
        <w:t>Declaração de não enquadramento às hipóteses de Nepotismo</w:t>
      </w:r>
      <w:r>
        <w:t>, na forma dos art. 2º e 4º da Resolução CNJ nº 07/2005 e alterações introduzidas pela Resolução CNJ nº 229/2016, conforme modelo em anexo.</w:t>
      </w:r>
    </w:p>
    <w:p w:rsidR="002F6F84" w:rsidRDefault="00000000">
      <w:pPr>
        <w:numPr>
          <w:ilvl w:val="0"/>
          <w:numId w:val="23"/>
        </w:numPr>
      </w:pPr>
      <w:r>
        <w:rPr>
          <w:b/>
        </w:rPr>
        <w:t>Planilha de composição de custos e formação de preços do objeto contratado</w:t>
      </w:r>
      <w:r>
        <w:t xml:space="preserve">, discriminando as parcelas representativas do preço, em especial custos diretos, Lucro, BDI quando for o caso, e impostos diretos, conforme modelo do </w:t>
      </w:r>
      <w:r>
        <w:rPr>
          <w:b/>
        </w:rPr>
        <w:t>Anexo V</w:t>
      </w:r>
      <w:r>
        <w:t xml:space="preserve"> deste edital.</w:t>
      </w:r>
    </w:p>
    <w:p w:rsidR="002F6F84" w:rsidRDefault="00000000">
      <w:pPr>
        <w:ind w:left="16"/>
      </w:pPr>
      <w:r>
        <w:rPr>
          <w:b/>
        </w:rPr>
        <w:t xml:space="preserve">17.2.4. </w:t>
      </w:r>
      <w:r>
        <w:t>O descumprimento das regras ora dispostas ensejará a aplicação das penalidades previstas no subitem 18.1 deste Edital.</w:t>
      </w:r>
    </w:p>
    <w:p w:rsidR="002F6F84" w:rsidRDefault="00000000">
      <w:pPr>
        <w:numPr>
          <w:ilvl w:val="1"/>
          <w:numId w:val="24"/>
        </w:numPr>
        <w:ind w:hanging="284"/>
      </w:pPr>
      <w:r>
        <w:t>A Contratada não poderá caucionar ou utilizar a contratação com o Tribunal para qualquer espécie de operação financeira.</w:t>
      </w:r>
    </w:p>
    <w:p w:rsidR="002F6F84" w:rsidRDefault="00000000">
      <w:pPr>
        <w:numPr>
          <w:ilvl w:val="1"/>
          <w:numId w:val="24"/>
        </w:numPr>
        <w:ind w:hanging="284"/>
      </w:pPr>
      <w:r>
        <w:t>Os prazos, a forma de pagamento, de recebimento do objeto e, quando for o caso, os critérios de reajustes dos preços, são os previstos no Termo de Referência ou na Minuta de Contrato.</w:t>
      </w:r>
    </w:p>
    <w:p w:rsidR="002F6F84" w:rsidRDefault="00000000">
      <w:pPr>
        <w:spacing w:after="47" w:line="259" w:lineRule="auto"/>
        <w:ind w:left="0" w:firstLine="0"/>
        <w:jc w:val="left"/>
      </w:pPr>
      <w:r>
        <w:t xml:space="preserve"> </w:t>
      </w:r>
    </w:p>
    <w:p w:rsidR="002F6F84" w:rsidRDefault="00000000">
      <w:pPr>
        <w:numPr>
          <w:ilvl w:val="0"/>
          <w:numId w:val="25"/>
        </w:numPr>
        <w:spacing w:after="52"/>
        <w:ind w:hanging="190"/>
      </w:pPr>
      <w:r>
        <w:rPr>
          <w:b/>
        </w:rPr>
        <w:t>DAS SANÇÕES APLICÁVEIS</w:t>
      </w:r>
    </w:p>
    <w:p w:rsidR="002F6F84" w:rsidRDefault="00000000">
      <w:pPr>
        <w:ind w:left="16"/>
      </w:pPr>
      <w:r>
        <w:rPr>
          <w:b/>
        </w:rPr>
        <w:t>18.1.</w:t>
      </w:r>
      <w:r>
        <w:t xml:space="preserve"> Garantidos o contraditório e a ampla defesa, poderá ser aplicada sanção de impedimento de licitar e contratar com a Administração Pública Estadual, a qual será registrada no Cadastro de Fornecedores Impedidos de Licitar e Contratar com a Administração Pública do Estado de Minas Gerais – CAFIMP, por período de até 5 (cinco) anos, enquanto perdurarem os motivos determinantes da punição ou até que seja promovida a reabilitação perante o TJMG, sem prejuízo da multa prevista neste Edital, àquele licitante que: </w:t>
      </w:r>
      <w:r>
        <w:rPr>
          <w:b/>
        </w:rPr>
        <w:t>a)</w:t>
      </w:r>
      <w:r>
        <w:t xml:space="preserve"> Apresentar documentação falsa;</w:t>
      </w:r>
    </w:p>
    <w:p w:rsidR="002F6F84" w:rsidRDefault="00000000">
      <w:pPr>
        <w:numPr>
          <w:ilvl w:val="0"/>
          <w:numId w:val="26"/>
        </w:numPr>
        <w:ind w:hanging="144"/>
      </w:pPr>
      <w:r>
        <w:t>Deixar de apresentar documentação exigida para o certame;</w:t>
      </w:r>
    </w:p>
    <w:p w:rsidR="002F6F84" w:rsidRDefault="00000000">
      <w:pPr>
        <w:numPr>
          <w:ilvl w:val="0"/>
          <w:numId w:val="26"/>
        </w:numPr>
        <w:ind w:hanging="144"/>
      </w:pPr>
      <w:r>
        <w:t>Ensejar o retardamento da execução do objeto da licitação;</w:t>
      </w:r>
    </w:p>
    <w:p w:rsidR="002F6F84" w:rsidRDefault="00000000">
      <w:pPr>
        <w:numPr>
          <w:ilvl w:val="0"/>
          <w:numId w:val="26"/>
        </w:numPr>
        <w:ind w:hanging="144"/>
      </w:pPr>
      <w:r>
        <w:t>Não mantiver a proposta;</w:t>
      </w:r>
    </w:p>
    <w:p w:rsidR="002F6F84" w:rsidRDefault="00000000">
      <w:pPr>
        <w:numPr>
          <w:ilvl w:val="0"/>
          <w:numId w:val="26"/>
        </w:numPr>
        <w:spacing w:after="0" w:line="337" w:lineRule="auto"/>
        <w:ind w:hanging="144"/>
      </w:pPr>
      <w:r>
        <w:t>Convocado dentro do prazo de validade de sua proposta, não assinar a Ata de Registro de Preços e/ou o Termo de Contrato;</w:t>
      </w:r>
      <w:r>
        <w:rPr>
          <w:b/>
        </w:rPr>
        <w:t xml:space="preserve">f) </w:t>
      </w:r>
      <w:r>
        <w:t>Comportar-se de modo inidôneo; ou</w:t>
      </w:r>
    </w:p>
    <w:p w:rsidR="002F6F84" w:rsidRDefault="00000000">
      <w:pPr>
        <w:ind w:left="16"/>
      </w:pPr>
      <w:r>
        <w:rPr>
          <w:b/>
        </w:rPr>
        <w:t xml:space="preserve">g) </w:t>
      </w:r>
      <w:r>
        <w:t>Cometer fraude fiscal.</w:t>
      </w:r>
    </w:p>
    <w:p w:rsidR="002F6F84" w:rsidRDefault="00000000">
      <w:pPr>
        <w:ind w:left="16"/>
      </w:pPr>
      <w:r>
        <w:rPr>
          <w:b/>
        </w:rPr>
        <w:t xml:space="preserve">18.1.1. </w:t>
      </w:r>
      <w:r>
        <w:t>Configurada quaisquer das hipóteses acima, o licitante estará sujeito à multa de até 20% (vinte por cento) sobre o valor adjudicado/registrado, ou, na ausência deste, sobre o valor da proposta originária.</w:t>
      </w:r>
    </w:p>
    <w:p w:rsidR="002F6F84" w:rsidRDefault="00000000">
      <w:pPr>
        <w:ind w:left="16"/>
      </w:pPr>
      <w:r>
        <w:rPr>
          <w:b/>
        </w:rPr>
        <w:t>18.2.</w:t>
      </w:r>
      <w:r>
        <w:t xml:space="preserve"> Considera-se comportamento inidôneo, entre outros, a declaração falsa quanto às condições de participação, quanto ao enquadramento como ME/EPP ou o conluio entre os licitantes, em qualquer momento da licitação, mesmo após o encerramento da fase de lances.</w:t>
      </w:r>
    </w:p>
    <w:p w:rsidR="002F6F84" w:rsidRDefault="00000000">
      <w:pPr>
        <w:ind w:left="16"/>
      </w:pPr>
      <w:r>
        <w:rPr>
          <w:b/>
        </w:rPr>
        <w:t xml:space="preserve">18.3. </w:t>
      </w:r>
      <w:r>
        <w:t>O valor da multa aplicada deverá ser recolhido no prazo de 05 (cinco) dias a contar da data da notificação da sanção.</w:t>
      </w:r>
    </w:p>
    <w:p w:rsidR="002F6F84" w:rsidRDefault="00000000">
      <w:pPr>
        <w:ind w:left="16"/>
      </w:pPr>
      <w:r>
        <w:rPr>
          <w:b/>
        </w:rPr>
        <w:t xml:space="preserve">18.4. </w:t>
      </w:r>
      <w:r>
        <w:t>Os instrumentos de defesa prévia e de recursos eventualmente interpostos pela CONTRATADA deverão ser instruídos com os documentos hábeis à prova das alegações neles contidas.</w:t>
      </w:r>
    </w:p>
    <w:p w:rsidR="002F6F84" w:rsidRDefault="00000000">
      <w:pPr>
        <w:ind w:left="16"/>
      </w:pPr>
      <w:r>
        <w:rPr>
          <w:b/>
        </w:rPr>
        <w:t xml:space="preserve">18.4.1. </w:t>
      </w:r>
      <w:r>
        <w:t>Os referidos documentos probatórios deverão ser apresentados em suas versões originais ou em versões autenticadas por servidores da Administração, mediante prévio recolhimento das despesas, em casos de requisição de cópia, sob pena de, a critério do TRIBUNAL, não serem analisados.</w:t>
      </w:r>
      <w:r>
        <w:rPr>
          <w:b/>
        </w:rPr>
        <w:t xml:space="preserve">       </w:t>
      </w:r>
    </w:p>
    <w:p w:rsidR="002F6F84" w:rsidRDefault="00000000">
      <w:pPr>
        <w:ind w:left="16"/>
      </w:pPr>
      <w:r>
        <w:rPr>
          <w:b/>
        </w:rPr>
        <w:t xml:space="preserve">18.5. </w:t>
      </w:r>
      <w:r>
        <w:t>As sanções previstas neste item poderão ser aplicadas cumulativamente após regular processo administrativo.</w:t>
      </w:r>
    </w:p>
    <w:p w:rsidR="002F6F84" w:rsidRDefault="00000000">
      <w:pPr>
        <w:ind w:left="16"/>
      </w:pPr>
      <w:r>
        <w:rPr>
          <w:b/>
        </w:rPr>
        <w:t>18.6.</w:t>
      </w:r>
      <w:r>
        <w:t xml:space="preserve"> Pela inexecução de cláusulas contratuais, a licitante estará sujeita às penalidades previstas na Minuta de Contrato, anexo deste edital.</w:t>
      </w:r>
    </w:p>
    <w:p w:rsidR="002F6F84" w:rsidRDefault="00000000">
      <w:pPr>
        <w:spacing w:after="47" w:line="259" w:lineRule="auto"/>
        <w:ind w:left="0" w:firstLine="0"/>
        <w:jc w:val="left"/>
      </w:pPr>
      <w:r>
        <w:t xml:space="preserve"> </w:t>
      </w:r>
    </w:p>
    <w:p w:rsidR="002F6F84" w:rsidRDefault="00000000">
      <w:pPr>
        <w:numPr>
          <w:ilvl w:val="0"/>
          <w:numId w:val="27"/>
        </w:numPr>
        <w:spacing w:after="52"/>
        <w:ind w:hanging="190"/>
      </w:pPr>
      <w:r>
        <w:rPr>
          <w:b/>
        </w:rPr>
        <w:t>DAS DISPOSIÇÕES FINAIS</w:t>
      </w:r>
    </w:p>
    <w:p w:rsidR="002F6F84" w:rsidRDefault="00000000">
      <w:pPr>
        <w:numPr>
          <w:ilvl w:val="1"/>
          <w:numId w:val="27"/>
        </w:numPr>
        <w:ind w:hanging="284"/>
      </w:pPr>
      <w:r>
        <w:t>O Edital e seus anexos são complementares entre si, devendo ser lidos e interpretados na íntegra e conjuntamente, não sendo aceitas alegações de desconhecimento após encaminhamento da proposta.</w:t>
      </w:r>
    </w:p>
    <w:p w:rsidR="002F6F84" w:rsidRDefault="00000000">
      <w:pPr>
        <w:numPr>
          <w:ilvl w:val="1"/>
          <w:numId w:val="27"/>
        </w:numPr>
        <w:ind w:hanging="284"/>
      </w:pPr>
      <w:r>
        <w:t xml:space="preserve">As informações relativas à sessão pública constarão de ata divulgada no Portal de Compras – MG, endereço eletrônico </w:t>
      </w:r>
      <w:hyperlink r:id="rId64">
        <w:r>
          <w:rPr>
            <w:color w:val="551A8B"/>
            <w:u w:val="single" w:color="551A8B"/>
          </w:rPr>
          <w:t>www.com</w:t>
        </w:r>
      </w:hyperlink>
      <w:hyperlink r:id="rId65">
        <w:r>
          <w:rPr>
            <w:color w:val="551A8B"/>
          </w:rPr>
          <w:t>p</w:t>
        </w:r>
      </w:hyperlink>
      <w:hyperlink r:id="rId66">
        <w:r>
          <w:rPr>
            <w:color w:val="551A8B"/>
            <w:u w:val="single" w:color="551A8B"/>
          </w:rPr>
          <w:t>ras.mg.</w:t>
        </w:r>
      </w:hyperlink>
      <w:hyperlink r:id="rId67">
        <w:r>
          <w:rPr>
            <w:color w:val="551A8B"/>
          </w:rPr>
          <w:t>g</w:t>
        </w:r>
      </w:hyperlink>
      <w:hyperlink r:id="rId68">
        <w:r>
          <w:rPr>
            <w:color w:val="551A8B"/>
            <w:u w:val="single" w:color="551A8B"/>
          </w:rPr>
          <w:t>ov.br.</w:t>
        </w:r>
      </w:hyperlink>
      <w:hyperlink r:id="rId69">
        <w:r>
          <w:t xml:space="preserve"> </w:t>
        </w:r>
      </w:hyperlink>
    </w:p>
    <w:p w:rsidR="002F6F84" w:rsidRDefault="00000000">
      <w:pPr>
        <w:numPr>
          <w:ilvl w:val="1"/>
          <w:numId w:val="27"/>
        </w:numPr>
        <w:ind w:hanging="284"/>
      </w:pPr>
      <w:r>
        <w:t>É facultado ao Pregoeiro, no interesse da Administração:</w:t>
      </w:r>
    </w:p>
    <w:p w:rsidR="002F6F84" w:rsidRDefault="00000000">
      <w:pPr>
        <w:numPr>
          <w:ilvl w:val="0"/>
          <w:numId w:val="28"/>
        </w:numPr>
        <w:ind w:hanging="144"/>
      </w:pPr>
      <w:r>
        <w:t>em qualquer fase da licitação, promover diligência destinada a esclarecer ou a complementar a instrução do processo ou aferir a idoneidade das empresas;</w:t>
      </w:r>
    </w:p>
    <w:p w:rsidR="002F6F84" w:rsidRDefault="00000000">
      <w:pPr>
        <w:numPr>
          <w:ilvl w:val="0"/>
          <w:numId w:val="28"/>
        </w:numPr>
        <w:ind w:hanging="144"/>
      </w:pPr>
      <w:r>
        <w:t>solicitar aos setores competentes a elaboração de pareceres técnicos destinados a fundamentar suas decisões;</w:t>
      </w:r>
    </w:p>
    <w:p w:rsidR="002F6F84" w:rsidRDefault="00000000">
      <w:pPr>
        <w:numPr>
          <w:ilvl w:val="0"/>
          <w:numId w:val="28"/>
        </w:numPr>
        <w:ind w:hanging="144"/>
      </w:pPr>
      <w:r>
        <w:t>sanar, relevar omissões ou erros puramente formais observados na proposta e na documentação, desde que não contrariem a legislação vigente e não comprometam a lisura da licitação.</w:t>
      </w:r>
    </w:p>
    <w:p w:rsidR="002F6F84" w:rsidRDefault="00000000">
      <w:pPr>
        <w:ind w:left="16"/>
      </w:pPr>
      <w:r>
        <w:rPr>
          <w:b/>
        </w:rPr>
        <w:t xml:space="preserve">19.4. </w:t>
      </w:r>
      <w:r>
        <w:t>Excepcionalmente, quando houver indisponibilidade do sistema ou outra justificativa apresentada pelo licitante e aceita pelo pregoeiro, a proposta comercial readequada, planilhas e documentação complementar poderão ser enviados mediante o Peticionamento Intercorrente.</w:t>
      </w:r>
    </w:p>
    <w:p w:rsidR="002F6F84" w:rsidRDefault="00000000">
      <w:pPr>
        <w:ind w:left="16"/>
      </w:pPr>
      <w:r>
        <w:rPr>
          <w:b/>
        </w:rPr>
        <w:t>19.4.1.</w:t>
      </w:r>
      <w:r>
        <w:t xml:space="preserve"> Para o envio dos documentos mediante Peticionamento Intercorrente é necessário cadastro </w:t>
      </w:r>
      <w:r>
        <w:rPr>
          <w:i/>
          <w:u w:val="single" w:color="000000"/>
        </w:rPr>
        <w:t>prévio</w:t>
      </w:r>
      <w:r>
        <w:t xml:space="preserve"> no SEI - TJMG, nos termos previstos no item 13. </w:t>
      </w:r>
    </w:p>
    <w:p w:rsidR="002F6F84" w:rsidRDefault="00000000">
      <w:pPr>
        <w:numPr>
          <w:ilvl w:val="1"/>
          <w:numId w:val="29"/>
        </w:numPr>
        <w:ind w:hanging="10"/>
      </w:pPr>
      <w:r>
        <w:t xml:space="preserve">A participação na presente licitação importa em ciência do licitante de que deve se abster de praticar atos ilícitos, em especial os descritos no art. 5º, da Lei Federal nº 12.846 de 1º de agosto de 2013, bem como o seu compromisso em observar os princípios da legalidade, moralidade, probidade, lealdade, confidencialidade, transparência, eficiência e respeito aos valores preconizados no Código de Conduta do TJMG, disponível no endereço eletrônico: </w:t>
      </w:r>
      <w:hyperlink r:id="rId70" w:anchor=".XkXCOXtKiUm.">
        <w:r>
          <w:rPr>
            <w:color w:val="0000EE"/>
            <w:u w:val="single" w:color="0000EE"/>
          </w:rPr>
          <w:t>http://www.tjmg</w:t>
        </w:r>
      </w:hyperlink>
      <w:hyperlink r:id="rId71" w:anchor=".XkXCOXtKiUm.">
        <w:r>
          <w:rPr>
            <w:color w:val="0000EE"/>
          </w:rPr>
          <w:t>.j</w:t>
        </w:r>
      </w:hyperlink>
      <w:hyperlink r:id="rId72" w:anchor=".XkXCOXtKiUm.">
        <w:r>
          <w:rPr>
            <w:color w:val="0000EE"/>
            <w:u w:val="single" w:color="0000EE"/>
          </w:rPr>
          <w:t>us.br/</w:t>
        </w:r>
      </w:hyperlink>
      <w:hyperlink r:id="rId73" w:anchor=".XkXCOXtKiUm.">
        <w:r>
          <w:rPr>
            <w:color w:val="0000EE"/>
          </w:rPr>
          <w:t>p</w:t>
        </w:r>
      </w:hyperlink>
      <w:hyperlink r:id="rId74" w:anchor=".XkXCOXtKiUm.">
        <w:r>
          <w:rPr>
            <w:color w:val="0000EE"/>
            <w:u w:val="single" w:color="0000EE"/>
          </w:rPr>
          <w:t>ortal-tjm</w:t>
        </w:r>
      </w:hyperlink>
      <w:hyperlink r:id="rId75" w:anchor=".XkXCOXtKiUm.">
        <w:r>
          <w:rPr>
            <w:color w:val="0000EE"/>
          </w:rPr>
          <w:t>g</w:t>
        </w:r>
      </w:hyperlink>
      <w:hyperlink r:id="rId76" w:anchor=".XkXCOXtKiUm.">
        <w:r>
          <w:rPr>
            <w:color w:val="0000EE"/>
            <w:u w:val="single" w:color="0000EE"/>
          </w:rPr>
          <w:t>/informes/pro</w:t>
        </w:r>
      </w:hyperlink>
      <w:hyperlink r:id="rId77" w:anchor=".XkXCOXtKiUm.">
        <w:r>
          <w:rPr>
            <w:color w:val="0000EE"/>
          </w:rPr>
          <w:t>g</w:t>
        </w:r>
      </w:hyperlink>
      <w:hyperlink r:id="rId78" w:anchor=".XkXCOXtKiUm.">
        <w:r>
          <w:rPr>
            <w:color w:val="0000EE"/>
            <w:u w:val="single" w:color="0000EE"/>
          </w:rPr>
          <w:t>rama-de-inte</w:t>
        </w:r>
      </w:hyperlink>
      <w:hyperlink r:id="rId79" w:anchor=".XkXCOXtKiUm.">
        <w:r>
          <w:rPr>
            <w:color w:val="0000EE"/>
          </w:rPr>
          <w:t>g</w:t>
        </w:r>
      </w:hyperlink>
      <w:hyperlink r:id="rId80" w:anchor=".XkXCOXtKiUm.">
        <w:r>
          <w:rPr>
            <w:color w:val="0000EE"/>
            <w:u w:val="single" w:color="0000EE"/>
          </w:rPr>
          <w:t>ridade-do-tjm</w:t>
        </w:r>
      </w:hyperlink>
      <w:hyperlink r:id="rId81" w:anchor=".XkXCOXtKiUm.">
        <w:r>
          <w:rPr>
            <w:color w:val="0000EE"/>
          </w:rPr>
          <w:t>g</w:t>
        </w:r>
      </w:hyperlink>
      <w:hyperlink r:id="rId82" w:anchor=".XkXCOXtKiUm.">
        <w:r>
          <w:rPr>
            <w:color w:val="0000EE"/>
            <w:u w:val="single" w:color="0000EE"/>
          </w:rPr>
          <w:t>.htm#.XkXCOXtKiUm.</w:t>
        </w:r>
      </w:hyperlink>
    </w:p>
    <w:p w:rsidR="002F6F84" w:rsidRDefault="00000000">
      <w:pPr>
        <w:numPr>
          <w:ilvl w:val="1"/>
          <w:numId w:val="29"/>
        </w:numPr>
        <w:ind w:hanging="10"/>
      </w:pPr>
      <w:r>
        <w:t>A participação na presente licitação importa em ciência do licitante de que, caso contratado, poderão ser solicitadas informações complementares para acompanhamento de questões relacionadas à Integridade da empresa.</w:t>
      </w:r>
    </w:p>
    <w:p w:rsidR="002F6F84" w:rsidRDefault="00000000">
      <w:pPr>
        <w:numPr>
          <w:ilvl w:val="1"/>
          <w:numId w:val="29"/>
        </w:numPr>
        <w:spacing w:after="61" w:line="236" w:lineRule="auto"/>
        <w:ind w:hanging="10"/>
      </w:pPr>
      <w:r>
        <w:t xml:space="preserve">Este processo é eletrônico e estará disponível para vista mediante acesso do usuário externo pelo </w:t>
      </w:r>
      <w:r>
        <w:rPr>
          <w:b/>
        </w:rPr>
        <w:t xml:space="preserve">Sistema Eletrônico de Informação - SEI - TJMG por meio do endereço eletrônico </w:t>
      </w:r>
      <w:hyperlink r:id="rId83">
        <w:r>
          <w:rPr>
            <w:color w:val="0000EE"/>
            <w:u w:val="single" w:color="0000EE"/>
          </w:rPr>
          <w:t>https://sei.tjmg</w:t>
        </w:r>
      </w:hyperlink>
      <w:hyperlink r:id="rId84">
        <w:r>
          <w:rPr>
            <w:color w:val="0000EE"/>
          </w:rPr>
          <w:t>.j</w:t>
        </w:r>
      </w:hyperlink>
      <w:hyperlink r:id="rId85">
        <w:r>
          <w:rPr>
            <w:color w:val="0000EE"/>
            <w:u w:val="single" w:color="0000EE"/>
          </w:rPr>
          <w:t>us.br/sei/controlador_externo.ph</w:t>
        </w:r>
      </w:hyperlink>
      <w:hyperlink r:id="rId86">
        <w:r>
          <w:rPr>
            <w:color w:val="0000EE"/>
          </w:rPr>
          <w:t>p</w:t>
        </w:r>
      </w:hyperlink>
      <w:hyperlink r:id="rId87">
        <w:r>
          <w:rPr>
            <w:color w:val="0000EE"/>
            <w:u w:val="single" w:color="0000EE"/>
          </w:rPr>
          <w:t>?acao=usuario_externo_lo</w:t>
        </w:r>
      </w:hyperlink>
      <w:hyperlink r:id="rId88">
        <w:r>
          <w:rPr>
            <w:color w:val="0000EE"/>
          </w:rPr>
          <w:t>g</w:t>
        </w:r>
      </w:hyperlink>
      <w:hyperlink r:id="rId89">
        <w:r>
          <w:rPr>
            <w:color w:val="0000EE"/>
            <w:u w:val="single" w:color="0000EE"/>
          </w:rPr>
          <w:t>ar&amp;id_or</w:t>
        </w:r>
      </w:hyperlink>
      <w:hyperlink r:id="rId90">
        <w:r>
          <w:rPr>
            <w:color w:val="0000EE"/>
          </w:rPr>
          <w:t>g</w:t>
        </w:r>
      </w:hyperlink>
      <w:hyperlink r:id="rId91">
        <w:r>
          <w:rPr>
            <w:color w:val="0000EE"/>
            <w:u w:val="single" w:color="0000EE"/>
          </w:rPr>
          <w:t>ao_acesso_externo=0</w:t>
        </w:r>
      </w:hyperlink>
      <w:hyperlink r:id="rId92">
        <w:r>
          <w:rPr>
            <w:color w:val="0000EE"/>
          </w:rPr>
          <w:t>,</w:t>
        </w:r>
      </w:hyperlink>
      <w:hyperlink r:id="rId93">
        <w:r>
          <w:rPr>
            <w:color w:val="0000EE"/>
            <w:u w:val="single" w:color="0000EE"/>
          </w:rPr>
          <w:t xml:space="preserve">   mediante e-mail e senha </w:t>
        </w:r>
      </w:hyperlink>
      <w:hyperlink r:id="rId94">
        <w:r>
          <w:rPr>
            <w:color w:val="0000EE"/>
          </w:rPr>
          <w:t>p</w:t>
        </w:r>
      </w:hyperlink>
      <w:hyperlink r:id="rId95">
        <w:r>
          <w:rPr>
            <w:color w:val="0000EE"/>
            <w:u w:val="single" w:color="0000EE"/>
          </w:rPr>
          <w:t>essoais e intransferíveis.</w:t>
        </w:r>
      </w:hyperlink>
    </w:p>
    <w:p w:rsidR="002F6F84" w:rsidRDefault="00000000">
      <w:pPr>
        <w:numPr>
          <w:ilvl w:val="2"/>
          <w:numId w:val="30"/>
        </w:numPr>
        <w:spacing w:after="52"/>
        <w:ind w:hanging="379"/>
      </w:pPr>
      <w:r>
        <w:rPr>
          <w:b/>
        </w:rPr>
        <w:t>É de responsabilidade do licitante realizar seu cadastro como usuário externo no mencionado Sistema Eletrônico de Informação - SEI - TJMG para acesso.</w:t>
      </w:r>
    </w:p>
    <w:p w:rsidR="002F6F84" w:rsidRDefault="00000000">
      <w:pPr>
        <w:numPr>
          <w:ilvl w:val="2"/>
          <w:numId w:val="30"/>
        </w:numPr>
        <w:ind w:hanging="379"/>
      </w:pPr>
      <w:r>
        <w:t xml:space="preserve">A solicitação de vista do processo eletrônico deverá ser enviada para o </w:t>
      </w:r>
      <w:r>
        <w:rPr>
          <w:i/>
        </w:rPr>
        <w:t>e-mail</w:t>
      </w:r>
      <w:r>
        <w:t xml:space="preserve"> </w:t>
      </w:r>
      <w:r>
        <w:rPr>
          <w:color w:val="0000EE"/>
          <w:u w:val="single" w:color="0000EE"/>
        </w:rPr>
        <w:t>coali</w:t>
      </w:r>
      <w:r>
        <w:rPr>
          <w:color w:val="0000EE"/>
        </w:rPr>
        <w:t>@</w:t>
      </w:r>
      <w:r>
        <w:rPr>
          <w:color w:val="0000EE"/>
          <w:u w:val="single" w:color="0000EE"/>
        </w:rPr>
        <w:t>tjmg</w:t>
      </w:r>
      <w:r>
        <w:rPr>
          <w:color w:val="0000EE"/>
        </w:rPr>
        <w:t>.j</w:t>
      </w:r>
      <w:r>
        <w:rPr>
          <w:color w:val="0000EE"/>
          <w:u w:val="single" w:color="0000EE"/>
        </w:rPr>
        <w:t>us.br</w:t>
      </w:r>
      <w:r>
        <w:t>, observando-se:</w:t>
      </w:r>
    </w:p>
    <w:p w:rsidR="002F6F84" w:rsidRDefault="00000000">
      <w:pPr>
        <w:numPr>
          <w:ilvl w:val="0"/>
          <w:numId w:val="31"/>
        </w:numPr>
        <w:ind w:hanging="144"/>
      </w:pPr>
      <w:r>
        <w:t>a partir do 1º (primeiro) dia útil seguinte à data de publicação do aviso no DJe, até 01 (um) dia útil antes da data da sessão pública;</w:t>
      </w:r>
    </w:p>
    <w:p w:rsidR="002F6F84" w:rsidRDefault="00000000">
      <w:pPr>
        <w:numPr>
          <w:ilvl w:val="0"/>
          <w:numId w:val="31"/>
        </w:numPr>
        <w:ind w:hanging="144"/>
      </w:pPr>
      <w:r>
        <w:t>a partir da data de abertura da sessão pública a vista será concedida desde que o processo não esteja concluso para análise interna.</w:t>
      </w:r>
    </w:p>
    <w:p w:rsidR="002F6F84" w:rsidRDefault="00000000">
      <w:pPr>
        <w:numPr>
          <w:ilvl w:val="1"/>
          <w:numId w:val="33"/>
        </w:numPr>
        <w:ind w:hanging="348"/>
      </w:pPr>
      <w:r>
        <w:t>A presente licitação poderá ser revogada, por motivo de interesse público decorrente de fato superveniente devidamente comprovado e que justifique tal conduta, ou anulada, no todo ou em parte, por ilegalidade, de ofício ou por provocação de terceiros ou do próprio pregoeiro, mediante decisão escrita e fundamentada, de acordo com o art. 50 do Decreto Estadual nº 48.012/2020.</w:t>
      </w:r>
    </w:p>
    <w:p w:rsidR="002F6F84" w:rsidRDefault="00000000">
      <w:pPr>
        <w:numPr>
          <w:ilvl w:val="1"/>
          <w:numId w:val="33"/>
        </w:numPr>
        <w:ind w:hanging="348"/>
      </w:pPr>
      <w:r>
        <w:t>O objeto da presente licitação poderá sofrer acréscimos ou supressões conforme previsto no parágrafo 1º do art. 65 da Lei 8.666/93.</w:t>
      </w:r>
    </w:p>
    <w:p w:rsidR="002F6F84" w:rsidRDefault="00000000">
      <w:pPr>
        <w:numPr>
          <w:ilvl w:val="1"/>
          <w:numId w:val="33"/>
        </w:numPr>
        <w:ind w:hanging="348"/>
      </w:pPr>
      <w:r>
        <w:t>O pregoeiro no julgamento das propostas e da habilitação poderá relevar omissões puramente formais e sanar erros ou falhas que não alterem a substância das propostas, dos documentos e de sua validade jurídica, mediante despacho fundamentado, acessível a todos os interessados, sendo possível a promoção de diligência destinada a esclarecer ou a complementar a instrução do processo.</w:t>
      </w:r>
    </w:p>
    <w:p w:rsidR="002F6F84" w:rsidRDefault="00000000">
      <w:pPr>
        <w:numPr>
          <w:ilvl w:val="1"/>
          <w:numId w:val="33"/>
        </w:numPr>
        <w:ind w:hanging="348"/>
      </w:pPr>
      <w:r>
        <w:t>Na contagem dos prazos estabelecidos neste Edital, excluir-se-á o dia do início e incluir-se-á o do vencimento.</w:t>
      </w:r>
    </w:p>
    <w:p w:rsidR="002F6F84" w:rsidRDefault="00000000">
      <w:pPr>
        <w:numPr>
          <w:ilvl w:val="1"/>
          <w:numId w:val="33"/>
        </w:numPr>
        <w:ind w:hanging="348"/>
      </w:pPr>
      <w:r>
        <w:t>Suspenso o expediente no Tribunal nas datas e contagem de prazos previstos, estas ficam automaticamente prorrogadas para o mesmo horário do primeiro dia útil de expediente.</w:t>
      </w:r>
    </w:p>
    <w:p w:rsidR="002F6F84" w:rsidRDefault="00000000">
      <w:pPr>
        <w:ind w:left="16"/>
      </w:pPr>
      <w:r>
        <w:rPr>
          <w:b/>
        </w:rPr>
        <w:t>19.12.1.</w:t>
      </w:r>
      <w:r>
        <w:t xml:space="preserve"> A suspensão de prazos citada acima ocorrerá somente mediante publicação de ato normativo no Diário do Judiciário eletrônico - DJe.</w:t>
      </w:r>
    </w:p>
    <w:p w:rsidR="002F6F84" w:rsidRDefault="00000000">
      <w:pPr>
        <w:numPr>
          <w:ilvl w:val="1"/>
          <w:numId w:val="32"/>
        </w:numPr>
        <w:ind w:hanging="348"/>
      </w:pPr>
      <w:r>
        <w:t>A homologação do resultado desta licitação não implicará direito à contratação.</w:t>
      </w:r>
    </w:p>
    <w:p w:rsidR="002F6F84" w:rsidRDefault="00000000">
      <w:pPr>
        <w:numPr>
          <w:ilvl w:val="1"/>
          <w:numId w:val="32"/>
        </w:numPr>
        <w:spacing w:after="117"/>
        <w:ind w:hanging="348"/>
      </w:pPr>
      <w:r>
        <w:t>São partes integrantes e inseparáveis do presente Edital:</w:t>
      </w:r>
    </w:p>
    <w:p w:rsidR="002F6F84" w:rsidRDefault="00000000">
      <w:pPr>
        <w:spacing w:after="18"/>
        <w:ind w:left="326" w:hanging="10"/>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80264</wp:posOffset>
                </wp:positionH>
                <wp:positionV relativeFrom="paragraph">
                  <wp:posOffset>19236</wp:posOffset>
                </wp:positionV>
                <wp:extent cx="225742" cy="2332676"/>
                <wp:effectExtent l="0" t="0" r="0" b="0"/>
                <wp:wrapSquare wrapText="bothSides"/>
                <wp:docPr id="132095" name="Group 132095"/>
                <wp:cNvGraphicFramePr/>
                <a:graphic xmlns:a="http://schemas.openxmlformats.org/drawingml/2006/main">
                  <a:graphicData uri="http://schemas.microsoft.com/office/word/2010/wordprocessingGroup">
                    <wpg:wgp>
                      <wpg:cNvGrpSpPr/>
                      <wpg:grpSpPr>
                        <a:xfrm>
                          <a:off x="0" y="0"/>
                          <a:ext cx="225742" cy="2332676"/>
                          <a:chOff x="0" y="0"/>
                          <a:chExt cx="225742" cy="2332676"/>
                        </a:xfrm>
                      </wpg:grpSpPr>
                      <wps:wsp>
                        <wps:cNvPr id="2440" name="Shape 2440"/>
                        <wps:cNvSpPr/>
                        <wps:spPr>
                          <a:xfrm>
                            <a:off x="0" y="0"/>
                            <a:ext cx="25083" cy="25084"/>
                          </a:xfrm>
                          <a:custGeom>
                            <a:avLst/>
                            <a:gdLst/>
                            <a:ahLst/>
                            <a:cxnLst/>
                            <a:rect l="0" t="0" r="0" b="0"/>
                            <a:pathLst>
                              <a:path w="25083" h="25084">
                                <a:moveTo>
                                  <a:pt x="12541" y="0"/>
                                </a:moveTo>
                                <a:cubicBezTo>
                                  <a:pt x="16004" y="0"/>
                                  <a:pt x="18960" y="1228"/>
                                  <a:pt x="21409" y="3671"/>
                                </a:cubicBezTo>
                                <a:cubicBezTo>
                                  <a:pt x="23858" y="6114"/>
                                  <a:pt x="25082" y="9072"/>
                                  <a:pt x="25083" y="12545"/>
                                </a:cubicBezTo>
                                <a:cubicBezTo>
                                  <a:pt x="25082" y="15999"/>
                                  <a:pt x="23858" y="18957"/>
                                  <a:pt x="21409" y="21406"/>
                                </a:cubicBezTo>
                                <a:cubicBezTo>
                                  <a:pt x="18960" y="23850"/>
                                  <a:pt x="16004" y="25078"/>
                                  <a:pt x="12541" y="25084"/>
                                </a:cubicBezTo>
                                <a:cubicBezTo>
                                  <a:pt x="9078" y="25078"/>
                                  <a:pt x="6122" y="23850"/>
                                  <a:pt x="3673" y="21406"/>
                                </a:cubicBezTo>
                                <a:cubicBezTo>
                                  <a:pt x="1224" y="18957"/>
                                  <a:pt x="0" y="15999"/>
                                  <a:pt x="0" y="12545"/>
                                </a:cubicBezTo>
                                <a:cubicBezTo>
                                  <a:pt x="0" y="9072"/>
                                  <a:pt x="1224" y="6114"/>
                                  <a:pt x="3673" y="3671"/>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442" name="Shape 2442"/>
                        <wps:cNvSpPr/>
                        <wps:spPr>
                          <a:xfrm>
                            <a:off x="200660" y="170563"/>
                            <a:ext cx="25083" cy="25084"/>
                          </a:xfrm>
                          <a:custGeom>
                            <a:avLst/>
                            <a:gdLst/>
                            <a:ahLst/>
                            <a:cxnLst/>
                            <a:rect l="0" t="0" r="0" b="0"/>
                            <a:pathLst>
                              <a:path w="25083" h="25084">
                                <a:moveTo>
                                  <a:pt x="25083" y="12539"/>
                                </a:moveTo>
                                <a:cubicBezTo>
                                  <a:pt x="25083" y="16005"/>
                                  <a:pt x="23858" y="18957"/>
                                  <a:pt x="21409" y="21400"/>
                                </a:cubicBezTo>
                                <a:cubicBezTo>
                                  <a:pt x="18960" y="23850"/>
                                  <a:pt x="16004" y="25078"/>
                                  <a:pt x="12541" y="25084"/>
                                </a:cubicBezTo>
                                <a:cubicBezTo>
                                  <a:pt x="9078" y="25078"/>
                                  <a:pt x="6122" y="23850"/>
                                  <a:pt x="3673" y="21400"/>
                                </a:cubicBezTo>
                                <a:cubicBezTo>
                                  <a:pt x="1224" y="18957"/>
                                  <a:pt x="0" y="16005"/>
                                  <a:pt x="0" y="12539"/>
                                </a:cubicBezTo>
                                <a:cubicBezTo>
                                  <a:pt x="0" y="9079"/>
                                  <a:pt x="1224" y="6121"/>
                                  <a:pt x="3673" y="3671"/>
                                </a:cubicBezTo>
                                <a:cubicBezTo>
                                  <a:pt x="6122" y="1222"/>
                                  <a:pt x="9078" y="0"/>
                                  <a:pt x="12541" y="0"/>
                                </a:cubicBezTo>
                                <a:cubicBezTo>
                                  <a:pt x="16004" y="0"/>
                                  <a:pt x="18960" y="1222"/>
                                  <a:pt x="21409" y="3671"/>
                                </a:cubicBezTo>
                                <a:cubicBezTo>
                                  <a:pt x="23858" y="6121"/>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449" name="Shape 2449"/>
                        <wps:cNvSpPr/>
                        <wps:spPr>
                          <a:xfrm>
                            <a:off x="200660" y="341126"/>
                            <a:ext cx="25083" cy="25078"/>
                          </a:xfrm>
                          <a:custGeom>
                            <a:avLst/>
                            <a:gdLst/>
                            <a:ahLst/>
                            <a:cxnLst/>
                            <a:rect l="0" t="0" r="0" b="0"/>
                            <a:pathLst>
                              <a:path w="25083" h="25078">
                                <a:moveTo>
                                  <a:pt x="25083" y="12539"/>
                                </a:moveTo>
                                <a:cubicBezTo>
                                  <a:pt x="25083" y="15999"/>
                                  <a:pt x="23858" y="18951"/>
                                  <a:pt x="21409" y="21400"/>
                                </a:cubicBezTo>
                                <a:cubicBezTo>
                                  <a:pt x="18960" y="23850"/>
                                  <a:pt x="16004" y="25078"/>
                                  <a:pt x="12541" y="25078"/>
                                </a:cubicBezTo>
                                <a:cubicBezTo>
                                  <a:pt x="9078" y="25078"/>
                                  <a:pt x="6122" y="23850"/>
                                  <a:pt x="3673" y="21400"/>
                                </a:cubicBezTo>
                                <a:cubicBezTo>
                                  <a:pt x="1224" y="18951"/>
                                  <a:pt x="0" y="15999"/>
                                  <a:pt x="0" y="12539"/>
                                </a:cubicBezTo>
                                <a:cubicBezTo>
                                  <a:pt x="0" y="9072"/>
                                  <a:pt x="1224" y="6114"/>
                                  <a:pt x="3673" y="3665"/>
                                </a:cubicBezTo>
                                <a:cubicBezTo>
                                  <a:pt x="6122" y="1222"/>
                                  <a:pt x="9078" y="0"/>
                                  <a:pt x="12541" y="0"/>
                                </a:cubicBezTo>
                                <a:cubicBezTo>
                                  <a:pt x="16004" y="0"/>
                                  <a:pt x="18960" y="1222"/>
                                  <a:pt x="21409" y="3665"/>
                                </a:cubicBezTo>
                                <a:cubicBezTo>
                                  <a:pt x="23858" y="6114"/>
                                  <a:pt x="25083" y="9072"/>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455" name="Shape 2455"/>
                        <wps:cNvSpPr/>
                        <wps:spPr>
                          <a:xfrm>
                            <a:off x="200660" y="506667"/>
                            <a:ext cx="25083" cy="25084"/>
                          </a:xfrm>
                          <a:custGeom>
                            <a:avLst/>
                            <a:gdLst/>
                            <a:ahLst/>
                            <a:cxnLst/>
                            <a:rect l="0" t="0" r="0" b="0"/>
                            <a:pathLst>
                              <a:path w="25083" h="25084">
                                <a:moveTo>
                                  <a:pt x="25083" y="12545"/>
                                </a:moveTo>
                                <a:cubicBezTo>
                                  <a:pt x="25083" y="15999"/>
                                  <a:pt x="23858" y="18957"/>
                                  <a:pt x="21409" y="21406"/>
                                </a:cubicBezTo>
                                <a:cubicBezTo>
                                  <a:pt x="18960" y="23856"/>
                                  <a:pt x="16004" y="25078"/>
                                  <a:pt x="12541" y="25084"/>
                                </a:cubicBezTo>
                                <a:cubicBezTo>
                                  <a:pt x="9078" y="25078"/>
                                  <a:pt x="6122" y="23856"/>
                                  <a:pt x="3673" y="21406"/>
                                </a:cubicBezTo>
                                <a:cubicBezTo>
                                  <a:pt x="1224" y="18957"/>
                                  <a:pt x="0" y="15999"/>
                                  <a:pt x="0" y="12545"/>
                                </a:cubicBezTo>
                                <a:cubicBezTo>
                                  <a:pt x="0" y="9072"/>
                                  <a:pt x="1224" y="6114"/>
                                  <a:pt x="3673" y="3671"/>
                                </a:cubicBezTo>
                                <a:cubicBezTo>
                                  <a:pt x="6122" y="1228"/>
                                  <a:pt x="9078" y="0"/>
                                  <a:pt x="12541" y="0"/>
                                </a:cubicBezTo>
                                <a:cubicBezTo>
                                  <a:pt x="16004" y="0"/>
                                  <a:pt x="18960" y="1228"/>
                                  <a:pt x="21409" y="3671"/>
                                </a:cubicBezTo>
                                <a:cubicBezTo>
                                  <a:pt x="23858" y="6114"/>
                                  <a:pt x="25083" y="9072"/>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460" name="Shape 2460"/>
                        <wps:cNvSpPr/>
                        <wps:spPr>
                          <a:xfrm>
                            <a:off x="200660" y="677230"/>
                            <a:ext cx="25083" cy="25084"/>
                          </a:xfrm>
                          <a:custGeom>
                            <a:avLst/>
                            <a:gdLst/>
                            <a:ahLst/>
                            <a:cxnLst/>
                            <a:rect l="0" t="0" r="0" b="0"/>
                            <a:pathLst>
                              <a:path w="25083" h="25084">
                                <a:moveTo>
                                  <a:pt x="25083" y="12539"/>
                                </a:moveTo>
                                <a:cubicBezTo>
                                  <a:pt x="25083" y="16005"/>
                                  <a:pt x="23858" y="18957"/>
                                  <a:pt x="21409" y="21406"/>
                                </a:cubicBezTo>
                                <a:cubicBezTo>
                                  <a:pt x="18960" y="23850"/>
                                  <a:pt x="16004" y="25078"/>
                                  <a:pt x="12541" y="25084"/>
                                </a:cubicBezTo>
                                <a:cubicBezTo>
                                  <a:pt x="9078" y="25078"/>
                                  <a:pt x="6122" y="23850"/>
                                  <a:pt x="3673" y="21406"/>
                                </a:cubicBezTo>
                                <a:cubicBezTo>
                                  <a:pt x="1224" y="18957"/>
                                  <a:pt x="0" y="16005"/>
                                  <a:pt x="0" y="12539"/>
                                </a:cubicBezTo>
                                <a:cubicBezTo>
                                  <a:pt x="0" y="9079"/>
                                  <a:pt x="1224" y="6121"/>
                                  <a:pt x="3673" y="3671"/>
                                </a:cubicBezTo>
                                <a:cubicBezTo>
                                  <a:pt x="6122" y="1222"/>
                                  <a:pt x="9078" y="0"/>
                                  <a:pt x="12541" y="0"/>
                                </a:cubicBezTo>
                                <a:cubicBezTo>
                                  <a:pt x="16004" y="0"/>
                                  <a:pt x="18960" y="1222"/>
                                  <a:pt x="21409" y="3671"/>
                                </a:cubicBezTo>
                                <a:cubicBezTo>
                                  <a:pt x="23858" y="6121"/>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467" name="Shape 2467"/>
                        <wps:cNvSpPr/>
                        <wps:spPr>
                          <a:xfrm>
                            <a:off x="200660" y="847793"/>
                            <a:ext cx="25083" cy="25078"/>
                          </a:xfrm>
                          <a:custGeom>
                            <a:avLst/>
                            <a:gdLst/>
                            <a:ahLst/>
                            <a:cxnLst/>
                            <a:rect l="0" t="0" r="0" b="0"/>
                            <a:pathLst>
                              <a:path w="25083" h="25078">
                                <a:moveTo>
                                  <a:pt x="25083" y="12539"/>
                                </a:moveTo>
                                <a:cubicBezTo>
                                  <a:pt x="25083" y="15999"/>
                                  <a:pt x="23858" y="18951"/>
                                  <a:pt x="21409" y="21400"/>
                                </a:cubicBezTo>
                                <a:cubicBezTo>
                                  <a:pt x="18960" y="23850"/>
                                  <a:pt x="16004" y="25078"/>
                                  <a:pt x="12541" y="25078"/>
                                </a:cubicBezTo>
                                <a:cubicBezTo>
                                  <a:pt x="9078" y="25078"/>
                                  <a:pt x="6122" y="23850"/>
                                  <a:pt x="3673" y="21400"/>
                                </a:cubicBezTo>
                                <a:cubicBezTo>
                                  <a:pt x="1224" y="18951"/>
                                  <a:pt x="0" y="15999"/>
                                  <a:pt x="0" y="12539"/>
                                </a:cubicBezTo>
                                <a:cubicBezTo>
                                  <a:pt x="0" y="9072"/>
                                  <a:pt x="1224" y="6114"/>
                                  <a:pt x="3673" y="3665"/>
                                </a:cubicBezTo>
                                <a:cubicBezTo>
                                  <a:pt x="6122" y="1222"/>
                                  <a:pt x="9078" y="0"/>
                                  <a:pt x="12541" y="0"/>
                                </a:cubicBezTo>
                                <a:cubicBezTo>
                                  <a:pt x="16004" y="0"/>
                                  <a:pt x="18960" y="1222"/>
                                  <a:pt x="21409" y="3665"/>
                                </a:cubicBezTo>
                                <a:cubicBezTo>
                                  <a:pt x="23858" y="6114"/>
                                  <a:pt x="25083" y="9072"/>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474" name="Shape 2474"/>
                        <wps:cNvSpPr/>
                        <wps:spPr>
                          <a:xfrm>
                            <a:off x="200660" y="1018350"/>
                            <a:ext cx="25083" cy="25084"/>
                          </a:xfrm>
                          <a:custGeom>
                            <a:avLst/>
                            <a:gdLst/>
                            <a:ahLst/>
                            <a:cxnLst/>
                            <a:rect l="0" t="0" r="0" b="0"/>
                            <a:pathLst>
                              <a:path w="25083" h="25084">
                                <a:moveTo>
                                  <a:pt x="25083" y="12545"/>
                                </a:moveTo>
                                <a:cubicBezTo>
                                  <a:pt x="25083" y="15999"/>
                                  <a:pt x="23858" y="18957"/>
                                  <a:pt x="21409" y="21406"/>
                                </a:cubicBezTo>
                                <a:cubicBezTo>
                                  <a:pt x="18960" y="23856"/>
                                  <a:pt x="16004" y="25078"/>
                                  <a:pt x="12541" y="25084"/>
                                </a:cubicBezTo>
                                <a:cubicBezTo>
                                  <a:pt x="9078" y="25078"/>
                                  <a:pt x="6122" y="23856"/>
                                  <a:pt x="3673" y="21406"/>
                                </a:cubicBezTo>
                                <a:cubicBezTo>
                                  <a:pt x="1224" y="18957"/>
                                  <a:pt x="0" y="15999"/>
                                  <a:pt x="0" y="12545"/>
                                </a:cubicBezTo>
                                <a:cubicBezTo>
                                  <a:pt x="0" y="9072"/>
                                  <a:pt x="1224" y="6114"/>
                                  <a:pt x="3673" y="3671"/>
                                </a:cubicBezTo>
                                <a:cubicBezTo>
                                  <a:pt x="6122" y="1228"/>
                                  <a:pt x="9078" y="0"/>
                                  <a:pt x="12541" y="0"/>
                                </a:cubicBezTo>
                                <a:cubicBezTo>
                                  <a:pt x="16004" y="0"/>
                                  <a:pt x="18960" y="1228"/>
                                  <a:pt x="21409" y="3671"/>
                                </a:cubicBezTo>
                                <a:cubicBezTo>
                                  <a:pt x="23858" y="6114"/>
                                  <a:pt x="25083" y="9072"/>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480" name="Shape 2480"/>
                        <wps:cNvSpPr/>
                        <wps:spPr>
                          <a:xfrm>
                            <a:off x="200660" y="1183897"/>
                            <a:ext cx="25083" cy="25084"/>
                          </a:xfrm>
                          <a:custGeom>
                            <a:avLst/>
                            <a:gdLst/>
                            <a:ahLst/>
                            <a:cxnLst/>
                            <a:rect l="0" t="0" r="0" b="0"/>
                            <a:pathLst>
                              <a:path w="25083" h="25084">
                                <a:moveTo>
                                  <a:pt x="25083" y="12539"/>
                                </a:moveTo>
                                <a:cubicBezTo>
                                  <a:pt x="25083" y="16005"/>
                                  <a:pt x="23858" y="18957"/>
                                  <a:pt x="21409" y="21406"/>
                                </a:cubicBezTo>
                                <a:cubicBezTo>
                                  <a:pt x="18960" y="23850"/>
                                  <a:pt x="16004" y="25078"/>
                                  <a:pt x="12541" y="25084"/>
                                </a:cubicBezTo>
                                <a:cubicBezTo>
                                  <a:pt x="9078" y="25078"/>
                                  <a:pt x="6122" y="23850"/>
                                  <a:pt x="3673" y="21406"/>
                                </a:cubicBezTo>
                                <a:cubicBezTo>
                                  <a:pt x="1224" y="18957"/>
                                  <a:pt x="0" y="16005"/>
                                  <a:pt x="0" y="12539"/>
                                </a:cubicBezTo>
                                <a:cubicBezTo>
                                  <a:pt x="0" y="9079"/>
                                  <a:pt x="1224" y="6121"/>
                                  <a:pt x="3673" y="3671"/>
                                </a:cubicBezTo>
                                <a:cubicBezTo>
                                  <a:pt x="6122" y="1222"/>
                                  <a:pt x="9078" y="0"/>
                                  <a:pt x="12541" y="0"/>
                                </a:cubicBezTo>
                                <a:cubicBezTo>
                                  <a:pt x="16004" y="0"/>
                                  <a:pt x="18960" y="1222"/>
                                  <a:pt x="21409" y="3671"/>
                                </a:cubicBezTo>
                                <a:cubicBezTo>
                                  <a:pt x="23858" y="6121"/>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486" name="Shape 2486"/>
                        <wps:cNvSpPr/>
                        <wps:spPr>
                          <a:xfrm>
                            <a:off x="200660" y="1354454"/>
                            <a:ext cx="25083" cy="25084"/>
                          </a:xfrm>
                          <a:custGeom>
                            <a:avLst/>
                            <a:gdLst/>
                            <a:ahLst/>
                            <a:cxnLst/>
                            <a:rect l="0" t="0" r="0" b="0"/>
                            <a:pathLst>
                              <a:path w="25083" h="25084">
                                <a:moveTo>
                                  <a:pt x="25083" y="12545"/>
                                </a:moveTo>
                                <a:cubicBezTo>
                                  <a:pt x="25083" y="16005"/>
                                  <a:pt x="23858" y="18963"/>
                                  <a:pt x="21409" y="21406"/>
                                </a:cubicBezTo>
                                <a:cubicBezTo>
                                  <a:pt x="18960" y="23856"/>
                                  <a:pt x="16004" y="25078"/>
                                  <a:pt x="12541" y="25084"/>
                                </a:cubicBezTo>
                                <a:cubicBezTo>
                                  <a:pt x="9078" y="25078"/>
                                  <a:pt x="6122" y="23856"/>
                                  <a:pt x="3673" y="21406"/>
                                </a:cubicBezTo>
                                <a:cubicBezTo>
                                  <a:pt x="1224" y="18963"/>
                                  <a:pt x="0" y="16005"/>
                                  <a:pt x="0" y="12545"/>
                                </a:cubicBezTo>
                                <a:cubicBezTo>
                                  <a:pt x="0" y="9079"/>
                                  <a:pt x="1224" y="6121"/>
                                  <a:pt x="3673" y="3671"/>
                                </a:cubicBezTo>
                                <a:cubicBezTo>
                                  <a:pt x="6122" y="1228"/>
                                  <a:pt x="9078" y="0"/>
                                  <a:pt x="12541" y="0"/>
                                </a:cubicBezTo>
                                <a:cubicBezTo>
                                  <a:pt x="16004" y="0"/>
                                  <a:pt x="18960" y="1228"/>
                                  <a:pt x="21409" y="3671"/>
                                </a:cubicBezTo>
                                <a:cubicBezTo>
                                  <a:pt x="23858" y="6121"/>
                                  <a:pt x="25083" y="9079"/>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493" name="Shape 2493"/>
                        <wps:cNvSpPr/>
                        <wps:spPr>
                          <a:xfrm>
                            <a:off x="200660" y="1484883"/>
                            <a:ext cx="25083" cy="25084"/>
                          </a:xfrm>
                          <a:custGeom>
                            <a:avLst/>
                            <a:gdLst/>
                            <a:ahLst/>
                            <a:cxnLst/>
                            <a:rect l="0" t="0" r="0" b="0"/>
                            <a:pathLst>
                              <a:path w="25083" h="25084">
                                <a:moveTo>
                                  <a:pt x="25083" y="12545"/>
                                </a:moveTo>
                                <a:cubicBezTo>
                                  <a:pt x="25083" y="16005"/>
                                  <a:pt x="23858" y="18957"/>
                                  <a:pt x="21409" y="21406"/>
                                </a:cubicBezTo>
                                <a:cubicBezTo>
                                  <a:pt x="18960" y="23856"/>
                                  <a:pt x="16004" y="25078"/>
                                  <a:pt x="12541" y="25084"/>
                                </a:cubicBezTo>
                                <a:cubicBezTo>
                                  <a:pt x="9078" y="25078"/>
                                  <a:pt x="6122" y="23856"/>
                                  <a:pt x="3673" y="21406"/>
                                </a:cubicBezTo>
                                <a:cubicBezTo>
                                  <a:pt x="1224" y="18957"/>
                                  <a:pt x="0" y="16005"/>
                                  <a:pt x="0" y="12545"/>
                                </a:cubicBezTo>
                                <a:cubicBezTo>
                                  <a:pt x="0" y="9079"/>
                                  <a:pt x="1224" y="6121"/>
                                  <a:pt x="3673" y="3671"/>
                                </a:cubicBezTo>
                                <a:cubicBezTo>
                                  <a:pt x="6122" y="1228"/>
                                  <a:pt x="9078" y="0"/>
                                  <a:pt x="12541" y="0"/>
                                </a:cubicBezTo>
                                <a:cubicBezTo>
                                  <a:pt x="16004" y="0"/>
                                  <a:pt x="18960" y="1228"/>
                                  <a:pt x="21409" y="3671"/>
                                </a:cubicBezTo>
                                <a:cubicBezTo>
                                  <a:pt x="23858" y="6121"/>
                                  <a:pt x="25083" y="9079"/>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496" name="Shape 2496"/>
                        <wps:cNvSpPr/>
                        <wps:spPr>
                          <a:xfrm>
                            <a:off x="0" y="1615312"/>
                            <a:ext cx="25083" cy="25084"/>
                          </a:xfrm>
                          <a:custGeom>
                            <a:avLst/>
                            <a:gdLst/>
                            <a:ahLst/>
                            <a:cxnLst/>
                            <a:rect l="0" t="0" r="0" b="0"/>
                            <a:pathLst>
                              <a:path w="25083" h="25084">
                                <a:moveTo>
                                  <a:pt x="12541" y="0"/>
                                </a:moveTo>
                                <a:cubicBezTo>
                                  <a:pt x="16004" y="0"/>
                                  <a:pt x="18960" y="1228"/>
                                  <a:pt x="21409" y="3671"/>
                                </a:cubicBezTo>
                                <a:cubicBezTo>
                                  <a:pt x="23858" y="6121"/>
                                  <a:pt x="25082" y="9079"/>
                                  <a:pt x="25083" y="12545"/>
                                </a:cubicBezTo>
                                <a:cubicBezTo>
                                  <a:pt x="25082" y="16005"/>
                                  <a:pt x="23858" y="18957"/>
                                  <a:pt x="21409" y="21406"/>
                                </a:cubicBezTo>
                                <a:cubicBezTo>
                                  <a:pt x="18960" y="23856"/>
                                  <a:pt x="16004" y="25078"/>
                                  <a:pt x="12541" y="25084"/>
                                </a:cubicBezTo>
                                <a:cubicBezTo>
                                  <a:pt x="9078" y="25078"/>
                                  <a:pt x="6122" y="23856"/>
                                  <a:pt x="3673" y="21406"/>
                                </a:cubicBezTo>
                                <a:cubicBezTo>
                                  <a:pt x="1224" y="18957"/>
                                  <a:pt x="0" y="16005"/>
                                  <a:pt x="0" y="12545"/>
                                </a:cubicBezTo>
                                <a:cubicBezTo>
                                  <a:pt x="0" y="9079"/>
                                  <a:pt x="1224" y="6121"/>
                                  <a:pt x="3673" y="3671"/>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2498" name="Shape 2498"/>
                        <wps:cNvSpPr/>
                        <wps:spPr>
                          <a:xfrm>
                            <a:off x="0" y="1745742"/>
                            <a:ext cx="25083" cy="25084"/>
                          </a:xfrm>
                          <a:custGeom>
                            <a:avLst/>
                            <a:gdLst/>
                            <a:ahLst/>
                            <a:cxnLst/>
                            <a:rect l="0" t="0" r="0" b="0"/>
                            <a:pathLst>
                              <a:path w="25083" h="25084">
                                <a:moveTo>
                                  <a:pt x="12541" y="0"/>
                                </a:moveTo>
                                <a:cubicBezTo>
                                  <a:pt x="16004" y="0"/>
                                  <a:pt x="18960" y="1228"/>
                                  <a:pt x="21409" y="3671"/>
                                </a:cubicBezTo>
                                <a:cubicBezTo>
                                  <a:pt x="23858" y="6121"/>
                                  <a:pt x="25082" y="9079"/>
                                  <a:pt x="25083" y="12545"/>
                                </a:cubicBezTo>
                                <a:cubicBezTo>
                                  <a:pt x="25082" y="15999"/>
                                  <a:pt x="23858" y="18957"/>
                                  <a:pt x="21409" y="21406"/>
                                </a:cubicBezTo>
                                <a:cubicBezTo>
                                  <a:pt x="18960" y="23856"/>
                                  <a:pt x="16004" y="25078"/>
                                  <a:pt x="12541" y="25084"/>
                                </a:cubicBezTo>
                                <a:cubicBezTo>
                                  <a:pt x="9078" y="25078"/>
                                  <a:pt x="6122" y="23856"/>
                                  <a:pt x="3673" y="21406"/>
                                </a:cubicBezTo>
                                <a:cubicBezTo>
                                  <a:pt x="1224" y="18957"/>
                                  <a:pt x="0" y="15999"/>
                                  <a:pt x="0" y="12545"/>
                                </a:cubicBezTo>
                                <a:cubicBezTo>
                                  <a:pt x="0" y="9079"/>
                                  <a:pt x="1224" y="6121"/>
                                  <a:pt x="3673" y="3671"/>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2500" name="Shape 2500"/>
                        <wps:cNvSpPr/>
                        <wps:spPr>
                          <a:xfrm>
                            <a:off x="0" y="1876171"/>
                            <a:ext cx="25083" cy="25084"/>
                          </a:xfrm>
                          <a:custGeom>
                            <a:avLst/>
                            <a:gdLst/>
                            <a:ahLst/>
                            <a:cxnLst/>
                            <a:rect l="0" t="0" r="0" b="0"/>
                            <a:pathLst>
                              <a:path w="25083" h="25084">
                                <a:moveTo>
                                  <a:pt x="12541" y="0"/>
                                </a:moveTo>
                                <a:cubicBezTo>
                                  <a:pt x="16004" y="0"/>
                                  <a:pt x="18960" y="1228"/>
                                  <a:pt x="21409" y="3671"/>
                                </a:cubicBezTo>
                                <a:cubicBezTo>
                                  <a:pt x="23858" y="6121"/>
                                  <a:pt x="25082" y="9079"/>
                                  <a:pt x="25083" y="12545"/>
                                </a:cubicBezTo>
                                <a:cubicBezTo>
                                  <a:pt x="25082" y="15999"/>
                                  <a:pt x="23858" y="18957"/>
                                  <a:pt x="21409" y="21406"/>
                                </a:cubicBezTo>
                                <a:cubicBezTo>
                                  <a:pt x="18960" y="23856"/>
                                  <a:pt x="16004" y="25078"/>
                                  <a:pt x="12541" y="25084"/>
                                </a:cubicBezTo>
                                <a:cubicBezTo>
                                  <a:pt x="9078" y="25078"/>
                                  <a:pt x="6122" y="23856"/>
                                  <a:pt x="3673" y="21406"/>
                                </a:cubicBezTo>
                                <a:cubicBezTo>
                                  <a:pt x="1224" y="18957"/>
                                  <a:pt x="0" y="15999"/>
                                  <a:pt x="0" y="12545"/>
                                </a:cubicBezTo>
                                <a:cubicBezTo>
                                  <a:pt x="0" y="9079"/>
                                  <a:pt x="1224" y="6121"/>
                                  <a:pt x="3673" y="3671"/>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2502" name="Shape 2502"/>
                        <wps:cNvSpPr/>
                        <wps:spPr>
                          <a:xfrm>
                            <a:off x="0" y="2006600"/>
                            <a:ext cx="25083" cy="25084"/>
                          </a:xfrm>
                          <a:custGeom>
                            <a:avLst/>
                            <a:gdLst/>
                            <a:ahLst/>
                            <a:cxnLst/>
                            <a:rect l="0" t="0" r="0" b="0"/>
                            <a:pathLst>
                              <a:path w="25083" h="25084">
                                <a:moveTo>
                                  <a:pt x="12541" y="0"/>
                                </a:moveTo>
                                <a:cubicBezTo>
                                  <a:pt x="16004" y="0"/>
                                  <a:pt x="18960" y="1228"/>
                                  <a:pt x="21409" y="3671"/>
                                </a:cubicBezTo>
                                <a:cubicBezTo>
                                  <a:pt x="23858" y="6121"/>
                                  <a:pt x="25082" y="9079"/>
                                  <a:pt x="25083" y="12545"/>
                                </a:cubicBezTo>
                                <a:cubicBezTo>
                                  <a:pt x="25082" y="15999"/>
                                  <a:pt x="23858" y="18957"/>
                                  <a:pt x="21409" y="21406"/>
                                </a:cubicBezTo>
                                <a:cubicBezTo>
                                  <a:pt x="18960" y="23856"/>
                                  <a:pt x="16004" y="25078"/>
                                  <a:pt x="12541" y="25084"/>
                                </a:cubicBezTo>
                                <a:cubicBezTo>
                                  <a:pt x="9078" y="25078"/>
                                  <a:pt x="6122" y="23856"/>
                                  <a:pt x="3673" y="21406"/>
                                </a:cubicBezTo>
                                <a:cubicBezTo>
                                  <a:pt x="1224" y="18957"/>
                                  <a:pt x="0" y="15999"/>
                                  <a:pt x="0" y="12545"/>
                                </a:cubicBezTo>
                                <a:cubicBezTo>
                                  <a:pt x="0" y="9079"/>
                                  <a:pt x="1224" y="6121"/>
                                  <a:pt x="3673" y="3671"/>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2504" name="Shape 2504"/>
                        <wps:cNvSpPr/>
                        <wps:spPr>
                          <a:xfrm>
                            <a:off x="0" y="2137029"/>
                            <a:ext cx="25083" cy="25084"/>
                          </a:xfrm>
                          <a:custGeom>
                            <a:avLst/>
                            <a:gdLst/>
                            <a:ahLst/>
                            <a:cxnLst/>
                            <a:rect l="0" t="0" r="0" b="0"/>
                            <a:pathLst>
                              <a:path w="25083" h="25084">
                                <a:moveTo>
                                  <a:pt x="12541" y="0"/>
                                </a:moveTo>
                                <a:cubicBezTo>
                                  <a:pt x="16004" y="0"/>
                                  <a:pt x="18960" y="1228"/>
                                  <a:pt x="21409" y="3671"/>
                                </a:cubicBezTo>
                                <a:cubicBezTo>
                                  <a:pt x="23858" y="6121"/>
                                  <a:pt x="25082" y="9079"/>
                                  <a:pt x="25083" y="12545"/>
                                </a:cubicBezTo>
                                <a:cubicBezTo>
                                  <a:pt x="25082" y="15999"/>
                                  <a:pt x="23858" y="18957"/>
                                  <a:pt x="21409" y="21406"/>
                                </a:cubicBezTo>
                                <a:cubicBezTo>
                                  <a:pt x="18960" y="23856"/>
                                  <a:pt x="16004" y="25078"/>
                                  <a:pt x="12541" y="25084"/>
                                </a:cubicBezTo>
                                <a:cubicBezTo>
                                  <a:pt x="9078" y="25078"/>
                                  <a:pt x="6122" y="23856"/>
                                  <a:pt x="3673" y="21406"/>
                                </a:cubicBezTo>
                                <a:cubicBezTo>
                                  <a:pt x="1224" y="18957"/>
                                  <a:pt x="0" y="15999"/>
                                  <a:pt x="0" y="12545"/>
                                </a:cubicBezTo>
                                <a:cubicBezTo>
                                  <a:pt x="0" y="9079"/>
                                  <a:pt x="1224" y="6121"/>
                                  <a:pt x="3673" y="3671"/>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2506" name="Shape 2506"/>
                        <wps:cNvSpPr/>
                        <wps:spPr>
                          <a:xfrm>
                            <a:off x="0" y="2307593"/>
                            <a:ext cx="25083" cy="25084"/>
                          </a:xfrm>
                          <a:custGeom>
                            <a:avLst/>
                            <a:gdLst/>
                            <a:ahLst/>
                            <a:cxnLst/>
                            <a:rect l="0" t="0" r="0" b="0"/>
                            <a:pathLst>
                              <a:path w="25083" h="25084">
                                <a:moveTo>
                                  <a:pt x="12541" y="0"/>
                                </a:moveTo>
                                <a:cubicBezTo>
                                  <a:pt x="16004" y="0"/>
                                  <a:pt x="18960" y="1222"/>
                                  <a:pt x="21409" y="3671"/>
                                </a:cubicBezTo>
                                <a:cubicBezTo>
                                  <a:pt x="23858" y="6121"/>
                                  <a:pt x="25082" y="9079"/>
                                  <a:pt x="25083" y="12539"/>
                                </a:cubicBezTo>
                                <a:cubicBezTo>
                                  <a:pt x="25082" y="15999"/>
                                  <a:pt x="23858" y="18951"/>
                                  <a:pt x="21409" y="21400"/>
                                </a:cubicBezTo>
                                <a:cubicBezTo>
                                  <a:pt x="18960" y="23850"/>
                                  <a:pt x="16004" y="25078"/>
                                  <a:pt x="12541" y="25084"/>
                                </a:cubicBezTo>
                                <a:cubicBezTo>
                                  <a:pt x="9078" y="25078"/>
                                  <a:pt x="6122" y="23850"/>
                                  <a:pt x="3673" y="21400"/>
                                </a:cubicBezTo>
                                <a:cubicBezTo>
                                  <a:pt x="1224" y="18951"/>
                                  <a:pt x="0" y="15999"/>
                                  <a:pt x="0" y="12539"/>
                                </a:cubicBezTo>
                                <a:cubicBezTo>
                                  <a:pt x="0" y="9079"/>
                                  <a:pt x="1224" y="6121"/>
                                  <a:pt x="3673" y="3671"/>
                                </a:cubicBezTo>
                                <a:cubicBezTo>
                                  <a:pt x="6122" y="1222"/>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32095" style="width:17.775pt;height:183.675pt;position:absolute;mso-position-horizontal-relative:text;mso-position-horizontal:absolute;margin-left:6.32pt;mso-position-vertical-relative:text;margin-top:1.51465pt;" coordsize="2257,23326">
                <v:shape id="Shape 2440" style="position:absolute;width:250;height:250;left:0;top:0;" coordsize="25083,25084" path="m12541,0c16004,0,18960,1228,21409,3671c23858,6114,25082,9072,25083,12545c25082,15999,23858,18957,21409,21406c18960,23850,16004,25078,12541,25084c9078,25078,6122,23850,3673,21406c1224,18957,0,15999,0,12545c0,9072,1224,6114,3673,3671c6122,1228,9078,0,12541,0x">
                  <v:stroke weight="0pt" endcap="flat" joinstyle="miter" miterlimit="10" on="false" color="#000000" opacity="0"/>
                  <v:fill on="true" color="#000000"/>
                </v:shape>
                <v:shape id="Shape 2442" style="position:absolute;width:250;height:250;left:2006;top:1705;" coordsize="25083,25084" path="m25083,12539c25083,16005,23858,18957,21409,21400c18960,23850,16004,25078,12541,25084c9078,25078,6122,23850,3673,21400c1224,18957,0,16005,0,12539c0,9079,1224,6121,3673,3671c6122,1222,9078,0,12541,0c16004,0,18960,1222,21409,3671c23858,6121,25083,9079,25083,12539x">
                  <v:stroke weight="0.395pt" endcap="flat" joinstyle="miter" miterlimit="4" on="true" color="#000000"/>
                  <v:fill on="false" color="#000000" opacity="0"/>
                </v:shape>
                <v:shape id="Shape 2449" style="position:absolute;width:250;height:250;left:2006;top:3411;" coordsize="25083,25078" path="m25083,12539c25083,15999,23858,18951,21409,21400c18960,23850,16004,25078,12541,25078c9078,25078,6122,23850,3673,21400c1224,18951,0,15999,0,12539c0,9072,1224,6114,3673,3665c6122,1222,9078,0,12541,0c16004,0,18960,1222,21409,3665c23858,6114,25083,9072,25083,12539x">
                  <v:stroke weight="0.395pt" endcap="flat" joinstyle="miter" miterlimit="4" on="true" color="#000000"/>
                  <v:fill on="false" color="#000000" opacity="0"/>
                </v:shape>
                <v:shape id="Shape 2455" style="position:absolute;width:250;height:250;left:2006;top:5066;" coordsize="25083,25084" path="m25083,12545c25083,15999,23858,18957,21409,21406c18960,23856,16004,25078,12541,25084c9078,25078,6122,23856,3673,21406c1224,18957,0,15999,0,12545c0,9072,1224,6114,3673,3671c6122,1228,9078,0,12541,0c16004,0,18960,1228,21409,3671c23858,6114,25083,9072,25083,12545x">
                  <v:stroke weight="0.395pt" endcap="flat" joinstyle="miter" miterlimit="4" on="true" color="#000000"/>
                  <v:fill on="false" color="#000000" opacity="0"/>
                </v:shape>
                <v:shape id="Shape 2460" style="position:absolute;width:250;height:250;left:2006;top:6772;" coordsize="25083,25084" path="m25083,12539c25083,16005,23858,18957,21409,21406c18960,23850,16004,25078,12541,25084c9078,25078,6122,23850,3673,21406c1224,18957,0,16005,0,12539c0,9079,1224,6121,3673,3671c6122,1222,9078,0,12541,0c16004,0,18960,1222,21409,3671c23858,6121,25083,9079,25083,12539x">
                  <v:stroke weight="0.395pt" endcap="flat" joinstyle="miter" miterlimit="4" on="true" color="#000000"/>
                  <v:fill on="false" color="#000000" opacity="0"/>
                </v:shape>
                <v:shape id="Shape 2467" style="position:absolute;width:250;height:250;left:2006;top:8477;" coordsize="25083,25078" path="m25083,12539c25083,15999,23858,18951,21409,21400c18960,23850,16004,25078,12541,25078c9078,25078,6122,23850,3673,21400c1224,18951,0,15999,0,12539c0,9072,1224,6114,3673,3665c6122,1222,9078,0,12541,0c16004,0,18960,1222,21409,3665c23858,6114,25083,9072,25083,12539x">
                  <v:stroke weight="0.395pt" endcap="flat" joinstyle="miter" miterlimit="4" on="true" color="#000000"/>
                  <v:fill on="false" color="#000000" opacity="0"/>
                </v:shape>
                <v:shape id="Shape 2474" style="position:absolute;width:250;height:250;left:2006;top:10183;" coordsize="25083,25084" path="m25083,12545c25083,15999,23858,18957,21409,21406c18960,23856,16004,25078,12541,25084c9078,25078,6122,23856,3673,21406c1224,18957,0,15999,0,12545c0,9072,1224,6114,3673,3671c6122,1228,9078,0,12541,0c16004,0,18960,1228,21409,3671c23858,6114,25083,9072,25083,12545x">
                  <v:stroke weight="0.395pt" endcap="flat" joinstyle="miter" miterlimit="4" on="true" color="#000000"/>
                  <v:fill on="false" color="#000000" opacity="0"/>
                </v:shape>
                <v:shape id="Shape 2480" style="position:absolute;width:250;height:250;left:2006;top:11838;" coordsize="25083,25084" path="m25083,12539c25083,16005,23858,18957,21409,21406c18960,23850,16004,25078,12541,25084c9078,25078,6122,23850,3673,21406c1224,18957,0,16005,0,12539c0,9079,1224,6121,3673,3671c6122,1222,9078,0,12541,0c16004,0,18960,1222,21409,3671c23858,6121,25083,9079,25083,12539x">
                  <v:stroke weight="0.395pt" endcap="flat" joinstyle="miter" miterlimit="4" on="true" color="#000000"/>
                  <v:fill on="false" color="#000000" opacity="0"/>
                </v:shape>
                <v:shape id="Shape 2486" style="position:absolute;width:250;height:250;left:2006;top:13544;" coordsize="25083,25084" path="m25083,12545c25083,16005,23858,18963,21409,21406c18960,23856,16004,25078,12541,25084c9078,25078,6122,23856,3673,21406c1224,18963,0,16005,0,12545c0,9079,1224,6121,3673,3671c6122,1228,9078,0,12541,0c16004,0,18960,1228,21409,3671c23858,6121,25083,9079,25083,12545x">
                  <v:stroke weight="0.395pt" endcap="flat" joinstyle="miter" miterlimit="4" on="true" color="#000000"/>
                  <v:fill on="false" color="#000000" opacity="0"/>
                </v:shape>
                <v:shape id="Shape 2493" style="position:absolute;width:250;height:250;left:2006;top:14848;" coordsize="25083,25084" path="m25083,12545c25083,16005,23858,18957,21409,21406c18960,23856,16004,25078,12541,25084c9078,25078,6122,23856,3673,21406c1224,18957,0,16005,0,12545c0,9079,1224,6121,3673,3671c6122,1228,9078,0,12541,0c16004,0,18960,1228,21409,3671c23858,6121,25083,9079,25083,12545x">
                  <v:stroke weight="0.395pt" endcap="flat" joinstyle="miter" miterlimit="4" on="true" color="#000000"/>
                  <v:fill on="false" color="#000000" opacity="0"/>
                </v:shape>
                <v:shape id="Shape 2496" style="position:absolute;width:250;height:250;left:0;top:16153;" coordsize="25083,25084" path="m12541,0c16004,0,18960,1228,21409,3671c23858,6121,25082,9079,25083,12545c25082,16005,23858,18957,21409,21406c18960,23856,16004,25078,12541,25084c9078,25078,6122,23856,3673,21406c1224,18957,0,16005,0,12545c0,9079,1224,6121,3673,3671c6122,1228,9078,0,12541,0x">
                  <v:stroke weight="0pt" endcap="flat" joinstyle="miter" miterlimit="4" on="false" color="#000000" opacity="0"/>
                  <v:fill on="true" color="#000000"/>
                </v:shape>
                <v:shape id="Shape 2498" style="position:absolute;width:250;height:250;left:0;top:17457;" coordsize="25083,25084" path="m12541,0c16004,0,18960,1228,21409,3671c23858,6121,25082,9079,25083,12545c25082,15999,23858,18957,21409,21406c18960,23856,16004,25078,12541,25084c9078,25078,6122,23856,3673,21406c1224,18957,0,15999,0,12545c0,9079,1224,6121,3673,3671c6122,1228,9078,0,12541,0x">
                  <v:stroke weight="0pt" endcap="flat" joinstyle="miter" miterlimit="4" on="false" color="#000000" opacity="0"/>
                  <v:fill on="true" color="#000000"/>
                </v:shape>
                <v:shape id="Shape 2500" style="position:absolute;width:250;height:250;left:0;top:18761;" coordsize="25083,25084" path="m12541,0c16004,0,18960,1228,21409,3671c23858,6121,25082,9079,25083,12545c25082,15999,23858,18957,21409,21406c18960,23856,16004,25078,12541,25084c9078,25078,6122,23856,3673,21406c1224,18957,0,15999,0,12545c0,9079,1224,6121,3673,3671c6122,1228,9078,0,12541,0x">
                  <v:stroke weight="0pt" endcap="flat" joinstyle="miter" miterlimit="4" on="false" color="#000000" opacity="0"/>
                  <v:fill on="true" color="#000000"/>
                </v:shape>
                <v:shape id="Shape 2502" style="position:absolute;width:250;height:250;left:0;top:20066;" coordsize="25083,25084" path="m12541,0c16004,0,18960,1228,21409,3671c23858,6121,25082,9079,25083,12545c25082,15999,23858,18957,21409,21406c18960,23856,16004,25078,12541,25084c9078,25078,6122,23856,3673,21406c1224,18957,0,15999,0,12545c0,9079,1224,6121,3673,3671c6122,1228,9078,0,12541,0x">
                  <v:stroke weight="0pt" endcap="flat" joinstyle="miter" miterlimit="4" on="false" color="#000000" opacity="0"/>
                  <v:fill on="true" color="#000000"/>
                </v:shape>
                <v:shape id="Shape 2504" style="position:absolute;width:250;height:250;left:0;top:21370;" coordsize="25083,25084" path="m12541,0c16004,0,18960,1228,21409,3671c23858,6121,25082,9079,25083,12545c25082,15999,23858,18957,21409,21406c18960,23856,16004,25078,12541,25084c9078,25078,6122,23856,3673,21406c1224,18957,0,15999,0,12545c0,9079,1224,6121,3673,3671c6122,1228,9078,0,12541,0x">
                  <v:stroke weight="0pt" endcap="flat" joinstyle="miter" miterlimit="4" on="false" color="#000000" opacity="0"/>
                  <v:fill on="true" color="#000000"/>
                </v:shape>
                <v:shape id="Shape 2506" style="position:absolute;width:250;height:250;left:0;top:23075;" coordsize="25083,25084" path="m12541,0c16004,0,18960,1222,21409,3671c23858,6121,25082,9079,25083,12539c25082,15999,23858,18951,21409,21400c18960,23850,16004,25078,12541,25084c9078,25078,6122,23850,3673,21400c1224,18951,0,15999,0,12539c0,9079,1224,6121,3673,3671c6122,1222,9078,0,12541,0x">
                  <v:stroke weight="0pt" endcap="flat" joinstyle="miter" miterlimit="4" on="false" color="#000000" opacity="0"/>
                  <v:fill on="true" color="#000000"/>
                </v:shape>
                <w10:wrap type="square"/>
              </v:group>
            </w:pict>
          </mc:Fallback>
        </mc:AlternateContent>
      </w:r>
      <w:r>
        <w:rPr>
          <w:b/>
        </w:rPr>
        <w:t>Anexo I - Termo de Referência;</w:t>
      </w:r>
    </w:p>
    <w:p w:rsidR="002F6F84" w:rsidRDefault="00000000">
      <w:pPr>
        <w:spacing w:after="2" w:line="259" w:lineRule="auto"/>
        <w:ind w:left="136" w:hanging="10"/>
        <w:jc w:val="left"/>
      </w:pPr>
      <w:r>
        <w:rPr>
          <w:b/>
          <w:color w:val="0000EE"/>
          <w:sz w:val="9"/>
        </w:rPr>
        <w:t>[1]</w:t>
      </w:r>
    </w:p>
    <w:p w:rsidR="002F6F84" w:rsidRDefault="00000000">
      <w:pPr>
        <w:tabs>
          <w:tab w:val="center" w:pos="1563"/>
          <w:tab w:val="center" w:pos="2858"/>
        </w:tabs>
        <w:spacing w:after="24"/>
        <w:ind w:left="0" w:firstLine="0"/>
        <w:jc w:val="left"/>
      </w:pPr>
      <w:r>
        <w:rPr>
          <w:rFonts w:ascii="Calibri" w:eastAsia="Calibri" w:hAnsi="Calibri" w:cs="Calibri"/>
          <w:sz w:val="22"/>
        </w:rPr>
        <w:tab/>
      </w:r>
      <w:r>
        <w:rPr>
          <w:b/>
        </w:rPr>
        <w:t>Anexo Ia- Impressão Corporativa;</w:t>
      </w:r>
      <w:r>
        <w:rPr>
          <w:b/>
        </w:rPr>
        <w:tab/>
      </w:r>
      <w:hyperlink r:id="rId96" w:anchor="_ftn2">
        <w:r>
          <w:rPr>
            <w:b/>
          </w:rPr>
          <w:t xml:space="preserve"> </w:t>
        </w:r>
      </w:hyperlink>
      <w:r>
        <w:rPr>
          <w:b/>
        </w:rPr>
        <w:t xml:space="preserve">11165414 </w:t>
      </w:r>
    </w:p>
    <w:p w:rsidR="002F6F84" w:rsidRDefault="00000000">
      <w:pPr>
        <w:spacing w:after="2" w:line="259" w:lineRule="auto"/>
        <w:ind w:left="136" w:hanging="10"/>
        <w:jc w:val="left"/>
      </w:pPr>
      <w:r>
        <w:rPr>
          <w:b/>
          <w:color w:val="0000EE"/>
          <w:sz w:val="9"/>
        </w:rPr>
        <w:t>[1]</w:t>
      </w:r>
    </w:p>
    <w:p w:rsidR="002F6F84" w:rsidRDefault="00000000">
      <w:pPr>
        <w:tabs>
          <w:tab w:val="center" w:pos="1287"/>
          <w:tab w:val="center" w:pos="2325"/>
        </w:tabs>
        <w:spacing w:after="24"/>
        <w:ind w:left="0" w:firstLine="0"/>
        <w:jc w:val="left"/>
      </w:pPr>
      <w:r>
        <w:rPr>
          <w:rFonts w:ascii="Calibri" w:eastAsia="Calibri" w:hAnsi="Calibri" w:cs="Calibri"/>
          <w:sz w:val="22"/>
        </w:rPr>
        <w:tab/>
      </w:r>
      <w:r>
        <w:rPr>
          <w:b/>
        </w:rPr>
        <w:t xml:space="preserve">Anexo Ib - Distribuição; </w:t>
      </w:r>
      <w:r>
        <w:rPr>
          <w:b/>
        </w:rPr>
        <w:tab/>
      </w:r>
      <w:hyperlink r:id="rId97" w:anchor="_ftn2">
        <w:r>
          <w:rPr>
            <w:b/>
          </w:rPr>
          <w:t>1</w:t>
        </w:r>
      </w:hyperlink>
      <w:r>
        <w:rPr>
          <w:b/>
        </w:rPr>
        <w:t xml:space="preserve">1204638 </w:t>
      </w:r>
    </w:p>
    <w:p w:rsidR="002F6F84" w:rsidRDefault="00000000">
      <w:pPr>
        <w:spacing w:after="2" w:line="259" w:lineRule="auto"/>
        <w:ind w:left="136" w:hanging="10"/>
        <w:jc w:val="left"/>
      </w:pPr>
      <w:hyperlink r:id="rId98" w:anchor="_ftn2">
        <w:r>
          <w:rPr>
            <w:b/>
            <w:color w:val="0000EE"/>
            <w:sz w:val="9"/>
          </w:rPr>
          <w:t>[1]</w:t>
        </w:r>
      </w:hyperlink>
    </w:p>
    <w:p w:rsidR="002F6F84" w:rsidRDefault="00000000">
      <w:pPr>
        <w:tabs>
          <w:tab w:val="center" w:pos="1327"/>
          <w:tab w:val="center" w:pos="2378"/>
        </w:tabs>
        <w:spacing w:after="24"/>
        <w:ind w:left="0" w:firstLine="0"/>
        <w:jc w:val="left"/>
      </w:pPr>
      <w:r>
        <w:rPr>
          <w:rFonts w:ascii="Calibri" w:eastAsia="Calibri" w:hAnsi="Calibri" w:cs="Calibri"/>
          <w:sz w:val="22"/>
        </w:rPr>
        <w:tab/>
      </w:r>
      <w:r>
        <w:rPr>
          <w:b/>
        </w:rPr>
        <w:t>Anexo Ic - Cenário Atual;</w:t>
      </w:r>
      <w:r>
        <w:rPr>
          <w:b/>
        </w:rPr>
        <w:tab/>
      </w:r>
      <w:hyperlink r:id="rId99" w:anchor="_ftn2">
        <w:r>
          <w:rPr>
            <w:b/>
          </w:rPr>
          <w:t>1</w:t>
        </w:r>
      </w:hyperlink>
      <w:r>
        <w:rPr>
          <w:b/>
        </w:rPr>
        <w:t>2193857</w:t>
      </w:r>
    </w:p>
    <w:p w:rsidR="002F6F84" w:rsidRDefault="00000000">
      <w:pPr>
        <w:spacing w:after="2" w:line="259" w:lineRule="auto"/>
        <w:ind w:left="136" w:hanging="10"/>
        <w:jc w:val="left"/>
      </w:pPr>
      <w:hyperlink r:id="rId100" w:anchor="_ftn2">
        <w:r>
          <w:rPr>
            <w:b/>
            <w:color w:val="0000EE"/>
            <w:sz w:val="9"/>
          </w:rPr>
          <w:t>[1]</w:t>
        </w:r>
      </w:hyperlink>
    </w:p>
    <w:p w:rsidR="002F6F84" w:rsidRDefault="00000000">
      <w:pPr>
        <w:tabs>
          <w:tab w:val="center" w:pos="1672"/>
          <w:tab w:val="center" w:pos="3078"/>
        </w:tabs>
        <w:spacing w:after="52"/>
        <w:ind w:left="0" w:firstLine="0"/>
        <w:jc w:val="left"/>
      </w:pPr>
      <w:r>
        <w:rPr>
          <w:rFonts w:ascii="Calibri" w:eastAsia="Calibri" w:hAnsi="Calibri" w:cs="Calibri"/>
          <w:sz w:val="22"/>
        </w:rPr>
        <w:tab/>
      </w:r>
      <w:r>
        <w:rPr>
          <w:b/>
        </w:rPr>
        <w:t>Anexo Id - Classificação de Comarcas;</w:t>
      </w:r>
      <w:r>
        <w:rPr>
          <w:b/>
        </w:rPr>
        <w:tab/>
      </w:r>
      <w:r>
        <w:t xml:space="preserve"> 11192819 </w:t>
      </w:r>
    </w:p>
    <w:p w:rsidR="002F6F84" w:rsidRDefault="00000000">
      <w:pPr>
        <w:spacing w:after="2" w:line="259" w:lineRule="auto"/>
        <w:ind w:left="136" w:hanging="10"/>
        <w:jc w:val="left"/>
      </w:pPr>
      <w:hyperlink r:id="rId101" w:anchor="_ftn2">
        <w:r>
          <w:rPr>
            <w:b/>
            <w:color w:val="0000EE"/>
            <w:sz w:val="9"/>
          </w:rPr>
          <w:t>[1]</w:t>
        </w:r>
      </w:hyperlink>
    </w:p>
    <w:p w:rsidR="002F6F84" w:rsidRDefault="00000000">
      <w:pPr>
        <w:spacing w:after="20"/>
        <w:ind w:left="136" w:hanging="10"/>
      </w:pPr>
      <w:r>
        <w:rPr>
          <w:b/>
        </w:rPr>
        <w:t>Anexo Ie - Glossário;</w:t>
      </w:r>
      <w:r>
        <w:rPr>
          <w:rFonts w:ascii="Calibri" w:eastAsia="Calibri" w:hAnsi="Calibri" w:cs="Calibri"/>
          <w:noProof/>
          <w:sz w:val="22"/>
        </w:rPr>
        <mc:AlternateContent>
          <mc:Choice Requires="wpg">
            <w:drawing>
              <wp:inline distT="0" distB="0" distL="0" distR="0">
                <wp:extent cx="65058" cy="5017"/>
                <wp:effectExtent l="0" t="0" r="0" b="0"/>
                <wp:docPr id="132096" name="Group 132096"/>
                <wp:cNvGraphicFramePr/>
                <a:graphic xmlns:a="http://schemas.openxmlformats.org/drawingml/2006/main">
                  <a:graphicData uri="http://schemas.microsoft.com/office/word/2010/wordprocessingGroup">
                    <wpg:wgp>
                      <wpg:cNvGrpSpPr/>
                      <wpg:grpSpPr>
                        <a:xfrm>
                          <a:off x="0" y="0"/>
                          <a:ext cx="65058" cy="5017"/>
                          <a:chOff x="0" y="0"/>
                          <a:chExt cx="65058" cy="5017"/>
                        </a:xfrm>
                      </wpg:grpSpPr>
                      <wps:wsp>
                        <wps:cNvPr id="149143" name="Shape 149143"/>
                        <wps:cNvSpPr/>
                        <wps:spPr>
                          <a:xfrm>
                            <a:off x="0" y="0"/>
                            <a:ext cx="65058" cy="9144"/>
                          </a:xfrm>
                          <a:custGeom>
                            <a:avLst/>
                            <a:gdLst/>
                            <a:ahLst/>
                            <a:cxnLst/>
                            <a:rect l="0" t="0" r="0" b="0"/>
                            <a:pathLst>
                              <a:path w="65058" h="9144">
                                <a:moveTo>
                                  <a:pt x="0" y="0"/>
                                </a:moveTo>
                                <a:lnTo>
                                  <a:pt x="65058" y="0"/>
                                </a:lnTo>
                                <a:lnTo>
                                  <a:pt x="65058" y="9144"/>
                                </a:lnTo>
                                <a:lnTo>
                                  <a:pt x="0" y="9144"/>
                                </a:lnTo>
                                <a:lnTo>
                                  <a:pt x="0" y="0"/>
                                </a:lnTo>
                              </a:path>
                            </a:pathLst>
                          </a:custGeom>
                          <a:ln w="0" cap="flat">
                            <a:miter lim="100000"/>
                          </a:ln>
                        </wps:spPr>
                        <wps:style>
                          <a:lnRef idx="0">
                            <a:srgbClr val="000000">
                              <a:alpha val="0"/>
                            </a:srgbClr>
                          </a:lnRef>
                          <a:fillRef idx="1">
                            <a:srgbClr val="0000EE"/>
                          </a:fillRef>
                          <a:effectRef idx="0">
                            <a:scrgbClr r="0" g="0" b="0"/>
                          </a:effectRef>
                          <a:fontRef idx="none"/>
                        </wps:style>
                        <wps:bodyPr/>
                      </wps:wsp>
                    </wpg:wgp>
                  </a:graphicData>
                </a:graphic>
              </wp:inline>
            </w:drawing>
          </mc:Choice>
          <mc:Fallback xmlns:a="http://schemas.openxmlformats.org/drawingml/2006/main">
            <w:pict>
              <v:group id="Group 132096" style="width:5.12265pt;height:0.39502pt;mso-position-horizontal-relative:char;mso-position-vertical-relative:line" coordsize="650,50">
                <v:shape id="Shape 149144" style="position:absolute;width:650;height:91;left:0;top:0;" coordsize="65058,9144" path="m0,0l65058,0l65058,9144l0,9144l0,0">
                  <v:stroke weight="0pt" endcap="flat" joinstyle="miter" miterlimit="4" on="false" color="#000000" opacity="0"/>
                  <v:fill on="true" color="#0000ee"/>
                </v:shape>
              </v:group>
            </w:pict>
          </mc:Fallback>
        </mc:AlternateContent>
      </w:r>
      <w:r>
        <w:t xml:space="preserve"> 11192825</w:t>
      </w:r>
      <w:r>
        <w:rPr>
          <w:b/>
          <w:color w:val="0000CD"/>
        </w:rPr>
        <w:t xml:space="preserve"> </w:t>
      </w:r>
    </w:p>
    <w:p w:rsidR="002F6F84" w:rsidRDefault="00000000">
      <w:pPr>
        <w:spacing w:after="2" w:line="259" w:lineRule="auto"/>
        <w:ind w:left="136" w:hanging="10"/>
        <w:jc w:val="left"/>
      </w:pPr>
      <w:r>
        <w:rPr>
          <w:b/>
          <w:color w:val="0000EE"/>
          <w:sz w:val="9"/>
        </w:rPr>
        <w:t>[1]</w:t>
      </w:r>
    </w:p>
    <w:p w:rsidR="002F6F84" w:rsidRDefault="00000000">
      <w:pPr>
        <w:tabs>
          <w:tab w:val="center" w:pos="1641"/>
          <w:tab w:val="center" w:pos="3021"/>
        </w:tabs>
        <w:spacing w:after="24"/>
        <w:ind w:left="0" w:firstLine="0"/>
        <w:jc w:val="left"/>
      </w:pPr>
      <w:r>
        <w:rPr>
          <w:rFonts w:ascii="Calibri" w:eastAsia="Calibri" w:hAnsi="Calibri" w:cs="Calibri"/>
          <w:sz w:val="22"/>
        </w:rPr>
        <w:tab/>
      </w:r>
      <w:r>
        <w:rPr>
          <w:b/>
        </w:rPr>
        <w:t>Anexo If -  Itens Proposta Comercial;</w:t>
      </w:r>
      <w:r>
        <w:rPr>
          <w:b/>
        </w:rPr>
        <w:tab/>
        <w:t xml:space="preserve"> </w:t>
      </w:r>
      <w:r>
        <w:t>12219024</w:t>
      </w:r>
    </w:p>
    <w:p w:rsidR="002F6F84" w:rsidRDefault="00000000">
      <w:pPr>
        <w:spacing w:after="2" w:line="259" w:lineRule="auto"/>
        <w:ind w:left="136" w:hanging="10"/>
        <w:jc w:val="left"/>
      </w:pPr>
      <w:hyperlink r:id="rId102" w:anchor="_ftn2">
        <w:r>
          <w:rPr>
            <w:b/>
            <w:color w:val="0000EE"/>
            <w:sz w:val="9"/>
          </w:rPr>
          <w:t>[1]</w:t>
        </w:r>
      </w:hyperlink>
    </w:p>
    <w:p w:rsidR="002F6F84" w:rsidRDefault="00000000">
      <w:pPr>
        <w:tabs>
          <w:tab w:val="center" w:pos="2542"/>
          <w:tab w:val="center" w:pos="4832"/>
        </w:tabs>
        <w:spacing w:after="24"/>
        <w:ind w:left="0" w:firstLine="0"/>
        <w:jc w:val="left"/>
      </w:pPr>
      <w:r>
        <w:rPr>
          <w:rFonts w:ascii="Calibri" w:eastAsia="Calibri" w:hAnsi="Calibri" w:cs="Calibri"/>
          <w:sz w:val="22"/>
        </w:rPr>
        <w:tab/>
      </w:r>
      <w:r>
        <w:rPr>
          <w:b/>
        </w:rPr>
        <w:t xml:space="preserve">Anexo Ig - (modelo) Termo de Confidencialidade e Sigilo - Contratada; </w:t>
      </w:r>
      <w:r>
        <w:rPr>
          <w:b/>
        </w:rPr>
        <w:tab/>
      </w:r>
      <w:hyperlink r:id="rId103" w:anchor="_ftn2">
        <w:r>
          <w:rPr>
            <w:b/>
          </w:rPr>
          <w:t>1</w:t>
        </w:r>
      </w:hyperlink>
      <w:r>
        <w:rPr>
          <w:b/>
        </w:rPr>
        <w:t xml:space="preserve">1192861 </w:t>
      </w:r>
    </w:p>
    <w:p w:rsidR="002F6F84" w:rsidRDefault="00000000">
      <w:pPr>
        <w:spacing w:after="2" w:line="259" w:lineRule="auto"/>
        <w:ind w:left="136" w:hanging="10"/>
        <w:jc w:val="left"/>
      </w:pPr>
      <w:hyperlink r:id="rId104" w:anchor="_ftn2">
        <w:r>
          <w:rPr>
            <w:b/>
            <w:color w:val="0000EE"/>
            <w:sz w:val="9"/>
          </w:rPr>
          <w:t>[1]</w:t>
        </w:r>
      </w:hyperlink>
    </w:p>
    <w:p w:rsidR="002F6F84" w:rsidRDefault="00000000">
      <w:pPr>
        <w:spacing w:after="52"/>
        <w:ind w:left="136" w:hanging="10"/>
      </w:pPr>
      <w:r>
        <w:rPr>
          <w:b/>
        </w:rPr>
        <w:t>Anexo Ih - (modelo) Termo de Confidencialidade e Sigilo - Profissionais;</w:t>
      </w:r>
      <w:r>
        <w:rPr>
          <w:rFonts w:ascii="Calibri" w:eastAsia="Calibri" w:hAnsi="Calibri" w:cs="Calibri"/>
          <w:noProof/>
          <w:sz w:val="22"/>
        </w:rPr>
        <mc:AlternateContent>
          <mc:Choice Requires="wpg">
            <w:drawing>
              <wp:inline distT="0" distB="0" distL="0" distR="0">
                <wp:extent cx="65058" cy="5017"/>
                <wp:effectExtent l="0" t="0" r="0" b="0"/>
                <wp:docPr id="132097" name="Group 132097"/>
                <wp:cNvGraphicFramePr/>
                <a:graphic xmlns:a="http://schemas.openxmlformats.org/drawingml/2006/main">
                  <a:graphicData uri="http://schemas.microsoft.com/office/word/2010/wordprocessingGroup">
                    <wpg:wgp>
                      <wpg:cNvGrpSpPr/>
                      <wpg:grpSpPr>
                        <a:xfrm>
                          <a:off x="0" y="0"/>
                          <a:ext cx="65058" cy="5017"/>
                          <a:chOff x="0" y="0"/>
                          <a:chExt cx="65058" cy="5017"/>
                        </a:xfrm>
                      </wpg:grpSpPr>
                      <wps:wsp>
                        <wps:cNvPr id="149145" name="Shape 149145"/>
                        <wps:cNvSpPr/>
                        <wps:spPr>
                          <a:xfrm>
                            <a:off x="0" y="0"/>
                            <a:ext cx="65058" cy="9144"/>
                          </a:xfrm>
                          <a:custGeom>
                            <a:avLst/>
                            <a:gdLst/>
                            <a:ahLst/>
                            <a:cxnLst/>
                            <a:rect l="0" t="0" r="0" b="0"/>
                            <a:pathLst>
                              <a:path w="65058" h="9144">
                                <a:moveTo>
                                  <a:pt x="0" y="0"/>
                                </a:moveTo>
                                <a:lnTo>
                                  <a:pt x="65058" y="0"/>
                                </a:lnTo>
                                <a:lnTo>
                                  <a:pt x="65058" y="9144"/>
                                </a:lnTo>
                                <a:lnTo>
                                  <a:pt x="0" y="9144"/>
                                </a:lnTo>
                                <a:lnTo>
                                  <a:pt x="0" y="0"/>
                                </a:lnTo>
                              </a:path>
                            </a:pathLst>
                          </a:custGeom>
                          <a:ln w="0" cap="flat">
                            <a:miter lim="100000"/>
                          </a:ln>
                        </wps:spPr>
                        <wps:style>
                          <a:lnRef idx="0">
                            <a:srgbClr val="000000">
                              <a:alpha val="0"/>
                            </a:srgbClr>
                          </a:lnRef>
                          <a:fillRef idx="1">
                            <a:srgbClr val="0000EE"/>
                          </a:fillRef>
                          <a:effectRef idx="0">
                            <a:scrgbClr r="0" g="0" b="0"/>
                          </a:effectRef>
                          <a:fontRef idx="none"/>
                        </wps:style>
                        <wps:bodyPr/>
                      </wps:wsp>
                    </wpg:wgp>
                  </a:graphicData>
                </a:graphic>
              </wp:inline>
            </w:drawing>
          </mc:Choice>
          <mc:Fallback xmlns:a="http://schemas.openxmlformats.org/drawingml/2006/main">
            <w:pict>
              <v:group id="Group 132097" style="width:5.12265pt;height:0.39502pt;mso-position-horizontal-relative:char;mso-position-vertical-relative:line" coordsize="650,50">
                <v:shape id="Shape 149146" style="position:absolute;width:650;height:91;left:0;top:0;" coordsize="65058,9144" path="m0,0l65058,0l65058,9144l0,9144l0,0">
                  <v:stroke weight="0pt" endcap="flat" joinstyle="miter" miterlimit="4" on="false" color="#000000" opacity="0"/>
                  <v:fill on="true" color="#0000ee"/>
                </v:shape>
              </v:group>
            </w:pict>
          </mc:Fallback>
        </mc:AlternateContent>
      </w:r>
      <w:r>
        <w:rPr>
          <w:b/>
        </w:rPr>
        <w:t xml:space="preserve"> 11192866 </w:t>
      </w:r>
    </w:p>
    <w:p w:rsidR="002F6F84" w:rsidRDefault="00000000">
      <w:pPr>
        <w:spacing w:after="52"/>
        <w:ind w:left="136" w:hanging="10"/>
      </w:pPr>
      <w:r>
        <w:rPr>
          <w:b/>
        </w:rPr>
        <w:t>Anexo Ii - (modelo) Declaração de Visita Técnica 11509358</w:t>
      </w:r>
    </w:p>
    <w:p w:rsidR="002F6F84" w:rsidRDefault="00000000">
      <w:pPr>
        <w:spacing w:after="52"/>
        <w:ind w:left="326" w:hanging="10"/>
      </w:pPr>
      <w:r>
        <w:rPr>
          <w:b/>
        </w:rPr>
        <w:t xml:space="preserve">Anexo  II  - (modelo) “Declaração de Menores”; </w:t>
      </w:r>
    </w:p>
    <w:p w:rsidR="002F6F84" w:rsidRDefault="00000000">
      <w:pPr>
        <w:spacing w:after="52"/>
        <w:ind w:left="326" w:hanging="10"/>
      </w:pPr>
      <w:r>
        <w:rPr>
          <w:b/>
        </w:rPr>
        <w:t>Anexo  III - (modelo) de Declaração de não enquadramento às hipóteses de Nepotismo;</w:t>
      </w:r>
    </w:p>
    <w:p w:rsidR="002F6F84" w:rsidRDefault="00000000">
      <w:pPr>
        <w:spacing w:after="52"/>
        <w:ind w:left="326" w:hanging="10"/>
      </w:pPr>
      <w:r>
        <w:rPr>
          <w:b/>
        </w:rPr>
        <w:t>Anexo IV - (modelo) Proposta Comercial Readequada;</w:t>
      </w:r>
    </w:p>
    <w:p w:rsidR="002F6F84" w:rsidRDefault="00000000">
      <w:pPr>
        <w:spacing w:after="52"/>
        <w:ind w:left="326" w:hanging="10"/>
      </w:pPr>
      <w:r>
        <w:rPr>
          <w:b/>
        </w:rPr>
        <w:t xml:space="preserve">Anexo V - Planilha de Custos e Formação dos Preços; </w:t>
      </w:r>
    </w:p>
    <w:p w:rsidR="002F6F84" w:rsidRDefault="00000000">
      <w:pPr>
        <w:spacing w:after="28"/>
        <w:ind w:left="326" w:hanging="10"/>
      </w:pPr>
      <w:r>
        <w:rPr>
          <w:b/>
        </w:rPr>
        <w:t xml:space="preserve">Anexo  VI - Minuta da Ata de Registro de Preços; </w:t>
      </w:r>
    </w:p>
    <w:p w:rsidR="002F6F84" w:rsidRDefault="00000000">
      <w:pPr>
        <w:spacing w:after="2" w:line="259" w:lineRule="auto"/>
        <w:ind w:left="136" w:hanging="10"/>
        <w:jc w:val="left"/>
      </w:pPr>
      <w:r>
        <w:rPr>
          <w:b/>
          <w:sz w:val="9"/>
        </w:rPr>
        <w:t xml:space="preserve"> </w:t>
      </w:r>
      <w:hyperlink r:id="rId105" w:anchor="_ftn2">
        <w:r>
          <w:rPr>
            <w:b/>
            <w:color w:val="0000EE"/>
            <w:sz w:val="9"/>
          </w:rPr>
          <w:t>[2]</w:t>
        </w:r>
      </w:hyperlink>
    </w:p>
    <w:p w:rsidR="002F6F84" w:rsidRDefault="00000000">
      <w:pPr>
        <w:spacing w:after="52"/>
        <w:ind w:left="326" w:hanging="10"/>
      </w:pPr>
      <w:r>
        <w:rPr>
          <w:b/>
        </w:rPr>
        <w:t>Anexo VII -Minuta do Contrato</w:t>
      </w:r>
      <w:r>
        <w:rPr>
          <w:rFonts w:ascii="Calibri" w:eastAsia="Calibri" w:hAnsi="Calibri" w:cs="Calibri"/>
          <w:noProof/>
          <w:sz w:val="22"/>
        </w:rPr>
        <mc:AlternateContent>
          <mc:Choice Requires="wpg">
            <w:drawing>
              <wp:inline distT="0" distB="0" distL="0" distR="0">
                <wp:extent cx="65058" cy="5011"/>
                <wp:effectExtent l="0" t="0" r="0" b="0"/>
                <wp:docPr id="132098" name="Group 132098"/>
                <wp:cNvGraphicFramePr/>
                <a:graphic xmlns:a="http://schemas.openxmlformats.org/drawingml/2006/main">
                  <a:graphicData uri="http://schemas.microsoft.com/office/word/2010/wordprocessingGroup">
                    <wpg:wgp>
                      <wpg:cNvGrpSpPr/>
                      <wpg:grpSpPr>
                        <a:xfrm>
                          <a:off x="0" y="0"/>
                          <a:ext cx="65058" cy="5011"/>
                          <a:chOff x="0" y="0"/>
                          <a:chExt cx="65058" cy="5011"/>
                        </a:xfrm>
                      </wpg:grpSpPr>
                      <wps:wsp>
                        <wps:cNvPr id="149147" name="Shape 149147"/>
                        <wps:cNvSpPr/>
                        <wps:spPr>
                          <a:xfrm>
                            <a:off x="0" y="0"/>
                            <a:ext cx="65058" cy="9144"/>
                          </a:xfrm>
                          <a:custGeom>
                            <a:avLst/>
                            <a:gdLst/>
                            <a:ahLst/>
                            <a:cxnLst/>
                            <a:rect l="0" t="0" r="0" b="0"/>
                            <a:pathLst>
                              <a:path w="65058" h="9144">
                                <a:moveTo>
                                  <a:pt x="0" y="0"/>
                                </a:moveTo>
                                <a:lnTo>
                                  <a:pt x="65058" y="0"/>
                                </a:lnTo>
                                <a:lnTo>
                                  <a:pt x="65058" y="9144"/>
                                </a:lnTo>
                                <a:lnTo>
                                  <a:pt x="0" y="9144"/>
                                </a:lnTo>
                                <a:lnTo>
                                  <a:pt x="0" y="0"/>
                                </a:lnTo>
                              </a:path>
                            </a:pathLst>
                          </a:custGeom>
                          <a:ln w="0" cap="flat">
                            <a:miter lim="100000"/>
                          </a:ln>
                        </wps:spPr>
                        <wps:style>
                          <a:lnRef idx="0">
                            <a:srgbClr val="000000">
                              <a:alpha val="0"/>
                            </a:srgbClr>
                          </a:lnRef>
                          <a:fillRef idx="1">
                            <a:srgbClr val="0000EE"/>
                          </a:fillRef>
                          <a:effectRef idx="0">
                            <a:scrgbClr r="0" g="0" b="0"/>
                          </a:effectRef>
                          <a:fontRef idx="none"/>
                        </wps:style>
                        <wps:bodyPr/>
                      </wps:wsp>
                    </wpg:wgp>
                  </a:graphicData>
                </a:graphic>
              </wp:inline>
            </w:drawing>
          </mc:Choice>
          <mc:Fallback xmlns:a="http://schemas.openxmlformats.org/drawingml/2006/main">
            <w:pict>
              <v:group id="Group 132098" style="width:5.12267pt;height:0.394531pt;mso-position-horizontal-relative:char;mso-position-vertical-relative:line" coordsize="650,50">
                <v:shape id="Shape 149148" style="position:absolute;width:650;height:91;left:0;top:0;" coordsize="65058,9144" path="m0,0l65058,0l65058,9144l0,9144l0,0">
                  <v:stroke weight="0pt" endcap="flat" joinstyle="miter" miterlimit="4" on="false" color="#000000" opacity="0"/>
                  <v:fill on="true" color="#0000ee"/>
                </v:shape>
              </v:group>
            </w:pict>
          </mc:Fallback>
        </mc:AlternateContent>
      </w:r>
      <w:r>
        <w:t xml:space="preserve">  </w:t>
      </w:r>
    </w:p>
    <w:p w:rsidR="002F6F84" w:rsidRDefault="00000000">
      <w:pPr>
        <w:numPr>
          <w:ilvl w:val="0"/>
          <w:numId w:val="34"/>
        </w:numPr>
        <w:spacing w:after="52"/>
        <w:ind w:hanging="179"/>
      </w:pPr>
      <w:r>
        <w:rPr>
          <w:b/>
        </w:rPr>
        <w:t>Anexos do Termo de Referência, Ia a Ii disponibilizados juntamente com o edital no Portal de Compras - MG.</w:t>
      </w:r>
    </w:p>
    <w:p w:rsidR="002F6F84" w:rsidRDefault="00000000">
      <w:pPr>
        <w:numPr>
          <w:ilvl w:val="0"/>
          <w:numId w:val="34"/>
        </w:numPr>
        <w:ind w:hanging="179"/>
      </w:pPr>
      <w:r>
        <w:t>Minuta de Contrato elaborada pela GECONT e previamente aprovada pela ASCONT.</w:t>
      </w:r>
    </w:p>
    <w:p w:rsidR="002F6F84" w:rsidRDefault="00000000">
      <w:pPr>
        <w:ind w:left="16"/>
      </w:pPr>
      <w:r>
        <w:rPr>
          <w:b/>
        </w:rPr>
        <w:t xml:space="preserve">19.15. </w:t>
      </w:r>
      <w:r>
        <w:t xml:space="preserve">Informações sobre o andamento desta licitação estarão à disposição dos interessados no Portal de Compras – MG, endereço eletrônico </w:t>
      </w:r>
      <w:hyperlink r:id="rId106">
        <w:r>
          <w:rPr>
            <w:color w:val="551A8B"/>
            <w:u w:val="single" w:color="551A8B"/>
          </w:rPr>
          <w:t>www.com</w:t>
        </w:r>
      </w:hyperlink>
      <w:hyperlink r:id="rId107">
        <w:r>
          <w:rPr>
            <w:color w:val="551A8B"/>
          </w:rPr>
          <w:t>p</w:t>
        </w:r>
      </w:hyperlink>
      <w:hyperlink r:id="rId108">
        <w:r>
          <w:rPr>
            <w:color w:val="551A8B"/>
            <w:u w:val="single" w:color="551A8B"/>
          </w:rPr>
          <w:t>ras.mg.</w:t>
        </w:r>
      </w:hyperlink>
      <w:hyperlink r:id="rId109">
        <w:r>
          <w:rPr>
            <w:color w:val="551A8B"/>
          </w:rPr>
          <w:t>g</w:t>
        </w:r>
      </w:hyperlink>
      <w:hyperlink r:id="rId110">
        <w:r>
          <w:rPr>
            <w:color w:val="551A8B"/>
            <w:u w:val="single" w:color="551A8B"/>
          </w:rPr>
          <w:t>ov.br</w:t>
        </w:r>
      </w:hyperlink>
      <w:hyperlink r:id="rId111">
        <w:r>
          <w:t>,</w:t>
        </w:r>
      </w:hyperlink>
      <w:r>
        <w:t xml:space="preserve"> ou pelo e-mail coali@tjmg.jus.br. </w:t>
      </w:r>
    </w:p>
    <w:p w:rsidR="002F6F84" w:rsidRDefault="00000000">
      <w:pPr>
        <w:ind w:left="16"/>
      </w:pPr>
      <w:r>
        <w:rPr>
          <w:b/>
        </w:rPr>
        <w:t xml:space="preserve">19.15.1. </w:t>
      </w:r>
      <w:r>
        <w:t>A entrega da documentação do licitante deverá ser realizada conforme disposto no "aviso".</w:t>
      </w:r>
    </w:p>
    <w:p w:rsidR="002F6F84" w:rsidRDefault="00000000">
      <w:pPr>
        <w:ind w:left="16"/>
      </w:pPr>
      <w:r>
        <w:rPr>
          <w:b/>
        </w:rPr>
        <w:t xml:space="preserve">19.16. </w:t>
      </w:r>
      <w:r>
        <w:t>Fica eleito o foro da Comarca de Belo Horizonte, Estado de Minas Gerais, para solucionar quaisquer questões oriundas desta licitação.</w:t>
      </w:r>
    </w:p>
    <w:p w:rsidR="002F6F84" w:rsidRDefault="00000000">
      <w:pPr>
        <w:spacing w:after="126" w:line="259" w:lineRule="auto"/>
        <w:ind w:left="0" w:firstLine="0"/>
        <w:jc w:val="left"/>
      </w:pPr>
      <w:r>
        <w:t xml:space="preserve"> </w:t>
      </w:r>
    </w:p>
    <w:p w:rsidR="002F6F84" w:rsidRDefault="00000000">
      <w:pPr>
        <w:pStyle w:val="Ttulo1"/>
        <w:ind w:left="38" w:right="28"/>
      </w:pPr>
      <w:r>
        <w:t>ANEXO I – TERMO DE REFERÊNCIA</w:t>
      </w:r>
    </w:p>
    <w:p w:rsidR="002F6F84" w:rsidRDefault="00000000">
      <w:pPr>
        <w:pStyle w:val="Ttulo2"/>
        <w:spacing w:after="47"/>
        <w:ind w:left="38" w:right="28"/>
      </w:pPr>
      <w:r>
        <w:rPr>
          <w:u w:val="none"/>
        </w:rPr>
        <w:t>Parte integrante e inseparável da Licitação nº 213/2022 – Planejamento/SIAD nº 334/2022</w:t>
      </w:r>
    </w:p>
    <w:p w:rsidR="002F6F84" w:rsidRDefault="00000000">
      <w:pPr>
        <w:spacing w:after="47" w:line="259" w:lineRule="auto"/>
        <w:ind w:left="0" w:firstLine="0"/>
        <w:jc w:val="left"/>
      </w:pPr>
      <w:r>
        <w:t xml:space="preserve"> </w:t>
      </w:r>
    </w:p>
    <w:p w:rsidR="002F6F84" w:rsidRDefault="00000000">
      <w:pPr>
        <w:numPr>
          <w:ilvl w:val="0"/>
          <w:numId w:val="35"/>
        </w:numPr>
        <w:spacing w:after="52"/>
        <w:ind w:hanging="126"/>
      </w:pPr>
      <w:r>
        <w:rPr>
          <w:b/>
        </w:rPr>
        <w:t>ÁREA DEMANDANTE:  Gerência de Suporte à Operação de Equipamentos – GEOPE/DIRFOR</w:t>
      </w:r>
    </w:p>
    <w:p w:rsidR="002F6F84" w:rsidRDefault="00000000">
      <w:pPr>
        <w:numPr>
          <w:ilvl w:val="1"/>
          <w:numId w:val="35"/>
        </w:numPr>
        <w:spacing w:after="52"/>
        <w:ind w:hanging="221"/>
      </w:pPr>
      <w:r>
        <w:rPr>
          <w:b/>
        </w:rPr>
        <w:t>ÓRGÃO PARTICIPANTE: Procuradoria Geral de Justiça do Estado de Minas Gerais.</w:t>
      </w:r>
    </w:p>
    <w:p w:rsidR="002F6F84" w:rsidRDefault="00000000">
      <w:pPr>
        <w:numPr>
          <w:ilvl w:val="1"/>
          <w:numId w:val="35"/>
        </w:numPr>
        <w:ind w:hanging="221"/>
      </w:pPr>
      <w:r>
        <w:t xml:space="preserve">Figura como órgão participante a Procuradoria Geral de Justiça - PGJ/MG  ao qual compete observar a atender a todas as práticas determinadas no art. 7º do Decreto nº 46.311/13. </w:t>
      </w:r>
    </w:p>
    <w:p w:rsidR="002F6F84" w:rsidRDefault="00000000">
      <w:pPr>
        <w:spacing w:after="47" w:line="259" w:lineRule="auto"/>
        <w:ind w:left="0" w:firstLine="0"/>
        <w:jc w:val="left"/>
      </w:pPr>
      <w:r>
        <w:t xml:space="preserve"> </w:t>
      </w:r>
    </w:p>
    <w:p w:rsidR="002F6F84" w:rsidRDefault="00000000">
      <w:pPr>
        <w:numPr>
          <w:ilvl w:val="0"/>
          <w:numId w:val="35"/>
        </w:numPr>
        <w:spacing w:after="52"/>
        <w:ind w:hanging="126"/>
      </w:pPr>
      <w:r>
        <w:rPr>
          <w:b/>
        </w:rPr>
        <w:t>OBJETO</w:t>
      </w:r>
    </w:p>
    <w:p w:rsidR="002F6F84" w:rsidRDefault="00000000">
      <w:pPr>
        <w:ind w:left="16"/>
      </w:pPr>
      <w:r>
        <w:t xml:space="preserve">Registro de Preços para futura e eventual </w:t>
      </w:r>
      <w:r>
        <w:rPr>
          <w:b/>
        </w:rPr>
        <w:t xml:space="preserve">contratação de serviços de </w:t>
      </w:r>
      <w:r>
        <w:rPr>
          <w:b/>
          <w:i/>
        </w:rPr>
        <w:t>outsourcing</w:t>
      </w:r>
      <w:r>
        <w:rPr>
          <w:b/>
        </w:rPr>
        <w:t xml:space="preserve"> de impressão corporativa</w:t>
      </w:r>
      <w:r>
        <w:t>, com o fornecimento, instalação, remanejamento, substituição e retirada de equipamentos, serviços de assistência técnica preventiva e corretiva com reposição de peças e consumíveis e fornecimento de suprimentos (exceto papel), treinamentos, gerenciamento e controle do parque de equipamentos e da produção, conforme especificações contidas neste Termo de Referência e nos anexos que fazem parte deste Edital.</w:t>
      </w:r>
    </w:p>
    <w:p w:rsidR="002F6F84" w:rsidRDefault="00000000">
      <w:pPr>
        <w:spacing w:after="47" w:line="259" w:lineRule="auto"/>
        <w:ind w:left="0" w:firstLine="0"/>
        <w:jc w:val="left"/>
      </w:pPr>
      <w:r>
        <w:t xml:space="preserve"> </w:t>
      </w:r>
    </w:p>
    <w:p w:rsidR="002F6F84" w:rsidRDefault="00000000">
      <w:pPr>
        <w:numPr>
          <w:ilvl w:val="0"/>
          <w:numId w:val="35"/>
        </w:numPr>
        <w:spacing w:after="52"/>
        <w:ind w:hanging="126"/>
      </w:pPr>
      <w:r>
        <w:rPr>
          <w:b/>
        </w:rPr>
        <w:t>FUNDAMENTAÇÃO DA CONTRATAÇÃO:</w:t>
      </w:r>
    </w:p>
    <w:p w:rsidR="002F6F84" w:rsidRDefault="00000000">
      <w:pPr>
        <w:numPr>
          <w:ilvl w:val="1"/>
          <w:numId w:val="35"/>
        </w:numPr>
        <w:spacing w:after="52"/>
        <w:ind w:hanging="221"/>
      </w:pPr>
      <w:r>
        <w:rPr>
          <w:b/>
        </w:rPr>
        <w:t>Motivação</w:t>
      </w:r>
    </w:p>
    <w:p w:rsidR="002F6F84" w:rsidRDefault="00000000">
      <w:pPr>
        <w:spacing w:after="117"/>
        <w:ind w:left="16"/>
      </w:pPr>
      <w:r>
        <w:t>A oportunidade da licitação em Ata de Registro de Preços está aderente ao Decreto Estadual nº 46311/2013 Art. 4º Inciso II e III que estabelecem onde:</w:t>
      </w:r>
    </w:p>
    <w:p w:rsidR="002F6F84" w:rsidRDefault="00000000">
      <w:pPr>
        <w:spacing w:line="337" w:lineRule="auto"/>
        <w:ind w:left="129" w:right="2595"/>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80264</wp:posOffset>
                </wp:positionH>
                <wp:positionV relativeFrom="paragraph">
                  <wp:posOffset>20538</wp:posOffset>
                </wp:positionV>
                <wp:extent cx="25083" cy="155507"/>
                <wp:effectExtent l="0" t="0" r="0" b="0"/>
                <wp:wrapSquare wrapText="bothSides"/>
                <wp:docPr id="126857" name="Group 126857"/>
                <wp:cNvGraphicFramePr/>
                <a:graphic xmlns:a="http://schemas.openxmlformats.org/drawingml/2006/main">
                  <a:graphicData uri="http://schemas.microsoft.com/office/word/2010/wordprocessingGroup">
                    <wpg:wgp>
                      <wpg:cNvGrpSpPr/>
                      <wpg:grpSpPr>
                        <a:xfrm>
                          <a:off x="0" y="0"/>
                          <a:ext cx="25083" cy="155507"/>
                          <a:chOff x="0" y="0"/>
                          <a:chExt cx="25083" cy="155507"/>
                        </a:xfrm>
                      </wpg:grpSpPr>
                      <wps:wsp>
                        <wps:cNvPr id="2674" name="Shape 2674"/>
                        <wps:cNvSpPr/>
                        <wps:spPr>
                          <a:xfrm>
                            <a:off x="0" y="0"/>
                            <a:ext cx="25083" cy="25084"/>
                          </a:xfrm>
                          <a:custGeom>
                            <a:avLst/>
                            <a:gdLst/>
                            <a:ahLst/>
                            <a:cxnLst/>
                            <a:rect l="0" t="0" r="0" b="0"/>
                            <a:pathLst>
                              <a:path w="25083" h="25084">
                                <a:moveTo>
                                  <a:pt x="12541" y="0"/>
                                </a:moveTo>
                                <a:cubicBezTo>
                                  <a:pt x="16004" y="0"/>
                                  <a:pt x="18960" y="1222"/>
                                  <a:pt x="21409" y="3665"/>
                                </a:cubicBezTo>
                                <a:cubicBezTo>
                                  <a:pt x="23858" y="6114"/>
                                  <a:pt x="25082" y="9079"/>
                                  <a:pt x="25083" y="12539"/>
                                </a:cubicBezTo>
                                <a:cubicBezTo>
                                  <a:pt x="25082" y="16005"/>
                                  <a:pt x="23858" y="18957"/>
                                  <a:pt x="21409" y="21406"/>
                                </a:cubicBezTo>
                                <a:cubicBezTo>
                                  <a:pt x="18960" y="23850"/>
                                  <a:pt x="16004" y="25078"/>
                                  <a:pt x="12541" y="25084"/>
                                </a:cubicBezTo>
                                <a:cubicBezTo>
                                  <a:pt x="9078" y="25078"/>
                                  <a:pt x="6122" y="23850"/>
                                  <a:pt x="3673" y="21406"/>
                                </a:cubicBezTo>
                                <a:cubicBezTo>
                                  <a:pt x="1224" y="18957"/>
                                  <a:pt x="0" y="16005"/>
                                  <a:pt x="0" y="12539"/>
                                </a:cubicBezTo>
                                <a:cubicBezTo>
                                  <a:pt x="0" y="9079"/>
                                  <a:pt x="1224" y="6114"/>
                                  <a:pt x="3673" y="3665"/>
                                </a:cubicBezTo>
                                <a:cubicBezTo>
                                  <a:pt x="6122" y="1222"/>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676" name="Shape 2676"/>
                        <wps:cNvSpPr/>
                        <wps:spPr>
                          <a:xfrm>
                            <a:off x="0" y="130429"/>
                            <a:ext cx="25083" cy="25078"/>
                          </a:xfrm>
                          <a:custGeom>
                            <a:avLst/>
                            <a:gdLst/>
                            <a:ahLst/>
                            <a:cxnLst/>
                            <a:rect l="0" t="0" r="0" b="0"/>
                            <a:pathLst>
                              <a:path w="25083" h="25078">
                                <a:moveTo>
                                  <a:pt x="12541" y="0"/>
                                </a:moveTo>
                                <a:cubicBezTo>
                                  <a:pt x="16004" y="0"/>
                                  <a:pt x="18960" y="1215"/>
                                  <a:pt x="21409" y="3665"/>
                                </a:cubicBezTo>
                                <a:cubicBezTo>
                                  <a:pt x="23858" y="6114"/>
                                  <a:pt x="25082" y="9072"/>
                                  <a:pt x="25083" y="12539"/>
                                </a:cubicBezTo>
                                <a:cubicBezTo>
                                  <a:pt x="25082" y="15999"/>
                                  <a:pt x="23858" y="18951"/>
                                  <a:pt x="21409" y="21394"/>
                                </a:cubicBezTo>
                                <a:cubicBezTo>
                                  <a:pt x="18960" y="23844"/>
                                  <a:pt x="16004" y="25078"/>
                                  <a:pt x="12541" y="25078"/>
                                </a:cubicBezTo>
                                <a:cubicBezTo>
                                  <a:pt x="9078" y="25078"/>
                                  <a:pt x="6122" y="23844"/>
                                  <a:pt x="3673" y="21394"/>
                                </a:cubicBezTo>
                                <a:cubicBezTo>
                                  <a:pt x="1224" y="18951"/>
                                  <a:pt x="0" y="15999"/>
                                  <a:pt x="0" y="12539"/>
                                </a:cubicBezTo>
                                <a:cubicBezTo>
                                  <a:pt x="0" y="9072"/>
                                  <a:pt x="1224" y="6114"/>
                                  <a:pt x="3673" y="3665"/>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26857" style="width:1.975pt;height:12.2446pt;position:absolute;mso-position-horizontal-relative:text;mso-position-horizontal:absolute;margin-left:6.32pt;mso-position-vertical-relative:text;margin-top:1.61719pt;" coordsize="250,1555">
                <v:shape id="Shape 2674" style="position:absolute;width:250;height:250;left:0;top:0;" coordsize="25083,25084" path="m12541,0c16004,0,18960,1222,21409,3665c23858,6114,25082,9079,25083,12539c25082,16005,23858,18957,21409,21406c18960,23850,16004,25078,12541,25084c9078,25078,6122,23850,3673,21406c1224,18957,0,16005,0,12539c0,9079,1224,6114,3673,3665c6122,1222,9078,0,12541,0x">
                  <v:stroke weight="0pt" endcap="flat" joinstyle="miter" miterlimit="10" on="false" color="#000000" opacity="0"/>
                  <v:fill on="true" color="#000000"/>
                </v:shape>
                <v:shape id="Shape 2676" style="position:absolute;width:250;height:250;left:0;top:1304;" coordsize="25083,25078" path="m12541,0c16004,0,18960,1215,21409,3665c23858,6114,25082,9072,25083,12539c25082,15999,23858,18951,21409,21394c18960,23844,16004,25078,12541,25078c9078,25078,6122,23844,3673,21394c1224,18951,0,15999,0,12539c0,9072,1224,6114,3673,3665c6122,1215,9078,0,12541,0x">
                  <v:stroke weight="0pt" endcap="flat" joinstyle="miter" miterlimit="10" on="false" color="#000000" opacity="0"/>
                  <v:fill on="true" color="#000000"/>
                </v:shape>
                <w10:wrap type="square"/>
              </v:group>
            </w:pict>
          </mc:Fallback>
        </mc:AlternateContent>
      </w:r>
      <w:r>
        <w:t>II – for conveniente a compra de bens ou a contratação de serviços para atendimento a mais de um órgão ou entidade ou a programas de Governo; e III – pela natureza do objeto, não for possível definir previamente o quantitativo a ser demandado pela Administração.</w:t>
      </w:r>
    </w:p>
    <w:p w:rsidR="002F6F84" w:rsidRDefault="00000000">
      <w:pPr>
        <w:ind w:left="16"/>
      </w:pPr>
      <w:r>
        <w:t>Os dois órgãos participantes da ARP têm em comum:</w:t>
      </w:r>
    </w:p>
    <w:p w:rsidR="002F6F84" w:rsidRDefault="00000000">
      <w:pPr>
        <w:numPr>
          <w:ilvl w:val="0"/>
          <w:numId w:val="36"/>
        </w:numPr>
        <w:ind w:right="1289" w:hanging="130"/>
      </w:pPr>
      <w:r>
        <w:t>Aproximação do término da vigência dos seus contratos de impressão;</w:t>
      </w:r>
    </w:p>
    <w:p w:rsidR="002F6F84" w:rsidRDefault="00000000">
      <w:pPr>
        <w:numPr>
          <w:ilvl w:val="0"/>
          <w:numId w:val="36"/>
        </w:numPr>
        <w:spacing w:after="0" w:line="337" w:lineRule="auto"/>
        <w:ind w:right="1289" w:hanging="130"/>
      </w:pPr>
      <w:r>
        <w:t>Encontram-se instalados nos mesmos municípios do Estado de Minas Gerais, e no Interior do Estado, na mesma edificação ou próximos uns dos outros;</w:t>
      </w:r>
      <w:r>
        <w:rPr>
          <w:b/>
        </w:rPr>
        <w:t>c)</w:t>
      </w:r>
      <w:r>
        <w:t xml:space="preserve"> Necessidade de modelos de equipamentos e volumetrias de impressão similares;</w:t>
      </w:r>
    </w:p>
    <w:p w:rsidR="002F6F84" w:rsidRDefault="00000000">
      <w:pPr>
        <w:ind w:left="16"/>
      </w:pPr>
      <w:r>
        <w:rPr>
          <w:b/>
        </w:rPr>
        <w:t>d)</w:t>
      </w:r>
      <w:r>
        <w:t xml:space="preserve"> Características de impressão similares.</w:t>
      </w:r>
    </w:p>
    <w:p w:rsidR="002F6F84" w:rsidRDefault="00000000">
      <w:pPr>
        <w:ind w:left="16"/>
      </w:pPr>
      <w:r>
        <w:t xml:space="preserve">Em função destas características, justifica-se a licitação para atendimento a mais de um órgão, sendo que, doravante, quando tratadas em conjunto, denominar-se-á, apenas, </w:t>
      </w:r>
      <w:r>
        <w:rPr>
          <w:b/>
        </w:rPr>
        <w:t>CONTRATANTE</w:t>
      </w:r>
      <w:r>
        <w:t xml:space="preserve">. Quando tratarse de cláusulas específicas do TJMG – Tribunal de Justiça de Minas Gerais ou do Ministério Público de Minas Gerais, tratar-se-á por </w:t>
      </w:r>
      <w:r>
        <w:rPr>
          <w:b/>
        </w:rPr>
        <w:t>TRIBUNAL</w:t>
      </w:r>
      <w:r>
        <w:t xml:space="preserve"> ou </w:t>
      </w:r>
      <w:r>
        <w:rPr>
          <w:b/>
        </w:rPr>
        <w:t>MPMG</w:t>
      </w:r>
      <w:r>
        <w:t>, respectivamente.</w:t>
      </w:r>
    </w:p>
    <w:p w:rsidR="002F6F84" w:rsidRDefault="00000000">
      <w:pPr>
        <w:spacing w:after="52"/>
        <w:ind w:left="23" w:hanging="10"/>
      </w:pPr>
      <w:r>
        <w:rPr>
          <w:b/>
        </w:rPr>
        <w:t>3.1.1. Histórico TRIBUNAL</w:t>
      </w:r>
    </w:p>
    <w:p w:rsidR="002F6F84" w:rsidRDefault="00000000">
      <w:pPr>
        <w:ind w:left="16"/>
      </w:pPr>
      <w:r>
        <w:t xml:space="preserve">Atualmente o </w:t>
      </w:r>
      <w:r>
        <w:rPr>
          <w:b/>
        </w:rPr>
        <w:t xml:space="preserve">TRIBUNAL </w:t>
      </w:r>
      <w:r>
        <w:t>possui contrato de serviços de impressão corporativa nº 120/2018 e de serviços reprográficos nº 144/2018, ambos contratados junto à empresa AMC Informática.</w:t>
      </w:r>
    </w:p>
    <w:p w:rsidR="002F6F84" w:rsidRDefault="00000000">
      <w:pPr>
        <w:ind w:left="16"/>
      </w:pPr>
      <w:r>
        <w:t>No Contrato nº 120/2018 e 144/2018, estão implantados, atualmente, cerca de 6.714 (seis mil, setecentos e quatorze) equipamentos de impressão, dentre impressoras e multifuncionais a laser, que atendem à toda 1ª e 2ª instância na Capital e Interior.</w:t>
      </w:r>
    </w:p>
    <w:p w:rsidR="002F6F84" w:rsidRDefault="00000000">
      <w:pPr>
        <w:ind w:left="16"/>
      </w:pPr>
      <w:r>
        <w:t>Esta Ata de Registro de Preços visa contratação para substituir estes serviços, considerando a sua natureza continuada e importância para a execução das atividades jurisdicionais.</w:t>
      </w:r>
    </w:p>
    <w:p w:rsidR="002F6F84" w:rsidRDefault="00000000">
      <w:pPr>
        <w:spacing w:after="52"/>
        <w:ind w:left="23" w:hanging="10"/>
      </w:pPr>
      <w:r>
        <w:rPr>
          <w:b/>
        </w:rPr>
        <w:t>3.1.2. Histórico MPMG</w:t>
      </w:r>
    </w:p>
    <w:p w:rsidR="002F6F84" w:rsidRDefault="00000000">
      <w:pPr>
        <w:ind w:left="16"/>
      </w:pPr>
      <w:r>
        <w:t xml:space="preserve">Atualmente, o </w:t>
      </w:r>
      <w:r>
        <w:rPr>
          <w:b/>
        </w:rPr>
        <w:t>MPMG</w:t>
      </w:r>
      <w:r>
        <w:t xml:space="preserve"> conta com contrato de serviços de impressão corporativa junto à empresa AMC Informática – Contratos número 109/2018 e 110/2018, no qual estão implantados, atualmente, cerca de 1.065 (mil e sessenta e cinco) equipamentos de impressão que atendem à todas as unidades do MP.</w:t>
      </w:r>
    </w:p>
    <w:p w:rsidR="002F6F84" w:rsidRDefault="00000000">
      <w:pPr>
        <w:ind w:left="16"/>
      </w:pPr>
      <w:r>
        <w:t>Esta Ata de Registro de Preços visa contratação para substituir estes serviços considerando a sua natureza continuada e importância para a execução das atividades jurisdicionais.</w:t>
      </w:r>
    </w:p>
    <w:p w:rsidR="002F6F84" w:rsidRDefault="00000000">
      <w:pPr>
        <w:spacing w:after="117"/>
        <w:ind w:left="23" w:hanging="10"/>
      </w:pPr>
      <w:r>
        <w:rPr>
          <w:b/>
        </w:rPr>
        <w:t>3.2. Benefícios ou resultados a serem alcançados com a contratação</w:t>
      </w:r>
    </w:p>
    <w:p w:rsidR="002F6F84" w:rsidRDefault="00000000">
      <w:pPr>
        <w:ind w:left="129"/>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80264</wp:posOffset>
                </wp:positionH>
                <wp:positionV relativeFrom="paragraph">
                  <wp:posOffset>20532</wp:posOffset>
                </wp:positionV>
                <wp:extent cx="25083" cy="546801"/>
                <wp:effectExtent l="0" t="0" r="0" b="0"/>
                <wp:wrapSquare wrapText="bothSides"/>
                <wp:docPr id="126858" name="Group 126858"/>
                <wp:cNvGraphicFramePr/>
                <a:graphic xmlns:a="http://schemas.openxmlformats.org/drawingml/2006/main">
                  <a:graphicData uri="http://schemas.microsoft.com/office/word/2010/wordprocessingGroup">
                    <wpg:wgp>
                      <wpg:cNvGrpSpPr/>
                      <wpg:grpSpPr>
                        <a:xfrm>
                          <a:off x="0" y="0"/>
                          <a:ext cx="25083" cy="546801"/>
                          <a:chOff x="0" y="0"/>
                          <a:chExt cx="25083" cy="546801"/>
                        </a:xfrm>
                      </wpg:grpSpPr>
                      <wps:wsp>
                        <wps:cNvPr id="2709" name="Shape 2709"/>
                        <wps:cNvSpPr/>
                        <wps:spPr>
                          <a:xfrm>
                            <a:off x="0" y="0"/>
                            <a:ext cx="25083" cy="25084"/>
                          </a:xfrm>
                          <a:custGeom>
                            <a:avLst/>
                            <a:gdLst/>
                            <a:ahLst/>
                            <a:cxnLst/>
                            <a:rect l="0" t="0" r="0" b="0"/>
                            <a:pathLst>
                              <a:path w="25083" h="25084">
                                <a:moveTo>
                                  <a:pt x="12541" y="0"/>
                                </a:moveTo>
                                <a:cubicBezTo>
                                  <a:pt x="16004" y="0"/>
                                  <a:pt x="18960" y="1228"/>
                                  <a:pt x="21409" y="3671"/>
                                </a:cubicBezTo>
                                <a:cubicBezTo>
                                  <a:pt x="23858" y="6114"/>
                                  <a:pt x="25082" y="9072"/>
                                  <a:pt x="25083" y="12545"/>
                                </a:cubicBezTo>
                                <a:cubicBezTo>
                                  <a:pt x="25082" y="15999"/>
                                  <a:pt x="23858" y="18957"/>
                                  <a:pt x="21409" y="21406"/>
                                </a:cubicBezTo>
                                <a:cubicBezTo>
                                  <a:pt x="18960" y="23850"/>
                                  <a:pt x="16004" y="25078"/>
                                  <a:pt x="12541" y="25084"/>
                                </a:cubicBezTo>
                                <a:cubicBezTo>
                                  <a:pt x="9078" y="25078"/>
                                  <a:pt x="6122" y="23850"/>
                                  <a:pt x="3673" y="21406"/>
                                </a:cubicBezTo>
                                <a:cubicBezTo>
                                  <a:pt x="1224" y="18957"/>
                                  <a:pt x="0" y="15999"/>
                                  <a:pt x="0" y="12545"/>
                                </a:cubicBezTo>
                                <a:cubicBezTo>
                                  <a:pt x="0" y="9072"/>
                                  <a:pt x="1224" y="6114"/>
                                  <a:pt x="3673" y="3671"/>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11" name="Shape 2711"/>
                        <wps:cNvSpPr/>
                        <wps:spPr>
                          <a:xfrm>
                            <a:off x="0" y="130429"/>
                            <a:ext cx="25083" cy="25084"/>
                          </a:xfrm>
                          <a:custGeom>
                            <a:avLst/>
                            <a:gdLst/>
                            <a:ahLst/>
                            <a:cxnLst/>
                            <a:rect l="0" t="0" r="0" b="0"/>
                            <a:pathLst>
                              <a:path w="25083" h="25084">
                                <a:moveTo>
                                  <a:pt x="12541" y="0"/>
                                </a:moveTo>
                                <a:cubicBezTo>
                                  <a:pt x="16004" y="0"/>
                                  <a:pt x="18960" y="1228"/>
                                  <a:pt x="21409" y="3671"/>
                                </a:cubicBezTo>
                                <a:cubicBezTo>
                                  <a:pt x="23858" y="6114"/>
                                  <a:pt x="25082" y="9072"/>
                                  <a:pt x="25083" y="12545"/>
                                </a:cubicBezTo>
                                <a:cubicBezTo>
                                  <a:pt x="25082" y="16005"/>
                                  <a:pt x="23858" y="18963"/>
                                  <a:pt x="21409" y="21413"/>
                                </a:cubicBezTo>
                                <a:cubicBezTo>
                                  <a:pt x="18960" y="23862"/>
                                  <a:pt x="16004" y="25084"/>
                                  <a:pt x="12541" y="25084"/>
                                </a:cubicBezTo>
                                <a:cubicBezTo>
                                  <a:pt x="9078" y="25084"/>
                                  <a:pt x="6122" y="23862"/>
                                  <a:pt x="3673" y="21413"/>
                                </a:cubicBezTo>
                                <a:cubicBezTo>
                                  <a:pt x="1224" y="18963"/>
                                  <a:pt x="0" y="16005"/>
                                  <a:pt x="0" y="12545"/>
                                </a:cubicBezTo>
                                <a:cubicBezTo>
                                  <a:pt x="0" y="9072"/>
                                  <a:pt x="1224" y="6114"/>
                                  <a:pt x="3673" y="3671"/>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13" name="Shape 2713"/>
                        <wps:cNvSpPr/>
                        <wps:spPr>
                          <a:xfrm>
                            <a:off x="0" y="260859"/>
                            <a:ext cx="25083" cy="25084"/>
                          </a:xfrm>
                          <a:custGeom>
                            <a:avLst/>
                            <a:gdLst/>
                            <a:ahLst/>
                            <a:cxnLst/>
                            <a:rect l="0" t="0" r="0" b="0"/>
                            <a:pathLst>
                              <a:path w="25083" h="25084">
                                <a:moveTo>
                                  <a:pt x="12541" y="0"/>
                                </a:moveTo>
                                <a:cubicBezTo>
                                  <a:pt x="16004" y="0"/>
                                  <a:pt x="18960" y="1228"/>
                                  <a:pt x="21409" y="3671"/>
                                </a:cubicBezTo>
                                <a:cubicBezTo>
                                  <a:pt x="23858" y="6114"/>
                                  <a:pt x="25082" y="9072"/>
                                  <a:pt x="25083" y="12545"/>
                                </a:cubicBezTo>
                                <a:cubicBezTo>
                                  <a:pt x="25082" y="15999"/>
                                  <a:pt x="23858" y="18957"/>
                                  <a:pt x="21409" y="21406"/>
                                </a:cubicBezTo>
                                <a:cubicBezTo>
                                  <a:pt x="18960" y="23850"/>
                                  <a:pt x="16004" y="25078"/>
                                  <a:pt x="12541" y="25084"/>
                                </a:cubicBezTo>
                                <a:cubicBezTo>
                                  <a:pt x="9078" y="25078"/>
                                  <a:pt x="6122" y="23850"/>
                                  <a:pt x="3673" y="21406"/>
                                </a:cubicBezTo>
                                <a:cubicBezTo>
                                  <a:pt x="1224" y="18957"/>
                                  <a:pt x="0" y="15999"/>
                                  <a:pt x="0" y="12545"/>
                                </a:cubicBezTo>
                                <a:cubicBezTo>
                                  <a:pt x="0" y="9072"/>
                                  <a:pt x="1224" y="6114"/>
                                  <a:pt x="3673" y="3671"/>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15" name="Shape 2715"/>
                        <wps:cNvSpPr/>
                        <wps:spPr>
                          <a:xfrm>
                            <a:off x="0" y="391288"/>
                            <a:ext cx="25083" cy="25084"/>
                          </a:xfrm>
                          <a:custGeom>
                            <a:avLst/>
                            <a:gdLst/>
                            <a:ahLst/>
                            <a:cxnLst/>
                            <a:rect l="0" t="0" r="0" b="0"/>
                            <a:pathLst>
                              <a:path w="25083" h="25084">
                                <a:moveTo>
                                  <a:pt x="12541" y="0"/>
                                </a:moveTo>
                                <a:cubicBezTo>
                                  <a:pt x="16004" y="0"/>
                                  <a:pt x="18960" y="1228"/>
                                  <a:pt x="21409" y="3671"/>
                                </a:cubicBezTo>
                                <a:cubicBezTo>
                                  <a:pt x="23858" y="6114"/>
                                  <a:pt x="25082" y="9072"/>
                                  <a:pt x="25083" y="12545"/>
                                </a:cubicBezTo>
                                <a:cubicBezTo>
                                  <a:pt x="25082" y="16005"/>
                                  <a:pt x="23858" y="18957"/>
                                  <a:pt x="21409" y="21406"/>
                                </a:cubicBezTo>
                                <a:cubicBezTo>
                                  <a:pt x="18960" y="23856"/>
                                  <a:pt x="16004" y="25084"/>
                                  <a:pt x="12541" y="25084"/>
                                </a:cubicBezTo>
                                <a:cubicBezTo>
                                  <a:pt x="9078" y="25084"/>
                                  <a:pt x="6122" y="23856"/>
                                  <a:pt x="3673" y="21406"/>
                                </a:cubicBezTo>
                                <a:cubicBezTo>
                                  <a:pt x="1224" y="18957"/>
                                  <a:pt x="0" y="16005"/>
                                  <a:pt x="0" y="12545"/>
                                </a:cubicBezTo>
                                <a:cubicBezTo>
                                  <a:pt x="0" y="9072"/>
                                  <a:pt x="1224" y="6114"/>
                                  <a:pt x="3673" y="3671"/>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17" name="Shape 2717"/>
                        <wps:cNvSpPr/>
                        <wps:spPr>
                          <a:xfrm>
                            <a:off x="0" y="521717"/>
                            <a:ext cx="25083" cy="25084"/>
                          </a:xfrm>
                          <a:custGeom>
                            <a:avLst/>
                            <a:gdLst/>
                            <a:ahLst/>
                            <a:cxnLst/>
                            <a:rect l="0" t="0" r="0" b="0"/>
                            <a:pathLst>
                              <a:path w="25083" h="25084">
                                <a:moveTo>
                                  <a:pt x="12541" y="0"/>
                                </a:moveTo>
                                <a:cubicBezTo>
                                  <a:pt x="16004" y="0"/>
                                  <a:pt x="18960" y="1222"/>
                                  <a:pt x="21409" y="3665"/>
                                </a:cubicBezTo>
                                <a:cubicBezTo>
                                  <a:pt x="23858" y="6114"/>
                                  <a:pt x="25082" y="9072"/>
                                  <a:pt x="25083" y="12539"/>
                                </a:cubicBezTo>
                                <a:cubicBezTo>
                                  <a:pt x="25082" y="15999"/>
                                  <a:pt x="23858" y="18957"/>
                                  <a:pt x="21409" y="21406"/>
                                </a:cubicBezTo>
                                <a:cubicBezTo>
                                  <a:pt x="18960" y="23850"/>
                                  <a:pt x="16004" y="25078"/>
                                  <a:pt x="12541" y="25084"/>
                                </a:cubicBezTo>
                                <a:cubicBezTo>
                                  <a:pt x="9078" y="25078"/>
                                  <a:pt x="6122" y="23850"/>
                                  <a:pt x="3673" y="21406"/>
                                </a:cubicBezTo>
                                <a:cubicBezTo>
                                  <a:pt x="1224" y="18957"/>
                                  <a:pt x="0" y="15999"/>
                                  <a:pt x="0" y="12539"/>
                                </a:cubicBezTo>
                                <a:cubicBezTo>
                                  <a:pt x="0" y="9072"/>
                                  <a:pt x="1224" y="6114"/>
                                  <a:pt x="3673" y="3665"/>
                                </a:cubicBezTo>
                                <a:cubicBezTo>
                                  <a:pt x="6122" y="1222"/>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26858" style="width:1.975pt;height:43.0552pt;position:absolute;mso-position-horizontal-relative:text;mso-position-horizontal:absolute;margin-left:6.32pt;mso-position-vertical-relative:text;margin-top:1.6167pt;" coordsize="250,5468">
                <v:shape id="Shape 2709" style="position:absolute;width:250;height:250;left:0;top:0;" coordsize="25083,25084" path="m12541,0c16004,0,18960,1228,21409,3671c23858,6114,25082,9072,25083,12545c25082,15999,23858,18957,21409,21406c18960,23850,16004,25078,12541,25084c9078,25078,6122,23850,3673,21406c1224,18957,0,15999,0,12545c0,9072,1224,6114,3673,3671c6122,1228,9078,0,12541,0x">
                  <v:stroke weight="0pt" endcap="flat" joinstyle="miter" miterlimit="10" on="false" color="#000000" opacity="0"/>
                  <v:fill on="true" color="#000000"/>
                </v:shape>
                <v:shape id="Shape 2711" style="position:absolute;width:250;height:250;left:0;top:1304;" coordsize="25083,25084" path="m12541,0c16004,0,18960,1228,21409,3671c23858,6114,25082,9072,25083,12545c25082,16005,23858,18963,21409,21413c18960,23862,16004,25084,12541,25084c9078,25084,6122,23862,3673,21413c1224,18963,0,16005,0,12545c0,9072,1224,6114,3673,3671c6122,1228,9078,0,12541,0x">
                  <v:stroke weight="0pt" endcap="flat" joinstyle="miter" miterlimit="10" on="false" color="#000000" opacity="0"/>
                  <v:fill on="true" color="#000000"/>
                </v:shape>
                <v:shape id="Shape 2713" style="position:absolute;width:250;height:250;left:0;top:2608;" coordsize="25083,25084" path="m12541,0c16004,0,18960,1228,21409,3671c23858,6114,25082,9072,25083,12545c25082,15999,23858,18957,21409,21406c18960,23850,16004,25078,12541,25084c9078,25078,6122,23850,3673,21406c1224,18957,0,15999,0,12545c0,9072,1224,6114,3673,3671c6122,1228,9078,0,12541,0x">
                  <v:stroke weight="0pt" endcap="flat" joinstyle="miter" miterlimit="10" on="false" color="#000000" opacity="0"/>
                  <v:fill on="true" color="#000000"/>
                </v:shape>
                <v:shape id="Shape 2715" style="position:absolute;width:250;height:250;left:0;top:3912;" coordsize="25083,25084" path="m12541,0c16004,0,18960,1228,21409,3671c23858,6114,25082,9072,25083,12545c25082,16005,23858,18957,21409,21406c18960,23856,16004,25084,12541,25084c9078,25084,6122,23856,3673,21406c1224,18957,0,16005,0,12545c0,9072,1224,6114,3673,3671c6122,1228,9078,0,12541,0x">
                  <v:stroke weight="0pt" endcap="flat" joinstyle="miter" miterlimit="10" on="false" color="#000000" opacity="0"/>
                  <v:fill on="true" color="#000000"/>
                </v:shape>
                <v:shape id="Shape 2717" style="position:absolute;width:250;height:250;left:0;top:5217;" coordsize="25083,25084" path="m12541,0c16004,0,18960,1222,21409,3665c23858,6114,25082,9072,25083,12539c25082,15999,23858,18957,21409,21406c18960,23850,16004,25078,12541,25084c9078,25078,6122,23850,3673,21406c1224,18957,0,15999,0,12539c0,9072,1224,6114,3673,3665c6122,1222,9078,0,12541,0x">
                  <v:stroke weight="0pt" endcap="flat" joinstyle="miter" miterlimit="10" on="false" color="#000000" opacity="0"/>
                  <v:fill on="true" color="#000000"/>
                </v:shape>
                <w10:wrap type="square"/>
              </v:group>
            </w:pict>
          </mc:Fallback>
        </mc:AlternateContent>
      </w:r>
      <w:r>
        <w:t>Manutenção e padronização do ambiente de impressão;</w:t>
      </w:r>
    </w:p>
    <w:p w:rsidR="002F6F84" w:rsidRDefault="00000000">
      <w:pPr>
        <w:spacing w:after="0" w:line="337" w:lineRule="auto"/>
        <w:ind w:left="129" w:right="3392"/>
      </w:pPr>
      <w:r>
        <w:t>Maior disponibilidade dos recursos de impressão, com monitoramento remoto do parque de impressoras e multifuncionais; Otimização de recursos e suprimentos de modo geral;</w:t>
      </w:r>
    </w:p>
    <w:p w:rsidR="002F6F84" w:rsidRDefault="00000000">
      <w:pPr>
        <w:spacing w:line="337" w:lineRule="auto"/>
        <w:ind w:left="129" w:right="3940"/>
      </w:pPr>
      <w:r>
        <w:t>Atendimento aos critérios definidos na Política de Logística Sustentável, com adoção de critérios de sustentabilidade; Maior satisfação dos usuários.</w:t>
      </w:r>
    </w:p>
    <w:p w:rsidR="002F6F84" w:rsidRDefault="00000000">
      <w:pPr>
        <w:spacing w:after="52"/>
        <w:ind w:left="23" w:hanging="10"/>
      </w:pPr>
      <w:r>
        <w:rPr>
          <w:b/>
        </w:rPr>
        <w:t>3.3. Iniciativas estratégicas às quais a solicitação está alinhada</w:t>
      </w:r>
    </w:p>
    <w:p w:rsidR="002F6F84" w:rsidRDefault="00000000">
      <w:pPr>
        <w:ind w:left="16"/>
      </w:pPr>
      <w:r>
        <w:rPr>
          <w:b/>
        </w:rPr>
        <w:t>TRIBUNAL:</w:t>
      </w:r>
      <w:r>
        <w:t xml:space="preserve"> 24. Governança, Gestão e Infraestrutura de Tecnologia da Informação e Comunicação</w:t>
      </w:r>
    </w:p>
    <w:p w:rsidR="002F6F84" w:rsidRDefault="00000000">
      <w:pPr>
        <w:ind w:left="16"/>
      </w:pPr>
      <w:r>
        <w:rPr>
          <w:b/>
        </w:rPr>
        <w:t>Procuradoria de Justiça/MG:</w:t>
      </w:r>
      <w:r>
        <w:t xml:space="preserve"> Planejamento Estratégico - 2020-2029. Objetivo Estratégico: Prover soluções tecnológicas integradas e inovadoras.</w:t>
      </w:r>
    </w:p>
    <w:p w:rsidR="002F6F84" w:rsidRDefault="00000000">
      <w:pPr>
        <w:spacing w:after="52"/>
        <w:ind w:left="23" w:hanging="10"/>
      </w:pPr>
      <w:r>
        <w:rPr>
          <w:b/>
        </w:rPr>
        <w:t>3.4. Relação Demanda x Necessidade</w:t>
      </w:r>
    </w:p>
    <w:p w:rsidR="002F6F84" w:rsidRDefault="00000000">
      <w:pPr>
        <w:spacing w:after="117"/>
        <w:ind w:left="16"/>
      </w:pPr>
      <w:r>
        <w:rPr>
          <w:b/>
        </w:rPr>
        <w:t xml:space="preserve">3.4.1. </w:t>
      </w:r>
      <w:r>
        <w:t>A demanda foi baseada nos quantitativos de equipamentos fornecidos e volumetria de impressão e cópia praticada nos contratos vigentes.</w:t>
      </w:r>
    </w:p>
    <w:p w:rsidR="002F6F84" w:rsidRDefault="00000000">
      <w:pPr>
        <w:spacing w:after="52"/>
        <w:ind w:left="326" w:hanging="10"/>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80264</wp:posOffset>
                </wp:positionH>
                <wp:positionV relativeFrom="paragraph">
                  <wp:posOffset>19242</wp:posOffset>
                </wp:positionV>
                <wp:extent cx="225742" cy="2804226"/>
                <wp:effectExtent l="0" t="0" r="0" b="0"/>
                <wp:wrapSquare wrapText="bothSides"/>
                <wp:docPr id="126859" name="Group 126859"/>
                <wp:cNvGraphicFramePr/>
                <a:graphic xmlns:a="http://schemas.openxmlformats.org/drawingml/2006/main">
                  <a:graphicData uri="http://schemas.microsoft.com/office/word/2010/wordprocessingGroup">
                    <wpg:wgp>
                      <wpg:cNvGrpSpPr/>
                      <wpg:grpSpPr>
                        <a:xfrm>
                          <a:off x="0" y="0"/>
                          <a:ext cx="225742" cy="2804226"/>
                          <a:chOff x="0" y="0"/>
                          <a:chExt cx="225742" cy="2804226"/>
                        </a:xfrm>
                      </wpg:grpSpPr>
                      <wps:wsp>
                        <wps:cNvPr id="2727" name="Shape 2727"/>
                        <wps:cNvSpPr/>
                        <wps:spPr>
                          <a:xfrm>
                            <a:off x="0" y="0"/>
                            <a:ext cx="25083" cy="25084"/>
                          </a:xfrm>
                          <a:custGeom>
                            <a:avLst/>
                            <a:gdLst/>
                            <a:ahLst/>
                            <a:cxnLst/>
                            <a:rect l="0" t="0" r="0" b="0"/>
                            <a:pathLst>
                              <a:path w="25083" h="25084">
                                <a:moveTo>
                                  <a:pt x="12541" y="0"/>
                                </a:moveTo>
                                <a:cubicBezTo>
                                  <a:pt x="16004" y="0"/>
                                  <a:pt x="18960" y="1228"/>
                                  <a:pt x="21409" y="3671"/>
                                </a:cubicBezTo>
                                <a:cubicBezTo>
                                  <a:pt x="23858" y="6121"/>
                                  <a:pt x="25082" y="9079"/>
                                  <a:pt x="25083" y="12545"/>
                                </a:cubicBezTo>
                                <a:cubicBezTo>
                                  <a:pt x="25082" y="15999"/>
                                  <a:pt x="23858" y="18957"/>
                                  <a:pt x="21409" y="21406"/>
                                </a:cubicBezTo>
                                <a:cubicBezTo>
                                  <a:pt x="18960" y="23856"/>
                                  <a:pt x="16004" y="25078"/>
                                  <a:pt x="12541" y="25084"/>
                                </a:cubicBezTo>
                                <a:cubicBezTo>
                                  <a:pt x="9078" y="25078"/>
                                  <a:pt x="6122" y="23856"/>
                                  <a:pt x="3673" y="21406"/>
                                </a:cubicBezTo>
                                <a:cubicBezTo>
                                  <a:pt x="1224" y="18957"/>
                                  <a:pt x="0" y="15999"/>
                                  <a:pt x="0" y="12545"/>
                                </a:cubicBezTo>
                                <a:cubicBezTo>
                                  <a:pt x="0" y="9079"/>
                                  <a:pt x="1224" y="6121"/>
                                  <a:pt x="3673" y="3671"/>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29" name="Shape 2729"/>
                        <wps:cNvSpPr/>
                        <wps:spPr>
                          <a:xfrm>
                            <a:off x="200660" y="130429"/>
                            <a:ext cx="25083" cy="25084"/>
                          </a:xfrm>
                          <a:custGeom>
                            <a:avLst/>
                            <a:gdLst/>
                            <a:ahLst/>
                            <a:cxnLst/>
                            <a:rect l="0" t="0" r="0" b="0"/>
                            <a:pathLst>
                              <a:path w="25083" h="25084">
                                <a:moveTo>
                                  <a:pt x="25083" y="12545"/>
                                </a:moveTo>
                                <a:cubicBezTo>
                                  <a:pt x="25083" y="15999"/>
                                  <a:pt x="23858" y="18957"/>
                                  <a:pt x="21409" y="21406"/>
                                </a:cubicBezTo>
                                <a:cubicBezTo>
                                  <a:pt x="18960" y="23856"/>
                                  <a:pt x="16004" y="25078"/>
                                  <a:pt x="12541" y="25084"/>
                                </a:cubicBezTo>
                                <a:cubicBezTo>
                                  <a:pt x="9078" y="25078"/>
                                  <a:pt x="6122" y="23856"/>
                                  <a:pt x="3673" y="21406"/>
                                </a:cubicBezTo>
                                <a:cubicBezTo>
                                  <a:pt x="1224" y="18957"/>
                                  <a:pt x="0" y="15999"/>
                                  <a:pt x="0" y="12545"/>
                                </a:cubicBezTo>
                                <a:cubicBezTo>
                                  <a:pt x="0" y="9079"/>
                                  <a:pt x="1224" y="6121"/>
                                  <a:pt x="3673" y="3671"/>
                                </a:cubicBezTo>
                                <a:cubicBezTo>
                                  <a:pt x="6122" y="1228"/>
                                  <a:pt x="9078" y="0"/>
                                  <a:pt x="12541" y="0"/>
                                </a:cubicBezTo>
                                <a:cubicBezTo>
                                  <a:pt x="16004" y="0"/>
                                  <a:pt x="18960" y="1228"/>
                                  <a:pt x="21409" y="3671"/>
                                </a:cubicBezTo>
                                <a:cubicBezTo>
                                  <a:pt x="23858" y="6121"/>
                                  <a:pt x="25083" y="9079"/>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745" name="Shape 2745"/>
                        <wps:cNvSpPr/>
                        <wps:spPr>
                          <a:xfrm>
                            <a:off x="200660" y="260859"/>
                            <a:ext cx="25083" cy="25084"/>
                          </a:xfrm>
                          <a:custGeom>
                            <a:avLst/>
                            <a:gdLst/>
                            <a:ahLst/>
                            <a:cxnLst/>
                            <a:rect l="0" t="0" r="0" b="0"/>
                            <a:pathLst>
                              <a:path w="25083" h="25084">
                                <a:moveTo>
                                  <a:pt x="25083" y="12545"/>
                                </a:moveTo>
                                <a:cubicBezTo>
                                  <a:pt x="25083" y="15999"/>
                                  <a:pt x="23858" y="18957"/>
                                  <a:pt x="21409" y="21406"/>
                                </a:cubicBezTo>
                                <a:cubicBezTo>
                                  <a:pt x="18960" y="23856"/>
                                  <a:pt x="16004" y="25078"/>
                                  <a:pt x="12541" y="25084"/>
                                </a:cubicBezTo>
                                <a:cubicBezTo>
                                  <a:pt x="9078" y="25078"/>
                                  <a:pt x="6122" y="23856"/>
                                  <a:pt x="3673" y="21406"/>
                                </a:cubicBezTo>
                                <a:cubicBezTo>
                                  <a:pt x="1224" y="18957"/>
                                  <a:pt x="0" y="15999"/>
                                  <a:pt x="0" y="12545"/>
                                </a:cubicBezTo>
                                <a:cubicBezTo>
                                  <a:pt x="0" y="9079"/>
                                  <a:pt x="1224" y="6121"/>
                                  <a:pt x="3673" y="3671"/>
                                </a:cubicBezTo>
                                <a:cubicBezTo>
                                  <a:pt x="6122" y="1228"/>
                                  <a:pt x="9078" y="0"/>
                                  <a:pt x="12541" y="0"/>
                                </a:cubicBezTo>
                                <a:cubicBezTo>
                                  <a:pt x="16004" y="0"/>
                                  <a:pt x="18960" y="1228"/>
                                  <a:pt x="21409" y="3671"/>
                                </a:cubicBezTo>
                                <a:cubicBezTo>
                                  <a:pt x="23858" y="6121"/>
                                  <a:pt x="25083" y="9079"/>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761" name="Shape 2761"/>
                        <wps:cNvSpPr/>
                        <wps:spPr>
                          <a:xfrm>
                            <a:off x="200660" y="391288"/>
                            <a:ext cx="25083" cy="25084"/>
                          </a:xfrm>
                          <a:custGeom>
                            <a:avLst/>
                            <a:gdLst/>
                            <a:ahLst/>
                            <a:cxnLst/>
                            <a:rect l="0" t="0" r="0" b="0"/>
                            <a:pathLst>
                              <a:path w="25083" h="25084">
                                <a:moveTo>
                                  <a:pt x="25083" y="12539"/>
                                </a:moveTo>
                                <a:cubicBezTo>
                                  <a:pt x="25083" y="15999"/>
                                  <a:pt x="23858" y="18957"/>
                                  <a:pt x="21409" y="21406"/>
                                </a:cubicBezTo>
                                <a:cubicBezTo>
                                  <a:pt x="18960" y="23856"/>
                                  <a:pt x="16004" y="25078"/>
                                  <a:pt x="12541" y="25084"/>
                                </a:cubicBezTo>
                                <a:cubicBezTo>
                                  <a:pt x="9078" y="25078"/>
                                  <a:pt x="6122" y="23856"/>
                                  <a:pt x="3673" y="21406"/>
                                </a:cubicBezTo>
                                <a:cubicBezTo>
                                  <a:pt x="1224" y="18957"/>
                                  <a:pt x="0" y="15999"/>
                                  <a:pt x="0" y="12539"/>
                                </a:cubicBezTo>
                                <a:cubicBezTo>
                                  <a:pt x="0" y="9079"/>
                                  <a:pt x="1224" y="6121"/>
                                  <a:pt x="3673" y="3671"/>
                                </a:cubicBezTo>
                                <a:cubicBezTo>
                                  <a:pt x="6122" y="1228"/>
                                  <a:pt x="9078" y="0"/>
                                  <a:pt x="12541" y="0"/>
                                </a:cubicBezTo>
                                <a:cubicBezTo>
                                  <a:pt x="16004" y="0"/>
                                  <a:pt x="18960" y="1228"/>
                                  <a:pt x="21409" y="3671"/>
                                </a:cubicBezTo>
                                <a:cubicBezTo>
                                  <a:pt x="23858" y="6121"/>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777" name="Shape 2777"/>
                        <wps:cNvSpPr/>
                        <wps:spPr>
                          <a:xfrm>
                            <a:off x="200660" y="521717"/>
                            <a:ext cx="25083" cy="25084"/>
                          </a:xfrm>
                          <a:custGeom>
                            <a:avLst/>
                            <a:gdLst/>
                            <a:ahLst/>
                            <a:cxnLst/>
                            <a:rect l="0" t="0" r="0" b="0"/>
                            <a:pathLst>
                              <a:path w="25083" h="25084">
                                <a:moveTo>
                                  <a:pt x="25083" y="12539"/>
                                </a:moveTo>
                                <a:cubicBezTo>
                                  <a:pt x="25083" y="15999"/>
                                  <a:pt x="23858" y="18957"/>
                                  <a:pt x="21409" y="21406"/>
                                </a:cubicBezTo>
                                <a:cubicBezTo>
                                  <a:pt x="18960" y="23856"/>
                                  <a:pt x="16004" y="25078"/>
                                  <a:pt x="12541" y="25084"/>
                                </a:cubicBezTo>
                                <a:cubicBezTo>
                                  <a:pt x="9078" y="25078"/>
                                  <a:pt x="6122" y="23856"/>
                                  <a:pt x="3673" y="21406"/>
                                </a:cubicBezTo>
                                <a:cubicBezTo>
                                  <a:pt x="1224" y="18957"/>
                                  <a:pt x="0" y="15999"/>
                                  <a:pt x="0" y="12539"/>
                                </a:cubicBezTo>
                                <a:cubicBezTo>
                                  <a:pt x="0" y="9079"/>
                                  <a:pt x="1224" y="6121"/>
                                  <a:pt x="3673" y="3671"/>
                                </a:cubicBezTo>
                                <a:cubicBezTo>
                                  <a:pt x="6122" y="1228"/>
                                  <a:pt x="9078" y="0"/>
                                  <a:pt x="12541" y="0"/>
                                </a:cubicBezTo>
                                <a:cubicBezTo>
                                  <a:pt x="16004" y="0"/>
                                  <a:pt x="18960" y="1228"/>
                                  <a:pt x="21409" y="3671"/>
                                </a:cubicBezTo>
                                <a:cubicBezTo>
                                  <a:pt x="23858" y="6121"/>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793" name="Shape 2793"/>
                        <wps:cNvSpPr/>
                        <wps:spPr>
                          <a:xfrm>
                            <a:off x="200660" y="652146"/>
                            <a:ext cx="25083" cy="25084"/>
                          </a:xfrm>
                          <a:custGeom>
                            <a:avLst/>
                            <a:gdLst/>
                            <a:ahLst/>
                            <a:cxnLst/>
                            <a:rect l="0" t="0" r="0" b="0"/>
                            <a:pathLst>
                              <a:path w="25083" h="25084">
                                <a:moveTo>
                                  <a:pt x="25083" y="12539"/>
                                </a:moveTo>
                                <a:cubicBezTo>
                                  <a:pt x="25083" y="15999"/>
                                  <a:pt x="23858" y="18957"/>
                                  <a:pt x="21409" y="21406"/>
                                </a:cubicBezTo>
                                <a:cubicBezTo>
                                  <a:pt x="18960" y="23856"/>
                                  <a:pt x="16004" y="25078"/>
                                  <a:pt x="12541" y="25084"/>
                                </a:cubicBezTo>
                                <a:cubicBezTo>
                                  <a:pt x="9078" y="25078"/>
                                  <a:pt x="6122" y="23856"/>
                                  <a:pt x="3673" y="21406"/>
                                </a:cubicBezTo>
                                <a:cubicBezTo>
                                  <a:pt x="1224" y="18957"/>
                                  <a:pt x="0" y="15999"/>
                                  <a:pt x="0" y="12539"/>
                                </a:cubicBezTo>
                                <a:cubicBezTo>
                                  <a:pt x="0" y="9079"/>
                                  <a:pt x="1224" y="6121"/>
                                  <a:pt x="3673" y="3671"/>
                                </a:cubicBezTo>
                                <a:cubicBezTo>
                                  <a:pt x="6122" y="1222"/>
                                  <a:pt x="9078" y="0"/>
                                  <a:pt x="12541" y="0"/>
                                </a:cubicBezTo>
                                <a:cubicBezTo>
                                  <a:pt x="16004" y="0"/>
                                  <a:pt x="18960" y="1222"/>
                                  <a:pt x="21409" y="3671"/>
                                </a:cubicBezTo>
                                <a:cubicBezTo>
                                  <a:pt x="23858" y="6121"/>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809" name="Shape 2809"/>
                        <wps:cNvSpPr/>
                        <wps:spPr>
                          <a:xfrm>
                            <a:off x="200660" y="782576"/>
                            <a:ext cx="25083" cy="25084"/>
                          </a:xfrm>
                          <a:custGeom>
                            <a:avLst/>
                            <a:gdLst/>
                            <a:ahLst/>
                            <a:cxnLst/>
                            <a:rect l="0" t="0" r="0" b="0"/>
                            <a:pathLst>
                              <a:path w="25083" h="25084">
                                <a:moveTo>
                                  <a:pt x="25083" y="12539"/>
                                </a:moveTo>
                                <a:cubicBezTo>
                                  <a:pt x="25083" y="15999"/>
                                  <a:pt x="23858" y="18951"/>
                                  <a:pt x="21409" y="21400"/>
                                </a:cubicBezTo>
                                <a:cubicBezTo>
                                  <a:pt x="18960" y="23850"/>
                                  <a:pt x="16004" y="25078"/>
                                  <a:pt x="12541" y="25084"/>
                                </a:cubicBezTo>
                                <a:cubicBezTo>
                                  <a:pt x="9078" y="25078"/>
                                  <a:pt x="6122" y="23850"/>
                                  <a:pt x="3673" y="21400"/>
                                </a:cubicBezTo>
                                <a:cubicBezTo>
                                  <a:pt x="1224" y="18951"/>
                                  <a:pt x="0" y="15999"/>
                                  <a:pt x="0" y="12539"/>
                                </a:cubicBezTo>
                                <a:cubicBezTo>
                                  <a:pt x="0" y="9079"/>
                                  <a:pt x="1224" y="6121"/>
                                  <a:pt x="3673" y="3671"/>
                                </a:cubicBezTo>
                                <a:cubicBezTo>
                                  <a:pt x="6122" y="1222"/>
                                  <a:pt x="9078" y="0"/>
                                  <a:pt x="12541" y="0"/>
                                </a:cubicBezTo>
                                <a:cubicBezTo>
                                  <a:pt x="16004" y="0"/>
                                  <a:pt x="18960" y="1222"/>
                                  <a:pt x="21409" y="3671"/>
                                </a:cubicBezTo>
                                <a:cubicBezTo>
                                  <a:pt x="23858" y="6121"/>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824" name="Shape 2824"/>
                        <wps:cNvSpPr/>
                        <wps:spPr>
                          <a:xfrm>
                            <a:off x="200660" y="913005"/>
                            <a:ext cx="25083" cy="25084"/>
                          </a:xfrm>
                          <a:custGeom>
                            <a:avLst/>
                            <a:gdLst/>
                            <a:ahLst/>
                            <a:cxnLst/>
                            <a:rect l="0" t="0" r="0" b="0"/>
                            <a:pathLst>
                              <a:path w="25083" h="25084">
                                <a:moveTo>
                                  <a:pt x="25083" y="12539"/>
                                </a:moveTo>
                                <a:cubicBezTo>
                                  <a:pt x="25083" y="15999"/>
                                  <a:pt x="23858" y="18951"/>
                                  <a:pt x="21409" y="21400"/>
                                </a:cubicBezTo>
                                <a:cubicBezTo>
                                  <a:pt x="18960" y="23850"/>
                                  <a:pt x="16004" y="25078"/>
                                  <a:pt x="12541" y="25084"/>
                                </a:cubicBezTo>
                                <a:cubicBezTo>
                                  <a:pt x="9078" y="25078"/>
                                  <a:pt x="6122" y="23850"/>
                                  <a:pt x="3673" y="21400"/>
                                </a:cubicBezTo>
                                <a:cubicBezTo>
                                  <a:pt x="1224" y="18951"/>
                                  <a:pt x="0" y="15999"/>
                                  <a:pt x="0" y="12539"/>
                                </a:cubicBezTo>
                                <a:cubicBezTo>
                                  <a:pt x="0" y="9079"/>
                                  <a:pt x="1224" y="6121"/>
                                  <a:pt x="3673" y="3671"/>
                                </a:cubicBezTo>
                                <a:cubicBezTo>
                                  <a:pt x="6122" y="1222"/>
                                  <a:pt x="9078" y="0"/>
                                  <a:pt x="12541" y="0"/>
                                </a:cubicBezTo>
                                <a:cubicBezTo>
                                  <a:pt x="16004" y="0"/>
                                  <a:pt x="18960" y="1222"/>
                                  <a:pt x="21409" y="3671"/>
                                </a:cubicBezTo>
                                <a:cubicBezTo>
                                  <a:pt x="23858" y="6121"/>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839" name="Shape 2839"/>
                        <wps:cNvSpPr/>
                        <wps:spPr>
                          <a:xfrm>
                            <a:off x="200660" y="1043434"/>
                            <a:ext cx="25083" cy="25084"/>
                          </a:xfrm>
                          <a:custGeom>
                            <a:avLst/>
                            <a:gdLst/>
                            <a:ahLst/>
                            <a:cxnLst/>
                            <a:rect l="0" t="0" r="0" b="0"/>
                            <a:pathLst>
                              <a:path w="25083" h="25084">
                                <a:moveTo>
                                  <a:pt x="25083" y="12539"/>
                                </a:moveTo>
                                <a:cubicBezTo>
                                  <a:pt x="25083" y="15999"/>
                                  <a:pt x="23858" y="18951"/>
                                  <a:pt x="21409" y="21400"/>
                                </a:cubicBezTo>
                                <a:cubicBezTo>
                                  <a:pt x="18960" y="23850"/>
                                  <a:pt x="16004" y="25078"/>
                                  <a:pt x="12541" y="25084"/>
                                </a:cubicBezTo>
                                <a:cubicBezTo>
                                  <a:pt x="9078" y="25078"/>
                                  <a:pt x="6122" y="23850"/>
                                  <a:pt x="3673" y="21400"/>
                                </a:cubicBezTo>
                                <a:cubicBezTo>
                                  <a:pt x="1224" y="18951"/>
                                  <a:pt x="0" y="15999"/>
                                  <a:pt x="0" y="12539"/>
                                </a:cubicBezTo>
                                <a:cubicBezTo>
                                  <a:pt x="0" y="9079"/>
                                  <a:pt x="1224" y="6121"/>
                                  <a:pt x="3673" y="3671"/>
                                </a:cubicBezTo>
                                <a:cubicBezTo>
                                  <a:pt x="6122" y="1222"/>
                                  <a:pt x="9078" y="0"/>
                                  <a:pt x="12541" y="0"/>
                                </a:cubicBezTo>
                                <a:cubicBezTo>
                                  <a:pt x="16004" y="0"/>
                                  <a:pt x="18960" y="1222"/>
                                  <a:pt x="21409" y="3671"/>
                                </a:cubicBezTo>
                                <a:cubicBezTo>
                                  <a:pt x="23858" y="6121"/>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854" name="Shape 2854"/>
                        <wps:cNvSpPr/>
                        <wps:spPr>
                          <a:xfrm>
                            <a:off x="200660" y="1173863"/>
                            <a:ext cx="25083" cy="25084"/>
                          </a:xfrm>
                          <a:custGeom>
                            <a:avLst/>
                            <a:gdLst/>
                            <a:ahLst/>
                            <a:cxnLst/>
                            <a:rect l="0" t="0" r="0" b="0"/>
                            <a:pathLst>
                              <a:path w="25083" h="25084">
                                <a:moveTo>
                                  <a:pt x="25083" y="12539"/>
                                </a:moveTo>
                                <a:cubicBezTo>
                                  <a:pt x="25083" y="15999"/>
                                  <a:pt x="23858" y="18951"/>
                                  <a:pt x="21409" y="21400"/>
                                </a:cubicBezTo>
                                <a:cubicBezTo>
                                  <a:pt x="18960" y="23850"/>
                                  <a:pt x="16004" y="25078"/>
                                  <a:pt x="12541" y="25084"/>
                                </a:cubicBezTo>
                                <a:cubicBezTo>
                                  <a:pt x="9078" y="25078"/>
                                  <a:pt x="6122" y="23850"/>
                                  <a:pt x="3673" y="21400"/>
                                </a:cubicBezTo>
                                <a:cubicBezTo>
                                  <a:pt x="1224" y="18951"/>
                                  <a:pt x="0" y="15999"/>
                                  <a:pt x="0" y="12539"/>
                                </a:cubicBezTo>
                                <a:cubicBezTo>
                                  <a:pt x="0" y="9079"/>
                                  <a:pt x="1224" y="6121"/>
                                  <a:pt x="3673" y="3671"/>
                                </a:cubicBezTo>
                                <a:cubicBezTo>
                                  <a:pt x="6122" y="1222"/>
                                  <a:pt x="9078" y="0"/>
                                  <a:pt x="12541" y="0"/>
                                </a:cubicBezTo>
                                <a:cubicBezTo>
                                  <a:pt x="16004" y="0"/>
                                  <a:pt x="18960" y="1222"/>
                                  <a:pt x="21409" y="3671"/>
                                </a:cubicBezTo>
                                <a:cubicBezTo>
                                  <a:pt x="23858" y="6121"/>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869" name="Shape 2869"/>
                        <wps:cNvSpPr/>
                        <wps:spPr>
                          <a:xfrm>
                            <a:off x="200660" y="1304293"/>
                            <a:ext cx="25083" cy="25084"/>
                          </a:xfrm>
                          <a:custGeom>
                            <a:avLst/>
                            <a:gdLst/>
                            <a:ahLst/>
                            <a:cxnLst/>
                            <a:rect l="0" t="0" r="0" b="0"/>
                            <a:pathLst>
                              <a:path w="25083" h="25084">
                                <a:moveTo>
                                  <a:pt x="25083" y="12539"/>
                                </a:moveTo>
                                <a:cubicBezTo>
                                  <a:pt x="25083" y="15999"/>
                                  <a:pt x="23858" y="18951"/>
                                  <a:pt x="21409" y="21400"/>
                                </a:cubicBezTo>
                                <a:cubicBezTo>
                                  <a:pt x="18960" y="23850"/>
                                  <a:pt x="16004" y="25078"/>
                                  <a:pt x="12541" y="25084"/>
                                </a:cubicBezTo>
                                <a:cubicBezTo>
                                  <a:pt x="9078" y="25078"/>
                                  <a:pt x="6122" y="23850"/>
                                  <a:pt x="3673" y="21400"/>
                                </a:cubicBezTo>
                                <a:cubicBezTo>
                                  <a:pt x="1224" y="18951"/>
                                  <a:pt x="0" y="15999"/>
                                  <a:pt x="0" y="12539"/>
                                </a:cubicBezTo>
                                <a:cubicBezTo>
                                  <a:pt x="0" y="9079"/>
                                  <a:pt x="1224" y="6121"/>
                                  <a:pt x="3673" y="3671"/>
                                </a:cubicBezTo>
                                <a:cubicBezTo>
                                  <a:pt x="6122" y="1222"/>
                                  <a:pt x="9078" y="0"/>
                                  <a:pt x="12541" y="0"/>
                                </a:cubicBezTo>
                                <a:cubicBezTo>
                                  <a:pt x="16004" y="0"/>
                                  <a:pt x="18960" y="1222"/>
                                  <a:pt x="21409" y="3671"/>
                                </a:cubicBezTo>
                                <a:cubicBezTo>
                                  <a:pt x="23858" y="6121"/>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876" name="Shape 2876"/>
                        <wps:cNvSpPr/>
                        <wps:spPr>
                          <a:xfrm>
                            <a:off x="0" y="1474850"/>
                            <a:ext cx="25083" cy="25084"/>
                          </a:xfrm>
                          <a:custGeom>
                            <a:avLst/>
                            <a:gdLst/>
                            <a:ahLst/>
                            <a:cxnLst/>
                            <a:rect l="0" t="0" r="0" b="0"/>
                            <a:pathLst>
                              <a:path w="25083" h="25084">
                                <a:moveTo>
                                  <a:pt x="12541" y="0"/>
                                </a:moveTo>
                                <a:cubicBezTo>
                                  <a:pt x="16004" y="0"/>
                                  <a:pt x="18960" y="1222"/>
                                  <a:pt x="21409" y="3665"/>
                                </a:cubicBezTo>
                                <a:cubicBezTo>
                                  <a:pt x="23858" y="6114"/>
                                  <a:pt x="25082" y="9079"/>
                                  <a:pt x="25083" y="12545"/>
                                </a:cubicBezTo>
                                <a:cubicBezTo>
                                  <a:pt x="25082" y="16005"/>
                                  <a:pt x="23858" y="18957"/>
                                  <a:pt x="21409" y="21406"/>
                                </a:cubicBezTo>
                                <a:cubicBezTo>
                                  <a:pt x="18960" y="23850"/>
                                  <a:pt x="16004" y="25078"/>
                                  <a:pt x="12541" y="25084"/>
                                </a:cubicBezTo>
                                <a:cubicBezTo>
                                  <a:pt x="9078" y="25078"/>
                                  <a:pt x="6122" y="23850"/>
                                  <a:pt x="3673" y="21406"/>
                                </a:cubicBezTo>
                                <a:cubicBezTo>
                                  <a:pt x="1224" y="18957"/>
                                  <a:pt x="0" y="16005"/>
                                  <a:pt x="0" y="12545"/>
                                </a:cubicBezTo>
                                <a:cubicBezTo>
                                  <a:pt x="0" y="9079"/>
                                  <a:pt x="1224" y="6114"/>
                                  <a:pt x="3673" y="3665"/>
                                </a:cubicBezTo>
                                <a:cubicBezTo>
                                  <a:pt x="6122" y="1222"/>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878" name="Shape 2878"/>
                        <wps:cNvSpPr/>
                        <wps:spPr>
                          <a:xfrm>
                            <a:off x="200660" y="1605279"/>
                            <a:ext cx="25083" cy="25084"/>
                          </a:xfrm>
                          <a:custGeom>
                            <a:avLst/>
                            <a:gdLst/>
                            <a:ahLst/>
                            <a:cxnLst/>
                            <a:rect l="0" t="0" r="0" b="0"/>
                            <a:pathLst>
                              <a:path w="25083" h="25084">
                                <a:moveTo>
                                  <a:pt x="25083" y="12545"/>
                                </a:moveTo>
                                <a:cubicBezTo>
                                  <a:pt x="25083" y="16005"/>
                                  <a:pt x="23858" y="18963"/>
                                  <a:pt x="21409" y="21413"/>
                                </a:cubicBezTo>
                                <a:cubicBezTo>
                                  <a:pt x="18960" y="23862"/>
                                  <a:pt x="16004" y="25084"/>
                                  <a:pt x="12541" y="25084"/>
                                </a:cubicBezTo>
                                <a:cubicBezTo>
                                  <a:pt x="9078" y="25084"/>
                                  <a:pt x="6122" y="23862"/>
                                  <a:pt x="3673" y="21413"/>
                                </a:cubicBezTo>
                                <a:cubicBezTo>
                                  <a:pt x="1224" y="18963"/>
                                  <a:pt x="0" y="16005"/>
                                  <a:pt x="0" y="12545"/>
                                </a:cubicBezTo>
                                <a:cubicBezTo>
                                  <a:pt x="0" y="9079"/>
                                  <a:pt x="1224" y="6121"/>
                                  <a:pt x="3673" y="3677"/>
                                </a:cubicBezTo>
                                <a:cubicBezTo>
                                  <a:pt x="6122" y="1228"/>
                                  <a:pt x="9078" y="0"/>
                                  <a:pt x="12541" y="0"/>
                                </a:cubicBezTo>
                                <a:cubicBezTo>
                                  <a:pt x="16004" y="0"/>
                                  <a:pt x="18960" y="1228"/>
                                  <a:pt x="21409" y="3677"/>
                                </a:cubicBezTo>
                                <a:cubicBezTo>
                                  <a:pt x="23858" y="6121"/>
                                  <a:pt x="25083" y="9079"/>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894" name="Shape 2894"/>
                        <wps:cNvSpPr/>
                        <wps:spPr>
                          <a:xfrm>
                            <a:off x="200660" y="1735708"/>
                            <a:ext cx="25083" cy="25084"/>
                          </a:xfrm>
                          <a:custGeom>
                            <a:avLst/>
                            <a:gdLst/>
                            <a:ahLst/>
                            <a:cxnLst/>
                            <a:rect l="0" t="0" r="0" b="0"/>
                            <a:pathLst>
                              <a:path w="25083" h="25084">
                                <a:moveTo>
                                  <a:pt x="25083" y="12545"/>
                                </a:moveTo>
                                <a:cubicBezTo>
                                  <a:pt x="25083" y="15999"/>
                                  <a:pt x="23858" y="18957"/>
                                  <a:pt x="21409" y="21406"/>
                                </a:cubicBezTo>
                                <a:cubicBezTo>
                                  <a:pt x="18960" y="23850"/>
                                  <a:pt x="16004" y="25078"/>
                                  <a:pt x="12541" y="25084"/>
                                </a:cubicBezTo>
                                <a:cubicBezTo>
                                  <a:pt x="9078" y="25078"/>
                                  <a:pt x="6122" y="23850"/>
                                  <a:pt x="3673" y="21406"/>
                                </a:cubicBezTo>
                                <a:cubicBezTo>
                                  <a:pt x="1224" y="18957"/>
                                  <a:pt x="0" y="15999"/>
                                  <a:pt x="0" y="12545"/>
                                </a:cubicBezTo>
                                <a:cubicBezTo>
                                  <a:pt x="0" y="9072"/>
                                  <a:pt x="1224" y="6114"/>
                                  <a:pt x="3673" y="3665"/>
                                </a:cubicBezTo>
                                <a:cubicBezTo>
                                  <a:pt x="6122" y="1222"/>
                                  <a:pt x="9078" y="0"/>
                                  <a:pt x="12541" y="0"/>
                                </a:cubicBezTo>
                                <a:cubicBezTo>
                                  <a:pt x="16004" y="0"/>
                                  <a:pt x="18960" y="1222"/>
                                  <a:pt x="21409" y="3665"/>
                                </a:cubicBezTo>
                                <a:cubicBezTo>
                                  <a:pt x="23858" y="6114"/>
                                  <a:pt x="25083" y="9072"/>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910" name="Shape 2910"/>
                        <wps:cNvSpPr/>
                        <wps:spPr>
                          <a:xfrm>
                            <a:off x="200660" y="1866137"/>
                            <a:ext cx="25083" cy="25084"/>
                          </a:xfrm>
                          <a:custGeom>
                            <a:avLst/>
                            <a:gdLst/>
                            <a:ahLst/>
                            <a:cxnLst/>
                            <a:rect l="0" t="0" r="0" b="0"/>
                            <a:pathLst>
                              <a:path w="25083" h="25084">
                                <a:moveTo>
                                  <a:pt x="25083" y="12545"/>
                                </a:moveTo>
                                <a:cubicBezTo>
                                  <a:pt x="25083" y="16005"/>
                                  <a:pt x="23858" y="18963"/>
                                  <a:pt x="21409" y="21413"/>
                                </a:cubicBezTo>
                                <a:cubicBezTo>
                                  <a:pt x="18960" y="23862"/>
                                  <a:pt x="16004" y="25084"/>
                                  <a:pt x="12541" y="25084"/>
                                </a:cubicBezTo>
                                <a:cubicBezTo>
                                  <a:pt x="9078" y="25084"/>
                                  <a:pt x="6122" y="23862"/>
                                  <a:pt x="3673" y="21413"/>
                                </a:cubicBezTo>
                                <a:cubicBezTo>
                                  <a:pt x="1224" y="18963"/>
                                  <a:pt x="0" y="16005"/>
                                  <a:pt x="0" y="12545"/>
                                </a:cubicBezTo>
                                <a:cubicBezTo>
                                  <a:pt x="0" y="9079"/>
                                  <a:pt x="1224" y="6121"/>
                                  <a:pt x="3673" y="3677"/>
                                </a:cubicBezTo>
                                <a:cubicBezTo>
                                  <a:pt x="6122" y="1228"/>
                                  <a:pt x="9078" y="0"/>
                                  <a:pt x="12541" y="0"/>
                                </a:cubicBezTo>
                                <a:cubicBezTo>
                                  <a:pt x="16004" y="0"/>
                                  <a:pt x="18960" y="1228"/>
                                  <a:pt x="21409" y="3677"/>
                                </a:cubicBezTo>
                                <a:cubicBezTo>
                                  <a:pt x="23858" y="6121"/>
                                  <a:pt x="25083" y="9079"/>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926" name="Shape 2926"/>
                        <wps:cNvSpPr/>
                        <wps:spPr>
                          <a:xfrm>
                            <a:off x="200660" y="1996567"/>
                            <a:ext cx="25083" cy="25084"/>
                          </a:xfrm>
                          <a:custGeom>
                            <a:avLst/>
                            <a:gdLst/>
                            <a:ahLst/>
                            <a:cxnLst/>
                            <a:rect l="0" t="0" r="0" b="0"/>
                            <a:pathLst>
                              <a:path w="25083" h="25084">
                                <a:moveTo>
                                  <a:pt x="25083" y="12545"/>
                                </a:moveTo>
                                <a:cubicBezTo>
                                  <a:pt x="25083" y="15999"/>
                                  <a:pt x="23858" y="18957"/>
                                  <a:pt x="21409" y="21406"/>
                                </a:cubicBezTo>
                                <a:cubicBezTo>
                                  <a:pt x="18960" y="23850"/>
                                  <a:pt x="16004" y="25078"/>
                                  <a:pt x="12541" y="25084"/>
                                </a:cubicBezTo>
                                <a:cubicBezTo>
                                  <a:pt x="9078" y="25078"/>
                                  <a:pt x="6122" y="23850"/>
                                  <a:pt x="3673" y="21406"/>
                                </a:cubicBezTo>
                                <a:cubicBezTo>
                                  <a:pt x="1224" y="18957"/>
                                  <a:pt x="0" y="15999"/>
                                  <a:pt x="0" y="12545"/>
                                </a:cubicBezTo>
                                <a:cubicBezTo>
                                  <a:pt x="0" y="9072"/>
                                  <a:pt x="1224" y="6114"/>
                                  <a:pt x="3673" y="3665"/>
                                </a:cubicBezTo>
                                <a:cubicBezTo>
                                  <a:pt x="6122" y="1222"/>
                                  <a:pt x="9078" y="0"/>
                                  <a:pt x="12541" y="0"/>
                                </a:cubicBezTo>
                                <a:cubicBezTo>
                                  <a:pt x="16004" y="0"/>
                                  <a:pt x="18960" y="1222"/>
                                  <a:pt x="21409" y="3665"/>
                                </a:cubicBezTo>
                                <a:cubicBezTo>
                                  <a:pt x="23858" y="6114"/>
                                  <a:pt x="25083" y="9072"/>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942" name="Shape 2942"/>
                        <wps:cNvSpPr/>
                        <wps:spPr>
                          <a:xfrm>
                            <a:off x="200660" y="2126996"/>
                            <a:ext cx="25083" cy="25084"/>
                          </a:xfrm>
                          <a:custGeom>
                            <a:avLst/>
                            <a:gdLst/>
                            <a:ahLst/>
                            <a:cxnLst/>
                            <a:rect l="0" t="0" r="0" b="0"/>
                            <a:pathLst>
                              <a:path w="25083" h="25084">
                                <a:moveTo>
                                  <a:pt x="25083" y="12545"/>
                                </a:moveTo>
                                <a:cubicBezTo>
                                  <a:pt x="25083" y="16005"/>
                                  <a:pt x="23858" y="18963"/>
                                  <a:pt x="21409" y="21413"/>
                                </a:cubicBezTo>
                                <a:cubicBezTo>
                                  <a:pt x="18960" y="23862"/>
                                  <a:pt x="16004" y="25084"/>
                                  <a:pt x="12541" y="25084"/>
                                </a:cubicBezTo>
                                <a:cubicBezTo>
                                  <a:pt x="9078" y="25084"/>
                                  <a:pt x="6122" y="23862"/>
                                  <a:pt x="3673" y="21413"/>
                                </a:cubicBezTo>
                                <a:cubicBezTo>
                                  <a:pt x="1224" y="18963"/>
                                  <a:pt x="0" y="16005"/>
                                  <a:pt x="0" y="12545"/>
                                </a:cubicBezTo>
                                <a:cubicBezTo>
                                  <a:pt x="0" y="9079"/>
                                  <a:pt x="1224" y="6121"/>
                                  <a:pt x="3673" y="3677"/>
                                </a:cubicBezTo>
                                <a:cubicBezTo>
                                  <a:pt x="6122" y="1228"/>
                                  <a:pt x="9078" y="0"/>
                                  <a:pt x="12541" y="0"/>
                                </a:cubicBezTo>
                                <a:cubicBezTo>
                                  <a:pt x="16004" y="0"/>
                                  <a:pt x="18960" y="1228"/>
                                  <a:pt x="21409" y="3677"/>
                                </a:cubicBezTo>
                                <a:cubicBezTo>
                                  <a:pt x="23858" y="6121"/>
                                  <a:pt x="25083" y="9079"/>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958" name="Shape 2958"/>
                        <wps:cNvSpPr/>
                        <wps:spPr>
                          <a:xfrm>
                            <a:off x="200660" y="2257425"/>
                            <a:ext cx="25083" cy="25084"/>
                          </a:xfrm>
                          <a:custGeom>
                            <a:avLst/>
                            <a:gdLst/>
                            <a:ahLst/>
                            <a:cxnLst/>
                            <a:rect l="0" t="0" r="0" b="0"/>
                            <a:pathLst>
                              <a:path w="25083" h="25084">
                                <a:moveTo>
                                  <a:pt x="25083" y="12545"/>
                                </a:moveTo>
                                <a:cubicBezTo>
                                  <a:pt x="25083" y="15999"/>
                                  <a:pt x="23858" y="18957"/>
                                  <a:pt x="21409" y="21406"/>
                                </a:cubicBezTo>
                                <a:cubicBezTo>
                                  <a:pt x="18960" y="23850"/>
                                  <a:pt x="16004" y="25078"/>
                                  <a:pt x="12541" y="25084"/>
                                </a:cubicBezTo>
                                <a:cubicBezTo>
                                  <a:pt x="9078" y="25078"/>
                                  <a:pt x="6122" y="23850"/>
                                  <a:pt x="3673" y="21406"/>
                                </a:cubicBezTo>
                                <a:cubicBezTo>
                                  <a:pt x="1224" y="18957"/>
                                  <a:pt x="0" y="15999"/>
                                  <a:pt x="0" y="12545"/>
                                </a:cubicBezTo>
                                <a:cubicBezTo>
                                  <a:pt x="0" y="9072"/>
                                  <a:pt x="1224" y="6114"/>
                                  <a:pt x="3673" y="3665"/>
                                </a:cubicBezTo>
                                <a:cubicBezTo>
                                  <a:pt x="6122" y="1222"/>
                                  <a:pt x="9078" y="0"/>
                                  <a:pt x="12541" y="0"/>
                                </a:cubicBezTo>
                                <a:cubicBezTo>
                                  <a:pt x="16004" y="0"/>
                                  <a:pt x="18960" y="1222"/>
                                  <a:pt x="21409" y="3665"/>
                                </a:cubicBezTo>
                                <a:cubicBezTo>
                                  <a:pt x="23858" y="6114"/>
                                  <a:pt x="25083" y="9072"/>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973" name="Shape 2973"/>
                        <wps:cNvSpPr/>
                        <wps:spPr>
                          <a:xfrm>
                            <a:off x="200660" y="2387854"/>
                            <a:ext cx="25083" cy="25084"/>
                          </a:xfrm>
                          <a:custGeom>
                            <a:avLst/>
                            <a:gdLst/>
                            <a:ahLst/>
                            <a:cxnLst/>
                            <a:rect l="0" t="0" r="0" b="0"/>
                            <a:pathLst>
                              <a:path w="25083" h="25084">
                                <a:moveTo>
                                  <a:pt x="25083" y="12545"/>
                                </a:moveTo>
                                <a:cubicBezTo>
                                  <a:pt x="25083" y="16005"/>
                                  <a:pt x="23858" y="18957"/>
                                  <a:pt x="21409" y="21406"/>
                                </a:cubicBezTo>
                                <a:cubicBezTo>
                                  <a:pt x="18960" y="23856"/>
                                  <a:pt x="16004" y="25084"/>
                                  <a:pt x="12541" y="25084"/>
                                </a:cubicBezTo>
                                <a:cubicBezTo>
                                  <a:pt x="9078" y="25084"/>
                                  <a:pt x="6122" y="23856"/>
                                  <a:pt x="3673" y="21406"/>
                                </a:cubicBezTo>
                                <a:cubicBezTo>
                                  <a:pt x="1224" y="18957"/>
                                  <a:pt x="0" y="16005"/>
                                  <a:pt x="0" y="12545"/>
                                </a:cubicBezTo>
                                <a:cubicBezTo>
                                  <a:pt x="0" y="9079"/>
                                  <a:pt x="1224" y="6121"/>
                                  <a:pt x="3673" y="3677"/>
                                </a:cubicBezTo>
                                <a:cubicBezTo>
                                  <a:pt x="6122" y="1228"/>
                                  <a:pt x="9078" y="0"/>
                                  <a:pt x="12541" y="0"/>
                                </a:cubicBezTo>
                                <a:cubicBezTo>
                                  <a:pt x="16004" y="0"/>
                                  <a:pt x="18960" y="1228"/>
                                  <a:pt x="21409" y="3677"/>
                                </a:cubicBezTo>
                                <a:cubicBezTo>
                                  <a:pt x="23858" y="6121"/>
                                  <a:pt x="25083" y="9079"/>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2988" name="Shape 2988"/>
                        <wps:cNvSpPr/>
                        <wps:spPr>
                          <a:xfrm>
                            <a:off x="200660" y="2518284"/>
                            <a:ext cx="25083" cy="25084"/>
                          </a:xfrm>
                          <a:custGeom>
                            <a:avLst/>
                            <a:gdLst/>
                            <a:ahLst/>
                            <a:cxnLst/>
                            <a:rect l="0" t="0" r="0" b="0"/>
                            <a:pathLst>
                              <a:path w="25083" h="25084">
                                <a:moveTo>
                                  <a:pt x="25083" y="12545"/>
                                </a:moveTo>
                                <a:cubicBezTo>
                                  <a:pt x="25083" y="15999"/>
                                  <a:pt x="23858" y="18957"/>
                                  <a:pt x="21409" y="21406"/>
                                </a:cubicBezTo>
                                <a:cubicBezTo>
                                  <a:pt x="18960" y="23850"/>
                                  <a:pt x="16004" y="25078"/>
                                  <a:pt x="12541" y="25084"/>
                                </a:cubicBezTo>
                                <a:cubicBezTo>
                                  <a:pt x="9078" y="25078"/>
                                  <a:pt x="6122" y="23850"/>
                                  <a:pt x="3673" y="21406"/>
                                </a:cubicBezTo>
                                <a:cubicBezTo>
                                  <a:pt x="1224" y="18957"/>
                                  <a:pt x="0" y="15999"/>
                                  <a:pt x="0" y="12545"/>
                                </a:cubicBezTo>
                                <a:cubicBezTo>
                                  <a:pt x="0" y="9072"/>
                                  <a:pt x="1224" y="6114"/>
                                  <a:pt x="3673" y="3665"/>
                                </a:cubicBezTo>
                                <a:cubicBezTo>
                                  <a:pt x="6122" y="1222"/>
                                  <a:pt x="9078" y="0"/>
                                  <a:pt x="12541" y="0"/>
                                </a:cubicBezTo>
                                <a:cubicBezTo>
                                  <a:pt x="16004" y="0"/>
                                  <a:pt x="18960" y="1222"/>
                                  <a:pt x="21409" y="3665"/>
                                </a:cubicBezTo>
                                <a:cubicBezTo>
                                  <a:pt x="23858" y="6114"/>
                                  <a:pt x="25083" y="9072"/>
                                  <a:pt x="25083" y="12545"/>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3003" name="Shape 3003"/>
                        <wps:cNvSpPr/>
                        <wps:spPr>
                          <a:xfrm>
                            <a:off x="200660" y="2648713"/>
                            <a:ext cx="25083" cy="25084"/>
                          </a:xfrm>
                          <a:custGeom>
                            <a:avLst/>
                            <a:gdLst/>
                            <a:ahLst/>
                            <a:cxnLst/>
                            <a:rect l="0" t="0" r="0" b="0"/>
                            <a:pathLst>
                              <a:path w="25083" h="25084">
                                <a:moveTo>
                                  <a:pt x="25083" y="12539"/>
                                </a:moveTo>
                                <a:cubicBezTo>
                                  <a:pt x="25083" y="16005"/>
                                  <a:pt x="23858" y="18957"/>
                                  <a:pt x="21409" y="21406"/>
                                </a:cubicBezTo>
                                <a:cubicBezTo>
                                  <a:pt x="18960" y="23856"/>
                                  <a:pt x="16004" y="25084"/>
                                  <a:pt x="12541" y="25084"/>
                                </a:cubicBezTo>
                                <a:cubicBezTo>
                                  <a:pt x="9078" y="25084"/>
                                  <a:pt x="6122" y="23856"/>
                                  <a:pt x="3673" y="21406"/>
                                </a:cubicBezTo>
                                <a:cubicBezTo>
                                  <a:pt x="1224" y="18957"/>
                                  <a:pt x="0" y="16005"/>
                                  <a:pt x="0" y="12539"/>
                                </a:cubicBezTo>
                                <a:cubicBezTo>
                                  <a:pt x="0" y="9079"/>
                                  <a:pt x="1224" y="6121"/>
                                  <a:pt x="3673" y="3677"/>
                                </a:cubicBezTo>
                                <a:cubicBezTo>
                                  <a:pt x="6122" y="1228"/>
                                  <a:pt x="9078" y="0"/>
                                  <a:pt x="12541" y="0"/>
                                </a:cubicBezTo>
                                <a:cubicBezTo>
                                  <a:pt x="16004" y="0"/>
                                  <a:pt x="18960" y="1228"/>
                                  <a:pt x="21409" y="3677"/>
                                </a:cubicBezTo>
                                <a:cubicBezTo>
                                  <a:pt x="23858" y="6121"/>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3018" name="Shape 3018"/>
                        <wps:cNvSpPr/>
                        <wps:spPr>
                          <a:xfrm>
                            <a:off x="200660" y="2779142"/>
                            <a:ext cx="25083" cy="25084"/>
                          </a:xfrm>
                          <a:custGeom>
                            <a:avLst/>
                            <a:gdLst/>
                            <a:ahLst/>
                            <a:cxnLst/>
                            <a:rect l="0" t="0" r="0" b="0"/>
                            <a:pathLst>
                              <a:path w="25083" h="25084">
                                <a:moveTo>
                                  <a:pt x="25083" y="12539"/>
                                </a:moveTo>
                                <a:cubicBezTo>
                                  <a:pt x="25083" y="15999"/>
                                  <a:pt x="23858" y="18957"/>
                                  <a:pt x="21409" y="21406"/>
                                </a:cubicBezTo>
                                <a:cubicBezTo>
                                  <a:pt x="18960" y="23850"/>
                                  <a:pt x="16004" y="25078"/>
                                  <a:pt x="12541" y="25084"/>
                                </a:cubicBezTo>
                                <a:cubicBezTo>
                                  <a:pt x="9078" y="25078"/>
                                  <a:pt x="6122" y="23850"/>
                                  <a:pt x="3673" y="21406"/>
                                </a:cubicBezTo>
                                <a:cubicBezTo>
                                  <a:pt x="1224" y="18957"/>
                                  <a:pt x="0" y="15999"/>
                                  <a:pt x="0" y="12539"/>
                                </a:cubicBezTo>
                                <a:cubicBezTo>
                                  <a:pt x="0" y="9072"/>
                                  <a:pt x="1224" y="6114"/>
                                  <a:pt x="3673" y="3665"/>
                                </a:cubicBezTo>
                                <a:cubicBezTo>
                                  <a:pt x="6122" y="1222"/>
                                  <a:pt x="9078" y="0"/>
                                  <a:pt x="12541" y="0"/>
                                </a:cubicBezTo>
                                <a:cubicBezTo>
                                  <a:pt x="16004" y="0"/>
                                  <a:pt x="18960" y="1222"/>
                                  <a:pt x="21409" y="3665"/>
                                </a:cubicBezTo>
                                <a:cubicBezTo>
                                  <a:pt x="23858" y="6114"/>
                                  <a:pt x="25083" y="9072"/>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126859" style="width:17.775pt;height:220.805pt;position:absolute;mso-position-horizontal-relative:text;mso-position-horizontal:absolute;margin-left:6.32pt;mso-position-vertical-relative:text;margin-top:1.51514pt;" coordsize="2257,28042">
                <v:shape id="Shape 2727" style="position:absolute;width:250;height:250;left:0;top:0;" coordsize="25083,25084" path="m12541,0c16004,0,18960,1228,21409,3671c23858,6121,25082,9079,25083,12545c25082,15999,23858,18957,21409,21406c18960,23856,16004,25078,12541,25084c9078,25078,6122,23856,3673,21406c1224,18957,0,15999,0,12545c0,9079,1224,6121,3673,3671c6122,1228,9078,0,12541,0x">
                  <v:stroke weight="0pt" endcap="flat" joinstyle="miter" miterlimit="10" on="false" color="#000000" opacity="0"/>
                  <v:fill on="true" color="#000000"/>
                </v:shape>
                <v:shape id="Shape 2729" style="position:absolute;width:250;height:250;left:2006;top:1304;" coordsize="25083,25084" path="m25083,12545c25083,15999,23858,18957,21409,21406c18960,23856,16004,25078,12541,25084c9078,25078,6122,23856,3673,21406c1224,18957,0,15999,0,12545c0,9079,1224,6121,3673,3671c6122,1228,9078,0,12541,0c16004,0,18960,1228,21409,3671c23858,6121,25083,9079,25083,12545x">
                  <v:stroke weight="0.395pt" endcap="flat" joinstyle="miter" miterlimit="4" on="true" color="#000000"/>
                  <v:fill on="false" color="#000000" opacity="0"/>
                </v:shape>
                <v:shape id="Shape 2745" style="position:absolute;width:250;height:250;left:2006;top:2608;" coordsize="25083,25084" path="m25083,12545c25083,15999,23858,18957,21409,21406c18960,23856,16004,25078,12541,25084c9078,25078,6122,23856,3673,21406c1224,18957,0,15999,0,12545c0,9079,1224,6121,3673,3671c6122,1228,9078,0,12541,0c16004,0,18960,1228,21409,3671c23858,6121,25083,9079,25083,12545x">
                  <v:stroke weight="0.395pt" endcap="flat" joinstyle="miter" miterlimit="4" on="true" color="#000000"/>
                  <v:fill on="false" color="#000000" opacity="0"/>
                </v:shape>
                <v:shape id="Shape 2761" style="position:absolute;width:250;height:250;left:2006;top:3912;" coordsize="25083,25084" path="m25083,12539c25083,15999,23858,18957,21409,21406c18960,23856,16004,25078,12541,25084c9078,25078,6122,23856,3673,21406c1224,18957,0,15999,0,12539c0,9079,1224,6121,3673,3671c6122,1228,9078,0,12541,0c16004,0,18960,1228,21409,3671c23858,6121,25083,9079,25083,12539x">
                  <v:stroke weight="0.395pt" endcap="flat" joinstyle="miter" miterlimit="4" on="true" color="#000000"/>
                  <v:fill on="false" color="#000000" opacity="0"/>
                </v:shape>
                <v:shape id="Shape 2777" style="position:absolute;width:250;height:250;left:2006;top:5217;" coordsize="25083,25084" path="m25083,12539c25083,15999,23858,18957,21409,21406c18960,23856,16004,25078,12541,25084c9078,25078,6122,23856,3673,21406c1224,18957,0,15999,0,12539c0,9079,1224,6121,3673,3671c6122,1228,9078,0,12541,0c16004,0,18960,1228,21409,3671c23858,6121,25083,9079,25083,12539x">
                  <v:stroke weight="0.395pt" endcap="flat" joinstyle="miter" miterlimit="4" on="true" color="#000000"/>
                  <v:fill on="false" color="#000000" opacity="0"/>
                </v:shape>
                <v:shape id="Shape 2793" style="position:absolute;width:250;height:250;left:2006;top:6521;" coordsize="25083,25084" path="m25083,12539c25083,15999,23858,18957,21409,21406c18960,23856,16004,25078,12541,25084c9078,25078,6122,23856,3673,21406c1224,18957,0,15999,0,12539c0,9079,1224,6121,3673,3671c6122,1222,9078,0,12541,0c16004,0,18960,1222,21409,3671c23858,6121,25083,9079,25083,12539x">
                  <v:stroke weight="0.395pt" endcap="flat" joinstyle="miter" miterlimit="4" on="true" color="#000000"/>
                  <v:fill on="false" color="#000000" opacity="0"/>
                </v:shape>
                <v:shape id="Shape 2809" style="position:absolute;width:250;height:250;left:2006;top:7825;" coordsize="25083,25084" path="m25083,12539c25083,15999,23858,18951,21409,21400c18960,23850,16004,25078,12541,25084c9078,25078,6122,23850,3673,21400c1224,18951,0,15999,0,12539c0,9079,1224,6121,3673,3671c6122,1222,9078,0,12541,0c16004,0,18960,1222,21409,3671c23858,6121,25083,9079,25083,12539x">
                  <v:stroke weight="0.395pt" endcap="flat" joinstyle="miter" miterlimit="4" on="true" color="#000000"/>
                  <v:fill on="false" color="#000000" opacity="0"/>
                </v:shape>
                <v:shape id="Shape 2824" style="position:absolute;width:250;height:250;left:2006;top:9130;" coordsize="25083,25084" path="m25083,12539c25083,15999,23858,18951,21409,21400c18960,23850,16004,25078,12541,25084c9078,25078,6122,23850,3673,21400c1224,18951,0,15999,0,12539c0,9079,1224,6121,3673,3671c6122,1222,9078,0,12541,0c16004,0,18960,1222,21409,3671c23858,6121,25083,9079,25083,12539x">
                  <v:stroke weight="0.395pt" endcap="flat" joinstyle="miter" miterlimit="4" on="true" color="#000000"/>
                  <v:fill on="false" color="#000000" opacity="0"/>
                </v:shape>
                <v:shape id="Shape 2839" style="position:absolute;width:250;height:250;left:2006;top:10434;" coordsize="25083,25084" path="m25083,12539c25083,15999,23858,18951,21409,21400c18960,23850,16004,25078,12541,25084c9078,25078,6122,23850,3673,21400c1224,18951,0,15999,0,12539c0,9079,1224,6121,3673,3671c6122,1222,9078,0,12541,0c16004,0,18960,1222,21409,3671c23858,6121,25083,9079,25083,12539x">
                  <v:stroke weight="0.395pt" endcap="flat" joinstyle="miter" miterlimit="4" on="true" color="#000000"/>
                  <v:fill on="false" color="#000000" opacity="0"/>
                </v:shape>
                <v:shape id="Shape 2854" style="position:absolute;width:250;height:250;left:2006;top:11738;" coordsize="25083,25084" path="m25083,12539c25083,15999,23858,18951,21409,21400c18960,23850,16004,25078,12541,25084c9078,25078,6122,23850,3673,21400c1224,18951,0,15999,0,12539c0,9079,1224,6121,3673,3671c6122,1222,9078,0,12541,0c16004,0,18960,1222,21409,3671c23858,6121,25083,9079,25083,12539x">
                  <v:stroke weight="0.395pt" endcap="flat" joinstyle="miter" miterlimit="4" on="true" color="#000000"/>
                  <v:fill on="false" color="#000000" opacity="0"/>
                </v:shape>
                <v:shape id="Shape 2869" style="position:absolute;width:250;height:250;left:2006;top:13042;" coordsize="25083,25084" path="m25083,12539c25083,15999,23858,18951,21409,21400c18960,23850,16004,25078,12541,25084c9078,25078,6122,23850,3673,21400c1224,18951,0,15999,0,12539c0,9079,1224,6121,3673,3671c6122,1222,9078,0,12541,0c16004,0,18960,1222,21409,3671c23858,6121,25083,9079,25083,12539x">
                  <v:stroke weight="0.395pt" endcap="flat" joinstyle="miter" miterlimit="4" on="true" color="#000000"/>
                  <v:fill on="false" color="#000000" opacity="0"/>
                </v:shape>
                <v:shape id="Shape 2876" style="position:absolute;width:250;height:250;left:0;top:14748;" coordsize="25083,25084" path="m12541,0c16004,0,18960,1222,21409,3665c23858,6114,25082,9079,25083,12545c25082,16005,23858,18957,21409,21406c18960,23850,16004,25078,12541,25084c9078,25078,6122,23850,3673,21406c1224,18957,0,16005,0,12545c0,9079,1224,6114,3673,3665c6122,1222,9078,0,12541,0x">
                  <v:stroke weight="0pt" endcap="flat" joinstyle="miter" miterlimit="10" on="false" color="#000000" opacity="0"/>
                  <v:fill on="true" color="#000000"/>
                </v:shape>
                <v:shape id="Shape 2878" style="position:absolute;width:250;height:250;left:2006;top:16052;" coordsize="25083,25084" path="m25083,12545c25083,16005,23858,18963,21409,21413c18960,23862,16004,25084,12541,25084c9078,25084,6122,23862,3673,21413c1224,18963,0,16005,0,12545c0,9079,1224,6121,3673,3677c6122,1228,9078,0,12541,0c16004,0,18960,1228,21409,3677c23858,6121,25083,9079,25083,12545x">
                  <v:stroke weight="0.395pt" endcap="flat" joinstyle="miter" miterlimit="4" on="true" color="#000000"/>
                  <v:fill on="false" color="#000000" opacity="0"/>
                </v:shape>
                <v:shape id="Shape 2894" style="position:absolute;width:250;height:250;left:2006;top:17357;" coordsize="25083,25084" path="m25083,12545c25083,15999,23858,18957,21409,21406c18960,23850,16004,25078,12541,25084c9078,25078,6122,23850,3673,21406c1224,18957,0,15999,0,12545c0,9072,1224,6114,3673,3665c6122,1222,9078,0,12541,0c16004,0,18960,1222,21409,3665c23858,6114,25083,9072,25083,12545x">
                  <v:stroke weight="0.395pt" endcap="flat" joinstyle="miter" miterlimit="4" on="true" color="#000000"/>
                  <v:fill on="false" color="#000000" opacity="0"/>
                </v:shape>
                <v:shape id="Shape 2910" style="position:absolute;width:250;height:250;left:2006;top:18661;" coordsize="25083,25084" path="m25083,12545c25083,16005,23858,18963,21409,21413c18960,23862,16004,25084,12541,25084c9078,25084,6122,23862,3673,21413c1224,18963,0,16005,0,12545c0,9079,1224,6121,3673,3677c6122,1228,9078,0,12541,0c16004,0,18960,1228,21409,3677c23858,6121,25083,9079,25083,12545x">
                  <v:stroke weight="0.395pt" endcap="flat" joinstyle="miter" miterlimit="4" on="true" color="#000000"/>
                  <v:fill on="false" color="#000000" opacity="0"/>
                </v:shape>
                <v:shape id="Shape 2926" style="position:absolute;width:250;height:250;left:2006;top:19965;" coordsize="25083,25084" path="m25083,12545c25083,15999,23858,18957,21409,21406c18960,23850,16004,25078,12541,25084c9078,25078,6122,23850,3673,21406c1224,18957,0,15999,0,12545c0,9072,1224,6114,3673,3665c6122,1222,9078,0,12541,0c16004,0,18960,1222,21409,3665c23858,6114,25083,9072,25083,12545x">
                  <v:stroke weight="0.395pt" endcap="flat" joinstyle="miter" miterlimit="4" on="true" color="#000000"/>
                  <v:fill on="false" color="#000000" opacity="0"/>
                </v:shape>
                <v:shape id="Shape 2942" style="position:absolute;width:250;height:250;left:2006;top:21269;" coordsize="25083,25084" path="m25083,12545c25083,16005,23858,18963,21409,21413c18960,23862,16004,25084,12541,25084c9078,25084,6122,23862,3673,21413c1224,18963,0,16005,0,12545c0,9079,1224,6121,3673,3677c6122,1228,9078,0,12541,0c16004,0,18960,1228,21409,3677c23858,6121,25083,9079,25083,12545x">
                  <v:stroke weight="0.395pt" endcap="flat" joinstyle="miter" miterlimit="4" on="true" color="#000000"/>
                  <v:fill on="false" color="#000000" opacity="0"/>
                </v:shape>
                <v:shape id="Shape 2958" style="position:absolute;width:250;height:250;left:2006;top:22574;" coordsize="25083,25084" path="m25083,12545c25083,15999,23858,18957,21409,21406c18960,23850,16004,25078,12541,25084c9078,25078,6122,23850,3673,21406c1224,18957,0,15999,0,12545c0,9072,1224,6114,3673,3665c6122,1222,9078,0,12541,0c16004,0,18960,1222,21409,3665c23858,6114,25083,9072,25083,12545x">
                  <v:stroke weight="0.395pt" endcap="flat" joinstyle="miter" miterlimit="4" on="true" color="#000000"/>
                  <v:fill on="false" color="#000000" opacity="0"/>
                </v:shape>
                <v:shape id="Shape 2973" style="position:absolute;width:250;height:250;left:2006;top:23878;" coordsize="25083,25084" path="m25083,12545c25083,16005,23858,18957,21409,21406c18960,23856,16004,25084,12541,25084c9078,25084,6122,23856,3673,21406c1224,18957,0,16005,0,12545c0,9079,1224,6121,3673,3677c6122,1228,9078,0,12541,0c16004,0,18960,1228,21409,3677c23858,6121,25083,9079,25083,12545x">
                  <v:stroke weight="0.395pt" endcap="flat" joinstyle="miter" miterlimit="4" on="true" color="#000000"/>
                  <v:fill on="false" color="#000000" opacity="0"/>
                </v:shape>
                <v:shape id="Shape 2988" style="position:absolute;width:250;height:250;left:2006;top:25182;" coordsize="25083,25084" path="m25083,12545c25083,15999,23858,18957,21409,21406c18960,23850,16004,25078,12541,25084c9078,25078,6122,23850,3673,21406c1224,18957,0,15999,0,12545c0,9072,1224,6114,3673,3665c6122,1222,9078,0,12541,0c16004,0,18960,1222,21409,3665c23858,6114,25083,9072,25083,12545x">
                  <v:stroke weight="0.395pt" endcap="flat" joinstyle="miter" miterlimit="4" on="true" color="#000000"/>
                  <v:fill on="false" color="#000000" opacity="0"/>
                </v:shape>
                <v:shape id="Shape 3003" style="position:absolute;width:250;height:250;left:2006;top:26487;" coordsize="25083,25084" path="m25083,12539c25083,16005,23858,18957,21409,21406c18960,23856,16004,25084,12541,25084c9078,25084,6122,23856,3673,21406c1224,18957,0,16005,0,12539c0,9079,1224,6121,3673,3677c6122,1228,9078,0,12541,0c16004,0,18960,1228,21409,3677c23858,6121,25083,9079,25083,12539x">
                  <v:stroke weight="0.395pt" endcap="flat" joinstyle="miter" miterlimit="4" on="true" color="#000000"/>
                  <v:fill on="false" color="#000000" opacity="0"/>
                </v:shape>
                <v:shape id="Shape 3018" style="position:absolute;width:250;height:250;left:2006;top:27791;" coordsize="25083,25084" path="m25083,12539c25083,15999,23858,18957,21409,21406c18960,23850,16004,25078,12541,25084c9078,25078,6122,23850,3673,21406c1224,18957,0,15999,0,12539c0,9072,1224,6114,3673,3665c6122,1222,9078,0,12541,0c16004,0,18960,1222,21409,3665c23858,6114,25083,9072,25083,12539x">
                  <v:stroke weight="0.395pt" endcap="flat" joinstyle="miter" miterlimit="4" on="true" color="#000000"/>
                  <v:fill on="false" color="#000000" opacity="0"/>
                </v:shape>
                <w10:wrap type="square"/>
              </v:group>
            </w:pict>
          </mc:Fallback>
        </mc:AlternateContent>
      </w:r>
      <w:r>
        <w:rPr>
          <w:b/>
        </w:rPr>
        <w:t>Estimativa para o TJMG:</w:t>
      </w:r>
    </w:p>
    <w:p w:rsidR="002F6F84" w:rsidRDefault="00000000">
      <w:pPr>
        <w:ind w:left="129"/>
      </w:pPr>
      <w:r>
        <w:t xml:space="preserve">Fornecimento de impressora monocromática A4 - </w:t>
      </w:r>
      <w:r>
        <w:rPr>
          <w:b/>
        </w:rPr>
        <w:t xml:space="preserve">(Modelo A): </w:t>
      </w:r>
      <w:r>
        <w:rPr>
          <w:u w:val="single" w:color="000000"/>
        </w:rPr>
        <w:t>4.874 equi</w:t>
      </w:r>
      <w:r>
        <w:t>p</w:t>
      </w:r>
      <w:r>
        <w:rPr>
          <w:u w:val="single" w:color="000000"/>
        </w:rPr>
        <w:t>amentos</w:t>
      </w:r>
      <w:r>
        <w:t>;</w:t>
      </w:r>
    </w:p>
    <w:p w:rsidR="002F6F84" w:rsidRDefault="00000000">
      <w:pPr>
        <w:ind w:left="129"/>
      </w:pPr>
      <w:r>
        <w:t xml:space="preserve">Fornecimento de multifuncional monocromática A4 - </w:t>
      </w:r>
      <w:r>
        <w:rPr>
          <w:b/>
        </w:rPr>
        <w:t xml:space="preserve">(Modelo B): </w:t>
      </w:r>
      <w:r>
        <w:rPr>
          <w:u w:val="single" w:color="000000"/>
        </w:rPr>
        <w:t>1.863 equi</w:t>
      </w:r>
      <w:r>
        <w:t>p</w:t>
      </w:r>
      <w:r>
        <w:rPr>
          <w:u w:val="single" w:color="000000"/>
        </w:rPr>
        <w:t>amentos</w:t>
      </w:r>
      <w:r>
        <w:t>;</w:t>
      </w:r>
    </w:p>
    <w:p w:rsidR="002F6F84" w:rsidRDefault="00000000">
      <w:pPr>
        <w:ind w:left="129"/>
      </w:pPr>
      <w:r>
        <w:t xml:space="preserve">Fornecimento de multifuncional colorida A4 - </w:t>
      </w:r>
      <w:r>
        <w:rPr>
          <w:b/>
        </w:rPr>
        <w:t xml:space="preserve">(Modelo C): </w:t>
      </w:r>
      <w:r>
        <w:rPr>
          <w:u w:val="single" w:color="000000"/>
        </w:rPr>
        <w:t>6 equi</w:t>
      </w:r>
      <w:r>
        <w:t>p</w:t>
      </w:r>
      <w:r>
        <w:rPr>
          <w:u w:val="single" w:color="000000"/>
        </w:rPr>
        <w:t>amentos</w:t>
      </w:r>
      <w:r>
        <w:t>;</w:t>
      </w:r>
    </w:p>
    <w:p w:rsidR="002F6F84" w:rsidRDefault="00000000">
      <w:pPr>
        <w:ind w:left="129"/>
      </w:pPr>
      <w:r>
        <w:t xml:space="preserve">Fornecimento de multifuncional monocromática A3 - </w:t>
      </w:r>
      <w:r>
        <w:rPr>
          <w:b/>
        </w:rPr>
        <w:t xml:space="preserve">(Modelo D): </w:t>
      </w:r>
      <w:r>
        <w:rPr>
          <w:u w:val="single" w:color="000000"/>
        </w:rPr>
        <w:t>12 equi</w:t>
      </w:r>
      <w:r>
        <w:t>p</w:t>
      </w:r>
      <w:r>
        <w:rPr>
          <w:u w:val="single" w:color="000000"/>
        </w:rPr>
        <w:t>amentos</w:t>
      </w:r>
      <w:r>
        <w:t>;</w:t>
      </w:r>
    </w:p>
    <w:p w:rsidR="002F6F84" w:rsidRDefault="00000000">
      <w:pPr>
        <w:ind w:left="129"/>
      </w:pPr>
      <w:r>
        <w:t xml:space="preserve">Fornecimento de multifuncional colorida A3 - </w:t>
      </w:r>
      <w:r>
        <w:rPr>
          <w:b/>
        </w:rPr>
        <w:t xml:space="preserve">(Modelo E): </w:t>
      </w:r>
      <w:r>
        <w:rPr>
          <w:u w:val="single" w:color="000000"/>
        </w:rPr>
        <w:t>4 equi</w:t>
      </w:r>
      <w:r>
        <w:t>p</w:t>
      </w:r>
      <w:r>
        <w:rPr>
          <w:u w:val="single" w:color="000000"/>
        </w:rPr>
        <w:t>amentos</w:t>
      </w:r>
      <w:r>
        <w:t>;</w:t>
      </w:r>
    </w:p>
    <w:p w:rsidR="002F6F84" w:rsidRDefault="00000000">
      <w:pPr>
        <w:ind w:left="129"/>
      </w:pPr>
      <w:r>
        <w:t xml:space="preserve">Impressão/cópia monocromática A4: </w:t>
      </w:r>
      <w:r>
        <w:rPr>
          <w:u w:val="single" w:color="000000"/>
        </w:rPr>
        <w:t>511.000.000 pá</w:t>
      </w:r>
      <w:r>
        <w:t>g</w:t>
      </w:r>
      <w:r>
        <w:rPr>
          <w:u w:val="single" w:color="000000"/>
        </w:rPr>
        <w:t>inas</w:t>
      </w:r>
      <w:r>
        <w:t>;</w:t>
      </w:r>
    </w:p>
    <w:p w:rsidR="002F6F84" w:rsidRDefault="00000000">
      <w:pPr>
        <w:ind w:left="129"/>
      </w:pPr>
      <w:r>
        <w:t xml:space="preserve">Impressão/cópia monocromática A3: </w:t>
      </w:r>
      <w:r>
        <w:rPr>
          <w:u w:val="single" w:color="000000"/>
        </w:rPr>
        <w:t>308.000 pá</w:t>
      </w:r>
      <w:r>
        <w:t>g</w:t>
      </w:r>
      <w:r>
        <w:rPr>
          <w:u w:val="single" w:color="000000"/>
        </w:rPr>
        <w:t>inas</w:t>
      </w:r>
      <w:r>
        <w:t>;</w:t>
      </w:r>
    </w:p>
    <w:p w:rsidR="002F6F84" w:rsidRDefault="00000000">
      <w:pPr>
        <w:ind w:left="129"/>
      </w:pPr>
      <w:r>
        <w:t xml:space="preserve">Impressão/cópia colorida A4: </w:t>
      </w:r>
      <w:r>
        <w:rPr>
          <w:u w:val="single" w:color="000000"/>
        </w:rPr>
        <w:t>800.500 pá</w:t>
      </w:r>
      <w:r>
        <w:t>g</w:t>
      </w:r>
      <w:r>
        <w:rPr>
          <w:u w:val="single" w:color="000000"/>
        </w:rPr>
        <w:t>inas</w:t>
      </w:r>
      <w:r>
        <w:t>;</w:t>
      </w:r>
    </w:p>
    <w:p w:rsidR="002F6F84" w:rsidRDefault="00000000">
      <w:pPr>
        <w:ind w:left="129"/>
      </w:pPr>
      <w:r>
        <w:t xml:space="preserve">Impressão/cópia colorida A3: </w:t>
      </w:r>
      <w:r>
        <w:rPr>
          <w:u w:val="single" w:color="000000"/>
        </w:rPr>
        <w:t>155.000 pá</w:t>
      </w:r>
      <w:r>
        <w:t>g</w:t>
      </w:r>
      <w:r>
        <w:rPr>
          <w:u w:val="single" w:color="000000"/>
        </w:rPr>
        <w:t>inas</w:t>
      </w:r>
      <w:r>
        <w:t>;</w:t>
      </w:r>
    </w:p>
    <w:p w:rsidR="002F6F84" w:rsidRDefault="00000000">
      <w:pPr>
        <w:spacing w:after="117"/>
        <w:ind w:left="129"/>
      </w:pPr>
      <w:r>
        <w:t xml:space="preserve">Serviço de remanejamento de equipamento de impressão (Modelos A/B/C/D/E): </w:t>
      </w:r>
      <w:r>
        <w:rPr>
          <w:u w:val="single" w:color="000000"/>
        </w:rPr>
        <w:t>4.000 serviços.</w:t>
      </w:r>
    </w:p>
    <w:p w:rsidR="002F6F84" w:rsidRDefault="00000000">
      <w:pPr>
        <w:spacing w:after="52"/>
        <w:ind w:left="326" w:hanging="10"/>
      </w:pPr>
      <w:r>
        <w:rPr>
          <w:b/>
        </w:rPr>
        <w:t>Estimativa para a Procuradoria Geral de Justiça/MG:</w:t>
      </w:r>
    </w:p>
    <w:p w:rsidR="002F6F84" w:rsidRDefault="00000000">
      <w:pPr>
        <w:ind w:left="129"/>
      </w:pPr>
      <w:r>
        <w:t xml:space="preserve">Fornecimento de impressora monocromática A4 - </w:t>
      </w:r>
      <w:r>
        <w:rPr>
          <w:b/>
        </w:rPr>
        <w:t xml:space="preserve">(Modelo A): </w:t>
      </w:r>
      <w:r>
        <w:rPr>
          <w:u w:val="single" w:color="000000"/>
        </w:rPr>
        <w:t>100 equi</w:t>
      </w:r>
      <w:r>
        <w:t>p</w:t>
      </w:r>
      <w:r>
        <w:rPr>
          <w:u w:val="single" w:color="000000"/>
        </w:rPr>
        <w:t>amentos</w:t>
      </w:r>
      <w:r>
        <w:t>;</w:t>
      </w:r>
    </w:p>
    <w:p w:rsidR="002F6F84" w:rsidRDefault="00000000">
      <w:pPr>
        <w:ind w:left="129"/>
      </w:pPr>
      <w:r>
        <w:t xml:space="preserve">Fornecimento de multifuncional monocromática A4 - </w:t>
      </w:r>
      <w:r>
        <w:rPr>
          <w:b/>
        </w:rPr>
        <w:t xml:space="preserve">(Modelo B): </w:t>
      </w:r>
      <w:r>
        <w:rPr>
          <w:u w:val="single" w:color="000000"/>
        </w:rPr>
        <w:t>1.400 equi</w:t>
      </w:r>
      <w:r>
        <w:t>p</w:t>
      </w:r>
      <w:r>
        <w:rPr>
          <w:u w:val="single" w:color="000000"/>
        </w:rPr>
        <w:t>amentos</w:t>
      </w:r>
      <w:r>
        <w:t>;</w:t>
      </w:r>
    </w:p>
    <w:p w:rsidR="002F6F84" w:rsidRDefault="00000000">
      <w:pPr>
        <w:ind w:left="129"/>
      </w:pPr>
      <w:r>
        <w:t xml:space="preserve">Fornecimento de multifuncional colorida A4 - </w:t>
      </w:r>
      <w:r>
        <w:rPr>
          <w:b/>
        </w:rPr>
        <w:t xml:space="preserve">(Modelo C): </w:t>
      </w:r>
      <w:r>
        <w:rPr>
          <w:u w:val="single" w:color="000000"/>
        </w:rPr>
        <w:t>65 equi</w:t>
      </w:r>
      <w:r>
        <w:t>p</w:t>
      </w:r>
      <w:r>
        <w:rPr>
          <w:u w:val="single" w:color="000000"/>
        </w:rPr>
        <w:t>amentos</w:t>
      </w:r>
      <w:r>
        <w:t>;</w:t>
      </w:r>
    </w:p>
    <w:p w:rsidR="002F6F84" w:rsidRDefault="00000000">
      <w:pPr>
        <w:ind w:left="129"/>
      </w:pPr>
      <w:r>
        <w:t xml:space="preserve">Fornecimento de multifuncional monocromática A3 - </w:t>
      </w:r>
      <w:r>
        <w:rPr>
          <w:b/>
        </w:rPr>
        <w:t>(Modelo D): 4</w:t>
      </w:r>
      <w:r>
        <w:rPr>
          <w:u w:val="single" w:color="000000"/>
        </w:rPr>
        <w:t xml:space="preserve"> equi</w:t>
      </w:r>
      <w:r>
        <w:t>p</w:t>
      </w:r>
      <w:r>
        <w:rPr>
          <w:u w:val="single" w:color="000000"/>
        </w:rPr>
        <w:t>amentos</w:t>
      </w:r>
      <w:r>
        <w:t>;</w:t>
      </w:r>
    </w:p>
    <w:p w:rsidR="002F6F84" w:rsidRDefault="00000000">
      <w:pPr>
        <w:ind w:left="129"/>
      </w:pPr>
      <w:r>
        <w:t xml:space="preserve">Fornecimento de multifuncional colorida A3 - </w:t>
      </w:r>
      <w:r>
        <w:rPr>
          <w:b/>
        </w:rPr>
        <w:t xml:space="preserve">(Modelo E): </w:t>
      </w:r>
      <w:r>
        <w:rPr>
          <w:u w:val="single" w:color="000000"/>
        </w:rPr>
        <w:t>3 equi</w:t>
      </w:r>
      <w:r>
        <w:t>p</w:t>
      </w:r>
      <w:r>
        <w:rPr>
          <w:u w:val="single" w:color="000000"/>
        </w:rPr>
        <w:t>amentos</w:t>
      </w:r>
      <w:r>
        <w:t>;</w:t>
      </w:r>
    </w:p>
    <w:p w:rsidR="002F6F84" w:rsidRDefault="00000000">
      <w:pPr>
        <w:ind w:left="129"/>
      </w:pPr>
      <w:r>
        <w:t xml:space="preserve">Impressão/cópia monocromática A4: </w:t>
      </w:r>
      <w:r>
        <w:rPr>
          <w:u w:val="single" w:color="000000"/>
        </w:rPr>
        <w:t>180.000.000 pá</w:t>
      </w:r>
      <w:r>
        <w:t>g</w:t>
      </w:r>
      <w:r>
        <w:rPr>
          <w:u w:val="single" w:color="000000"/>
        </w:rPr>
        <w:t>inas</w:t>
      </w:r>
      <w:r>
        <w:t>;</w:t>
      </w:r>
    </w:p>
    <w:p w:rsidR="002F6F84" w:rsidRDefault="00000000">
      <w:pPr>
        <w:ind w:left="129"/>
      </w:pPr>
      <w:r>
        <w:t xml:space="preserve">Impressão/cópia monocromática A3: </w:t>
      </w:r>
      <w:r>
        <w:rPr>
          <w:u w:val="single" w:color="000000"/>
        </w:rPr>
        <w:t>100.000 pá</w:t>
      </w:r>
      <w:r>
        <w:t>g</w:t>
      </w:r>
      <w:r>
        <w:rPr>
          <w:u w:val="single" w:color="000000"/>
        </w:rPr>
        <w:t>inas</w:t>
      </w:r>
      <w:r>
        <w:t>;</w:t>
      </w:r>
    </w:p>
    <w:p w:rsidR="002F6F84" w:rsidRDefault="00000000">
      <w:pPr>
        <w:ind w:left="129"/>
      </w:pPr>
      <w:r>
        <w:t xml:space="preserve">Impressão/cópia colorida A4: </w:t>
      </w:r>
      <w:r>
        <w:rPr>
          <w:u w:val="single" w:color="000000"/>
        </w:rPr>
        <w:t>3.042.731 pá</w:t>
      </w:r>
      <w:r>
        <w:t>g</w:t>
      </w:r>
      <w:r>
        <w:rPr>
          <w:u w:val="single" w:color="000000"/>
        </w:rPr>
        <w:t>inas</w:t>
      </w:r>
      <w:r>
        <w:t>;</w:t>
      </w:r>
    </w:p>
    <w:p w:rsidR="002F6F84" w:rsidRDefault="00000000">
      <w:pPr>
        <w:ind w:left="129"/>
      </w:pPr>
      <w:r>
        <w:t xml:space="preserve">Impressão/cópia colorida A3: </w:t>
      </w:r>
      <w:r>
        <w:rPr>
          <w:u w:val="single" w:color="000000"/>
        </w:rPr>
        <w:t>100.000 pá</w:t>
      </w:r>
      <w:r>
        <w:t>g</w:t>
      </w:r>
      <w:r>
        <w:rPr>
          <w:u w:val="single" w:color="000000"/>
        </w:rPr>
        <w:t>inas</w:t>
      </w:r>
      <w:r>
        <w:t>;</w:t>
      </w:r>
    </w:p>
    <w:p w:rsidR="002F6F84" w:rsidRDefault="00000000">
      <w:pPr>
        <w:spacing w:after="117"/>
        <w:ind w:left="129"/>
      </w:pPr>
      <w:r>
        <w:t xml:space="preserve">Serviço de remanejamento de equipamento de impressão (Modelos A/B/C/D/E): </w:t>
      </w:r>
      <w:r>
        <w:rPr>
          <w:u w:val="single" w:color="000000"/>
        </w:rPr>
        <w:t>900 serviços.</w:t>
      </w:r>
    </w:p>
    <w:p w:rsidR="002F6F84" w:rsidRDefault="00000000">
      <w:pPr>
        <w:spacing w:after="47" w:line="259" w:lineRule="auto"/>
        <w:ind w:left="0" w:firstLine="0"/>
        <w:jc w:val="left"/>
      </w:pPr>
      <w:r>
        <w:t xml:space="preserve"> </w:t>
      </w:r>
    </w:p>
    <w:p w:rsidR="002F6F84" w:rsidRDefault="00000000">
      <w:pPr>
        <w:numPr>
          <w:ilvl w:val="0"/>
          <w:numId w:val="37"/>
        </w:numPr>
        <w:spacing w:after="52"/>
        <w:ind w:hanging="126"/>
      </w:pPr>
      <w:r>
        <w:rPr>
          <w:b/>
        </w:rPr>
        <w:t>DA ESPECIFICAÇÃO DO OBJETO</w:t>
      </w:r>
    </w:p>
    <w:p w:rsidR="002F6F84" w:rsidRDefault="00000000">
      <w:pPr>
        <w:spacing w:after="52"/>
        <w:ind w:left="23" w:hanging="10"/>
      </w:pPr>
      <w:r>
        <w:rPr>
          <w:b/>
        </w:rPr>
        <w:t>4.1</w:t>
      </w:r>
      <w:r>
        <w:t xml:space="preserve"> Para o </w:t>
      </w:r>
      <w:r>
        <w:rPr>
          <w:b/>
        </w:rPr>
        <w:t>TRIBUNAL e  Procuradoria Geral de Justiça/MG</w:t>
      </w:r>
      <w:r>
        <w:t>:</w:t>
      </w:r>
    </w:p>
    <w:p w:rsidR="002F6F84" w:rsidRDefault="00000000">
      <w:pPr>
        <w:spacing w:after="86" w:line="259" w:lineRule="auto"/>
        <w:ind w:left="-73" w:firstLine="0"/>
        <w:jc w:val="left"/>
      </w:pPr>
      <w:r>
        <w:rPr>
          <w:noProof/>
        </w:rPr>
        <w:drawing>
          <wp:inline distT="0" distB="0" distL="0" distR="0">
            <wp:extent cx="6132577" cy="2551176"/>
            <wp:effectExtent l="0" t="0" r="0" b="0"/>
            <wp:docPr id="146249" name="Picture 146249"/>
            <wp:cNvGraphicFramePr/>
            <a:graphic xmlns:a="http://schemas.openxmlformats.org/drawingml/2006/main">
              <a:graphicData uri="http://schemas.openxmlformats.org/drawingml/2006/picture">
                <pic:pic xmlns:pic="http://schemas.openxmlformats.org/drawingml/2006/picture">
                  <pic:nvPicPr>
                    <pic:cNvPr id="146249" name="Picture 146249"/>
                    <pic:cNvPicPr/>
                  </pic:nvPicPr>
                  <pic:blipFill>
                    <a:blip r:embed="rId112"/>
                    <a:stretch>
                      <a:fillRect/>
                    </a:stretch>
                  </pic:blipFill>
                  <pic:spPr>
                    <a:xfrm>
                      <a:off x="0" y="0"/>
                      <a:ext cx="6132577" cy="2551176"/>
                    </a:xfrm>
                    <a:prstGeom prst="rect">
                      <a:avLst/>
                    </a:prstGeom>
                  </pic:spPr>
                </pic:pic>
              </a:graphicData>
            </a:graphic>
          </wp:inline>
        </w:drawing>
      </w:r>
    </w:p>
    <w:p w:rsidR="002F6F84" w:rsidRDefault="00000000">
      <w:pPr>
        <w:ind w:left="16"/>
      </w:pPr>
      <w:r>
        <w:t xml:space="preserve">(*) Quantidades estimadas para o período de vigência do contrato. Os serviços serão demandados de acordo com a necessidade do </w:t>
      </w:r>
      <w:r>
        <w:rPr>
          <w:b/>
        </w:rPr>
        <w:t>CONTRATANTE.</w:t>
      </w:r>
    </w:p>
    <w:p w:rsidR="002F6F84" w:rsidRDefault="00000000">
      <w:pPr>
        <w:ind w:left="16"/>
      </w:pPr>
      <w:r>
        <w:rPr>
          <w:b/>
        </w:rPr>
        <w:t>4.1.1.</w:t>
      </w:r>
      <w:r>
        <w:t xml:space="preserve"> O fornecimento dos equipamentos se dará mediante pagamento fixo mensal por unidade fornecida. As impressões terão remuneração variável de acordo com a quantidade de páginas impressas.</w:t>
      </w:r>
    </w:p>
    <w:p w:rsidR="002F6F84" w:rsidRDefault="00000000">
      <w:pPr>
        <w:spacing w:after="52"/>
        <w:ind w:left="23" w:hanging="10"/>
      </w:pPr>
      <w:r>
        <w:rPr>
          <w:b/>
        </w:rPr>
        <w:t>4.2. DETALHAMENTO DO OBJETO</w:t>
      </w:r>
    </w:p>
    <w:p w:rsidR="002F6F84" w:rsidRDefault="00000000">
      <w:pPr>
        <w:spacing w:after="52"/>
        <w:ind w:left="23" w:hanging="10"/>
      </w:pPr>
      <w:r>
        <w:rPr>
          <w:b/>
        </w:rPr>
        <w:t>4.2.1. Características mínimas obrigatórias dos equipamentos</w:t>
      </w:r>
    </w:p>
    <w:p w:rsidR="002F6F84" w:rsidRDefault="00000000">
      <w:pPr>
        <w:ind w:left="16"/>
      </w:pPr>
      <w:r>
        <w:rPr>
          <w:b/>
        </w:rPr>
        <w:t>4.2.1.1.</w:t>
      </w:r>
      <w:r>
        <w:t xml:space="preserve"> Todos os equipamentos ofertados deverão:</w:t>
      </w:r>
    </w:p>
    <w:p w:rsidR="002F6F84" w:rsidRDefault="00000000">
      <w:pPr>
        <w:numPr>
          <w:ilvl w:val="0"/>
          <w:numId w:val="38"/>
        </w:numPr>
        <w:ind w:right="406" w:hanging="130"/>
      </w:pPr>
      <w:r>
        <w:t>Ser compatíveis com os sistemas operacionais Windows 7, Windows 10 e Windows 11.</w:t>
      </w:r>
    </w:p>
    <w:p w:rsidR="002F6F84" w:rsidRDefault="00000000">
      <w:pPr>
        <w:numPr>
          <w:ilvl w:val="0"/>
          <w:numId w:val="38"/>
        </w:numPr>
        <w:spacing w:after="0" w:line="337" w:lineRule="auto"/>
        <w:ind w:right="406" w:hanging="130"/>
      </w:pPr>
      <w:r>
        <w:t>A função de Digitalização para pasta de rede (</w:t>
      </w:r>
      <w:r>
        <w:rPr>
          <w:i/>
        </w:rPr>
        <w:t>scan to folder</w:t>
      </w:r>
      <w:r>
        <w:t>) deve permitir no mínimo a digitalização do documento para pastas de estações de trabalho ou servidores de uma rede TCP/IP; c) Ter informações em menu disponíveis e configuradas em português do Brasil;</w:t>
      </w:r>
    </w:p>
    <w:p w:rsidR="002F6F84" w:rsidRDefault="00000000">
      <w:pPr>
        <w:numPr>
          <w:ilvl w:val="0"/>
          <w:numId w:val="39"/>
        </w:numPr>
        <w:ind w:hanging="137"/>
      </w:pPr>
      <w:r>
        <w:t>Possibilitar a ligação em rede elétrica com tensão 110V, sem a utilização de conversores de tensão e transformadores;</w:t>
      </w:r>
    </w:p>
    <w:p w:rsidR="002F6F84" w:rsidRDefault="00000000">
      <w:pPr>
        <w:numPr>
          <w:ilvl w:val="0"/>
          <w:numId w:val="39"/>
        </w:numPr>
        <w:ind w:hanging="137"/>
      </w:pPr>
      <w:r>
        <w:t>Para o modelo B, para os requisitos de Digitalização e Cópia somente serão admitidas digitalização em frente e verso automático.</w:t>
      </w:r>
    </w:p>
    <w:p w:rsidR="002F6F84" w:rsidRDefault="00000000">
      <w:pPr>
        <w:numPr>
          <w:ilvl w:val="0"/>
          <w:numId w:val="39"/>
        </w:numPr>
        <w:ind w:hanging="137"/>
      </w:pPr>
      <w:r>
        <w:t>Ser novos, sem uso e com suas peças, componentes, consumíveis e suprimentos disponíveis e suportados regularmente;</w:t>
      </w:r>
    </w:p>
    <w:p w:rsidR="002F6F84" w:rsidRDefault="00000000">
      <w:pPr>
        <w:numPr>
          <w:ilvl w:val="0"/>
          <w:numId w:val="39"/>
        </w:numPr>
        <w:ind w:hanging="137"/>
      </w:pPr>
      <w:r>
        <w:t>Possibilitar a contabilização de contadores de impressão, cópia e digitalização e outras estatísticas, conforme item 1 do Anexo IA – Impressão Corporativa.</w:t>
      </w:r>
    </w:p>
    <w:p w:rsidR="002F6F84" w:rsidRDefault="00000000">
      <w:pPr>
        <w:numPr>
          <w:ilvl w:val="0"/>
          <w:numId w:val="39"/>
        </w:numPr>
        <w:ind w:hanging="137"/>
      </w:pPr>
      <w:r>
        <w:t xml:space="preserve">Todos os modelos de multifuncionais ofertadas deverão permitir o cadastramento de no mínimo 50 (cinquenta) usuários (perfis) para utilização das funcionalidades de cópia e digitalização, seja diretamente para repositório de pasta, FTP, endereço de </w:t>
      </w:r>
      <w:r>
        <w:rPr>
          <w:i/>
        </w:rPr>
        <w:t>e-mail</w:t>
      </w:r>
      <w:r>
        <w:t xml:space="preserve"> ou outros possíveis.</w:t>
      </w:r>
    </w:p>
    <w:p w:rsidR="002F6F84" w:rsidRDefault="00000000">
      <w:pPr>
        <w:numPr>
          <w:ilvl w:val="0"/>
          <w:numId w:val="39"/>
        </w:numPr>
        <w:ind w:hanging="137"/>
      </w:pPr>
      <w:r>
        <w:t>A título de aceitabilidade da especificação técnica de velocidade de página por minuto, considera-se o requisito para papel do tipo A4 ou Carta. Para ambos os tipos, deverá ser considerada a impressão emmodo “normal”, não sendo admitida a impressão em modo “rascunho”.</w:t>
      </w:r>
    </w:p>
    <w:p w:rsidR="002F6F84" w:rsidRDefault="00000000">
      <w:pPr>
        <w:numPr>
          <w:ilvl w:val="0"/>
          <w:numId w:val="39"/>
        </w:numPr>
        <w:ind w:hanging="137"/>
      </w:pPr>
      <w:r>
        <w:t xml:space="preserve">A título de aceitabilidade de especificação técnica, admite apresentação de modelo de equipamento colorido para atender modelo monocromático, condicionado à possibilidade de desativação da funçãocolorida, sem custo adicional para o </w:t>
      </w:r>
      <w:r>
        <w:rPr>
          <w:b/>
        </w:rPr>
        <w:t>CONTRATANTE</w:t>
      </w:r>
      <w:r>
        <w:t>;</w:t>
      </w:r>
    </w:p>
    <w:p w:rsidR="002F6F84" w:rsidRDefault="00000000">
      <w:pPr>
        <w:numPr>
          <w:ilvl w:val="0"/>
          <w:numId w:val="39"/>
        </w:numPr>
        <w:ind w:hanging="137"/>
      </w:pPr>
      <w:r>
        <w:t>Quando da 1ª instalação de quaisquer equipamentos novos durante o contrato, será admitida a sua instalação com suprimento de cartucho advindo de fábrica sem restrição de capacidade de autonomia detotal de páginas;</w:t>
      </w:r>
    </w:p>
    <w:p w:rsidR="002F6F84" w:rsidRDefault="00000000">
      <w:pPr>
        <w:numPr>
          <w:ilvl w:val="0"/>
          <w:numId w:val="39"/>
        </w:numPr>
        <w:ind w:hanging="137"/>
      </w:pPr>
      <w:r>
        <w:t>A título de aceitabilidade de especificação técnica, não se admite apresentação de modelo de multifuncional para atender modelo de impressora;</w:t>
      </w:r>
    </w:p>
    <w:p w:rsidR="002F6F84" w:rsidRDefault="00000000">
      <w:pPr>
        <w:numPr>
          <w:ilvl w:val="0"/>
          <w:numId w:val="39"/>
        </w:numPr>
        <w:ind w:hanging="137"/>
      </w:pPr>
      <w:r>
        <w:t>Todos os modelos de multifuncionais ofertadas deverão a título de atendimento de especificação técnica do requisito de funcionalidade de Função – Redução/Ampliação, será validado e aceito esta funçãoutilizando apenas o vidro de exposição da multifuncional.</w:t>
      </w:r>
    </w:p>
    <w:p w:rsidR="002F6F84" w:rsidRDefault="00000000">
      <w:pPr>
        <w:numPr>
          <w:ilvl w:val="0"/>
          <w:numId w:val="39"/>
        </w:numPr>
        <w:spacing w:after="117"/>
        <w:ind w:hanging="137"/>
      </w:pPr>
      <w:r>
        <w:t>Visto a restrição de espaço físico existente, para os Modelos de Equipamentos A, B e C, respectivamente, impressora e multifuncionais A4:</w:t>
      </w:r>
    </w:p>
    <w:p w:rsidR="002F6F84" w:rsidRDefault="00000000">
      <w:pPr>
        <w:ind w:left="129"/>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80264</wp:posOffset>
                </wp:positionH>
                <wp:positionV relativeFrom="paragraph">
                  <wp:posOffset>20532</wp:posOffset>
                </wp:positionV>
                <wp:extent cx="25083" cy="285942"/>
                <wp:effectExtent l="0" t="0" r="0" b="0"/>
                <wp:wrapSquare wrapText="bothSides"/>
                <wp:docPr id="127195" name="Group 127195"/>
                <wp:cNvGraphicFramePr/>
                <a:graphic xmlns:a="http://schemas.openxmlformats.org/drawingml/2006/main">
                  <a:graphicData uri="http://schemas.microsoft.com/office/word/2010/wordprocessingGroup">
                    <wpg:wgp>
                      <wpg:cNvGrpSpPr/>
                      <wpg:grpSpPr>
                        <a:xfrm>
                          <a:off x="0" y="0"/>
                          <a:ext cx="25083" cy="285942"/>
                          <a:chOff x="0" y="0"/>
                          <a:chExt cx="25083" cy="285942"/>
                        </a:xfrm>
                      </wpg:grpSpPr>
                      <wps:wsp>
                        <wps:cNvPr id="4058" name="Shape 4058"/>
                        <wps:cNvSpPr/>
                        <wps:spPr>
                          <a:xfrm>
                            <a:off x="0" y="0"/>
                            <a:ext cx="25083" cy="25084"/>
                          </a:xfrm>
                          <a:custGeom>
                            <a:avLst/>
                            <a:gdLst/>
                            <a:ahLst/>
                            <a:cxnLst/>
                            <a:rect l="0" t="0" r="0" b="0"/>
                            <a:pathLst>
                              <a:path w="25083" h="25084">
                                <a:moveTo>
                                  <a:pt x="12541" y="0"/>
                                </a:moveTo>
                                <a:cubicBezTo>
                                  <a:pt x="16004" y="0"/>
                                  <a:pt x="18960" y="1228"/>
                                  <a:pt x="21409" y="3677"/>
                                </a:cubicBezTo>
                                <a:cubicBezTo>
                                  <a:pt x="23858" y="6127"/>
                                  <a:pt x="25082" y="9085"/>
                                  <a:pt x="25083" y="12545"/>
                                </a:cubicBezTo>
                                <a:cubicBezTo>
                                  <a:pt x="25082" y="15999"/>
                                  <a:pt x="23858" y="18963"/>
                                  <a:pt x="21409" y="21413"/>
                                </a:cubicBezTo>
                                <a:cubicBezTo>
                                  <a:pt x="18960" y="23862"/>
                                  <a:pt x="16004" y="25084"/>
                                  <a:pt x="12541" y="25084"/>
                                </a:cubicBezTo>
                                <a:cubicBezTo>
                                  <a:pt x="9078" y="25084"/>
                                  <a:pt x="6122" y="23862"/>
                                  <a:pt x="3673" y="21413"/>
                                </a:cubicBezTo>
                                <a:cubicBezTo>
                                  <a:pt x="1224" y="18963"/>
                                  <a:pt x="0" y="15999"/>
                                  <a:pt x="0" y="12545"/>
                                </a:cubicBezTo>
                                <a:cubicBezTo>
                                  <a:pt x="0" y="9085"/>
                                  <a:pt x="1224" y="6127"/>
                                  <a:pt x="3673" y="3677"/>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060" name="Shape 4060"/>
                        <wps:cNvSpPr/>
                        <wps:spPr>
                          <a:xfrm>
                            <a:off x="0" y="130429"/>
                            <a:ext cx="25083" cy="25084"/>
                          </a:xfrm>
                          <a:custGeom>
                            <a:avLst/>
                            <a:gdLst/>
                            <a:ahLst/>
                            <a:cxnLst/>
                            <a:rect l="0" t="0" r="0" b="0"/>
                            <a:pathLst>
                              <a:path w="25083" h="25084">
                                <a:moveTo>
                                  <a:pt x="12541" y="0"/>
                                </a:moveTo>
                                <a:cubicBezTo>
                                  <a:pt x="16004" y="0"/>
                                  <a:pt x="18960" y="1228"/>
                                  <a:pt x="21409" y="3665"/>
                                </a:cubicBezTo>
                                <a:cubicBezTo>
                                  <a:pt x="23858" y="6114"/>
                                  <a:pt x="25082" y="9072"/>
                                  <a:pt x="25083" y="12545"/>
                                </a:cubicBezTo>
                                <a:cubicBezTo>
                                  <a:pt x="25082" y="15999"/>
                                  <a:pt x="23858" y="18951"/>
                                  <a:pt x="21409" y="21400"/>
                                </a:cubicBezTo>
                                <a:cubicBezTo>
                                  <a:pt x="18960" y="23850"/>
                                  <a:pt x="16004" y="25071"/>
                                  <a:pt x="12541" y="25084"/>
                                </a:cubicBezTo>
                                <a:cubicBezTo>
                                  <a:pt x="9078" y="25071"/>
                                  <a:pt x="6122" y="23850"/>
                                  <a:pt x="3673" y="21400"/>
                                </a:cubicBezTo>
                                <a:cubicBezTo>
                                  <a:pt x="1224" y="18951"/>
                                  <a:pt x="0" y="15999"/>
                                  <a:pt x="0" y="12545"/>
                                </a:cubicBezTo>
                                <a:cubicBezTo>
                                  <a:pt x="0" y="9072"/>
                                  <a:pt x="1224" y="6114"/>
                                  <a:pt x="3673" y="3665"/>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062" name="Shape 4062"/>
                        <wps:cNvSpPr/>
                        <wps:spPr>
                          <a:xfrm>
                            <a:off x="0" y="260859"/>
                            <a:ext cx="25083" cy="25084"/>
                          </a:xfrm>
                          <a:custGeom>
                            <a:avLst/>
                            <a:gdLst/>
                            <a:ahLst/>
                            <a:cxnLst/>
                            <a:rect l="0" t="0" r="0" b="0"/>
                            <a:pathLst>
                              <a:path w="25083" h="25084">
                                <a:moveTo>
                                  <a:pt x="12541" y="0"/>
                                </a:moveTo>
                                <a:cubicBezTo>
                                  <a:pt x="16004" y="0"/>
                                  <a:pt x="18960" y="1228"/>
                                  <a:pt x="21409" y="3677"/>
                                </a:cubicBezTo>
                                <a:cubicBezTo>
                                  <a:pt x="23858" y="6127"/>
                                  <a:pt x="25082" y="9085"/>
                                  <a:pt x="25083" y="12545"/>
                                </a:cubicBezTo>
                                <a:cubicBezTo>
                                  <a:pt x="25082" y="15999"/>
                                  <a:pt x="23858" y="18957"/>
                                  <a:pt x="21409" y="21406"/>
                                </a:cubicBezTo>
                                <a:cubicBezTo>
                                  <a:pt x="18960" y="23856"/>
                                  <a:pt x="16004" y="25084"/>
                                  <a:pt x="12541" y="25084"/>
                                </a:cubicBezTo>
                                <a:cubicBezTo>
                                  <a:pt x="9078" y="25084"/>
                                  <a:pt x="6122" y="23856"/>
                                  <a:pt x="3673" y="21406"/>
                                </a:cubicBezTo>
                                <a:cubicBezTo>
                                  <a:pt x="1224" y="18957"/>
                                  <a:pt x="0" y="15999"/>
                                  <a:pt x="0" y="12545"/>
                                </a:cubicBezTo>
                                <a:cubicBezTo>
                                  <a:pt x="0" y="9085"/>
                                  <a:pt x="1224" y="6127"/>
                                  <a:pt x="3673" y="3677"/>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27195" style="width:1.975pt;height:22.5151pt;position:absolute;mso-position-horizontal-relative:text;mso-position-horizontal:absolute;margin-left:6.32pt;mso-position-vertical-relative:text;margin-top:1.6167pt;" coordsize="250,2859">
                <v:shape id="Shape 4058" style="position:absolute;width:250;height:250;left:0;top:0;" coordsize="25083,25084" path="m12541,0c16004,0,18960,1228,21409,3677c23858,6127,25082,9085,25083,12545c25082,15999,23858,18963,21409,21413c18960,23862,16004,25084,12541,25084c9078,25084,6122,23862,3673,21413c1224,18963,0,15999,0,12545c0,9085,1224,6127,3673,3677c6122,1228,9078,0,12541,0x">
                  <v:stroke weight="0pt" endcap="flat" joinstyle="miter" miterlimit="10" on="false" color="#000000" opacity="0"/>
                  <v:fill on="true" color="#000000"/>
                </v:shape>
                <v:shape id="Shape 4060" style="position:absolute;width:250;height:250;left:0;top:1304;" coordsize="25083,25084" path="m12541,0c16004,0,18960,1228,21409,3665c23858,6114,25082,9072,25083,12545c25082,15999,23858,18951,21409,21400c18960,23850,16004,25071,12541,25084c9078,25071,6122,23850,3673,21400c1224,18951,0,15999,0,12545c0,9072,1224,6114,3673,3665c6122,1228,9078,0,12541,0x">
                  <v:stroke weight="0pt" endcap="flat" joinstyle="miter" miterlimit="10" on="false" color="#000000" opacity="0"/>
                  <v:fill on="true" color="#000000"/>
                </v:shape>
                <v:shape id="Shape 4062" style="position:absolute;width:250;height:250;left:0;top:2608;" coordsize="25083,25084" path="m12541,0c16004,0,18960,1228,21409,3677c23858,6127,25082,9085,25083,12545c25082,15999,23858,18957,21409,21406c18960,23856,16004,25084,12541,25084c9078,25084,6122,23856,3673,21406c1224,18957,0,15999,0,12545c0,9085,1224,6127,3673,3677c6122,1228,9078,0,12541,0x">
                  <v:stroke weight="0pt" endcap="flat" joinstyle="miter" miterlimit="10" on="false" color="#000000" opacity="0"/>
                  <v:fill on="true" color="#000000"/>
                </v:shape>
                <w10:wrap type="square"/>
              </v:group>
            </w:pict>
          </mc:Fallback>
        </mc:AlternateContent>
      </w:r>
      <w:r>
        <w:t>Não será admitido a utilização de gavetas de papel em formato A3;</w:t>
      </w:r>
    </w:p>
    <w:p w:rsidR="002F6F84" w:rsidRDefault="00000000">
      <w:pPr>
        <w:spacing w:line="337" w:lineRule="auto"/>
        <w:ind w:left="129" w:right="1661"/>
      </w:pPr>
      <w:r>
        <w:t>Deverão ter no máximo a largura de 70 (setenta) centímetros e profundidade de 61 (sessenta e um) centímetros, incluindo bandejas, tampas e demais acessórios; Deverão ter no máximo a altura de 70 (setenta) centímetros, incluindo bandeja original e adicionais, tampas, gavetas e demais acessórios.</w:t>
      </w:r>
    </w:p>
    <w:p w:rsidR="002F6F84" w:rsidRDefault="00000000">
      <w:pPr>
        <w:spacing w:after="0"/>
        <w:ind w:left="16"/>
      </w:pPr>
      <w:r>
        <w:rPr>
          <w:b/>
        </w:rPr>
        <w:t xml:space="preserve">4.2.1.2. </w:t>
      </w:r>
      <w:r>
        <w:t xml:space="preserve">Caso haja descontinuidade na produção de algum equipamento ofertado, poderá ser aceito, para equipamentos a serem fornecidos no contrato, a critério do </w:t>
      </w:r>
      <w:r>
        <w:rPr>
          <w:b/>
        </w:rPr>
        <w:t>CONTRATANTE</w:t>
      </w:r>
      <w:r>
        <w:t>, modelo ou versão superior de equipamento do mesmo fabricante ofertado, desde que não haja majoração de preço e que o novo modelo de equipamento tenha especificações técnicas iguais ou superiores ao modelo descontinuado e atenda a todas as demais exigências deste Termo de Referência. Nesse caso, a substituição do modelo de equipamento será irretratável, e o modelo descontinuado não será mais aceito pelo</w:t>
      </w:r>
    </w:p>
    <w:p w:rsidR="002F6F84" w:rsidRDefault="00000000">
      <w:pPr>
        <w:spacing w:after="52"/>
        <w:ind w:left="23" w:hanging="10"/>
      </w:pPr>
      <w:r>
        <w:rPr>
          <w:b/>
        </w:rPr>
        <w:t>CONTRATANTE</w:t>
      </w:r>
      <w:r>
        <w:t>.</w:t>
      </w:r>
    </w:p>
    <w:p w:rsidR="002F6F84" w:rsidRDefault="00000000">
      <w:pPr>
        <w:ind w:left="16"/>
      </w:pPr>
      <w:r>
        <w:rPr>
          <w:b/>
        </w:rPr>
        <w:t>4.2.1.2.1.</w:t>
      </w:r>
      <w:r>
        <w:t xml:space="preserve"> Caso não haja modelo disponível para o fabricante ofertado, a </w:t>
      </w:r>
      <w:r>
        <w:rPr>
          <w:b/>
        </w:rPr>
        <w:t xml:space="preserve">CONTRATADA </w:t>
      </w:r>
      <w:r>
        <w:t>deverá apresentar carta do fabricante ou documento que comprove tal fato, e poderá oferecer modelo de outro fabricante, nas mesmas condições estipuladas.</w:t>
      </w:r>
    </w:p>
    <w:p w:rsidR="002F6F84" w:rsidRDefault="00000000">
      <w:pPr>
        <w:spacing w:after="6"/>
        <w:ind w:left="23" w:hanging="10"/>
      </w:pPr>
      <w:r>
        <w:rPr>
          <w:b/>
        </w:rPr>
        <w:t>4.3. Especificações mínimas dos equipamentos</w:t>
      </w:r>
    </w:p>
    <w:p w:rsidR="002F6F84" w:rsidRDefault="00000000">
      <w:pPr>
        <w:spacing w:after="0" w:line="259" w:lineRule="auto"/>
        <w:ind w:left="-73" w:firstLine="0"/>
        <w:jc w:val="left"/>
      </w:pPr>
      <w:r>
        <w:rPr>
          <w:noProof/>
        </w:rPr>
        <w:drawing>
          <wp:inline distT="0" distB="0" distL="0" distR="0">
            <wp:extent cx="5184649" cy="3215641"/>
            <wp:effectExtent l="0" t="0" r="0" b="0"/>
            <wp:docPr id="146251" name="Picture 146251"/>
            <wp:cNvGraphicFramePr/>
            <a:graphic xmlns:a="http://schemas.openxmlformats.org/drawingml/2006/main">
              <a:graphicData uri="http://schemas.openxmlformats.org/drawingml/2006/picture">
                <pic:pic xmlns:pic="http://schemas.openxmlformats.org/drawingml/2006/picture">
                  <pic:nvPicPr>
                    <pic:cNvPr id="146251" name="Picture 146251"/>
                    <pic:cNvPicPr/>
                  </pic:nvPicPr>
                  <pic:blipFill>
                    <a:blip r:embed="rId113"/>
                    <a:stretch>
                      <a:fillRect/>
                    </a:stretch>
                  </pic:blipFill>
                  <pic:spPr>
                    <a:xfrm>
                      <a:off x="0" y="0"/>
                      <a:ext cx="5184649" cy="3215641"/>
                    </a:xfrm>
                    <a:prstGeom prst="rect">
                      <a:avLst/>
                    </a:prstGeom>
                  </pic:spPr>
                </pic:pic>
              </a:graphicData>
            </a:graphic>
          </wp:inline>
        </w:drawing>
      </w:r>
    </w:p>
    <w:p w:rsidR="002F6F84" w:rsidRDefault="002F6F84">
      <w:pPr>
        <w:sectPr w:rsidR="002F6F84">
          <w:headerReference w:type="even" r:id="rId114"/>
          <w:headerReference w:type="default" r:id="rId115"/>
          <w:footerReference w:type="even" r:id="rId116"/>
          <w:footerReference w:type="default" r:id="rId117"/>
          <w:headerReference w:type="first" r:id="rId118"/>
          <w:footerReference w:type="first" r:id="rId119"/>
          <w:pgSz w:w="11918" w:h="16858"/>
          <w:pgMar w:top="568" w:right="705" w:bottom="584" w:left="706" w:header="324" w:footer="304" w:gutter="0"/>
          <w:cols w:space="720"/>
        </w:sectPr>
      </w:pPr>
    </w:p>
    <w:p w:rsidR="002F6F84" w:rsidRDefault="00000000">
      <w:pPr>
        <w:spacing w:after="0" w:line="259" w:lineRule="auto"/>
        <w:ind w:left="-73" w:firstLine="0"/>
        <w:jc w:val="left"/>
      </w:pPr>
      <w:r>
        <w:rPr>
          <w:noProof/>
        </w:rPr>
        <w:drawing>
          <wp:inline distT="0" distB="0" distL="0" distR="0">
            <wp:extent cx="5199889" cy="9973056"/>
            <wp:effectExtent l="0" t="0" r="0" b="0"/>
            <wp:docPr id="146253" name="Picture 146253"/>
            <wp:cNvGraphicFramePr/>
            <a:graphic xmlns:a="http://schemas.openxmlformats.org/drawingml/2006/main">
              <a:graphicData uri="http://schemas.openxmlformats.org/drawingml/2006/picture">
                <pic:pic xmlns:pic="http://schemas.openxmlformats.org/drawingml/2006/picture">
                  <pic:nvPicPr>
                    <pic:cNvPr id="146253" name="Picture 146253"/>
                    <pic:cNvPicPr/>
                  </pic:nvPicPr>
                  <pic:blipFill>
                    <a:blip r:embed="rId120"/>
                    <a:stretch>
                      <a:fillRect/>
                    </a:stretch>
                  </pic:blipFill>
                  <pic:spPr>
                    <a:xfrm>
                      <a:off x="0" y="0"/>
                      <a:ext cx="5199889" cy="9973056"/>
                    </a:xfrm>
                    <a:prstGeom prst="rect">
                      <a:avLst/>
                    </a:prstGeom>
                  </pic:spPr>
                </pic:pic>
              </a:graphicData>
            </a:graphic>
          </wp:inline>
        </w:drawing>
      </w:r>
    </w:p>
    <w:p w:rsidR="002F6F84" w:rsidRDefault="00000000">
      <w:pPr>
        <w:spacing w:after="0" w:line="259" w:lineRule="auto"/>
        <w:ind w:left="-73" w:firstLine="0"/>
        <w:jc w:val="left"/>
      </w:pPr>
      <w:r>
        <w:rPr>
          <w:noProof/>
        </w:rPr>
        <w:drawing>
          <wp:inline distT="0" distB="0" distL="0" distR="0">
            <wp:extent cx="5205984" cy="9966960"/>
            <wp:effectExtent l="0" t="0" r="0" b="0"/>
            <wp:docPr id="146258" name="Picture 146258"/>
            <wp:cNvGraphicFramePr/>
            <a:graphic xmlns:a="http://schemas.openxmlformats.org/drawingml/2006/main">
              <a:graphicData uri="http://schemas.openxmlformats.org/drawingml/2006/picture">
                <pic:pic xmlns:pic="http://schemas.openxmlformats.org/drawingml/2006/picture">
                  <pic:nvPicPr>
                    <pic:cNvPr id="146258" name="Picture 146258"/>
                    <pic:cNvPicPr/>
                  </pic:nvPicPr>
                  <pic:blipFill>
                    <a:blip r:embed="rId121"/>
                    <a:stretch>
                      <a:fillRect/>
                    </a:stretch>
                  </pic:blipFill>
                  <pic:spPr>
                    <a:xfrm>
                      <a:off x="0" y="0"/>
                      <a:ext cx="5205984" cy="9966960"/>
                    </a:xfrm>
                    <a:prstGeom prst="rect">
                      <a:avLst/>
                    </a:prstGeom>
                  </pic:spPr>
                </pic:pic>
              </a:graphicData>
            </a:graphic>
          </wp:inline>
        </w:drawing>
      </w:r>
    </w:p>
    <w:p w:rsidR="002F6F84" w:rsidRDefault="00000000">
      <w:pPr>
        <w:spacing w:after="47" w:line="259" w:lineRule="auto"/>
        <w:ind w:left="0" w:firstLine="0"/>
        <w:jc w:val="left"/>
      </w:pPr>
      <w:r>
        <w:t xml:space="preserve"> </w:t>
      </w:r>
    </w:p>
    <w:p w:rsidR="002F6F84" w:rsidRDefault="00000000">
      <w:pPr>
        <w:numPr>
          <w:ilvl w:val="0"/>
          <w:numId w:val="40"/>
        </w:numPr>
        <w:spacing w:after="52"/>
        <w:ind w:hanging="126"/>
      </w:pPr>
      <w:r>
        <w:rPr>
          <w:b/>
        </w:rPr>
        <w:t>DOS SERVIÇOS A SEREM EXECUTADOS</w:t>
      </w:r>
    </w:p>
    <w:p w:rsidR="002F6F84" w:rsidRDefault="00000000">
      <w:pPr>
        <w:numPr>
          <w:ilvl w:val="1"/>
          <w:numId w:val="40"/>
        </w:numPr>
        <w:spacing w:after="52"/>
        <w:ind w:hanging="221"/>
      </w:pPr>
      <w:r>
        <w:rPr>
          <w:b/>
        </w:rPr>
        <w:t>Dos Serviços de Instalação, Remanejamento, Substituição e Retirada</w:t>
      </w:r>
    </w:p>
    <w:p w:rsidR="002F6F84" w:rsidRDefault="00000000">
      <w:pPr>
        <w:ind w:left="16"/>
      </w:pPr>
      <w:r>
        <w:rPr>
          <w:b/>
        </w:rPr>
        <w:t xml:space="preserve">5.1.1. </w:t>
      </w:r>
      <w:r>
        <w:t xml:space="preserve">É de responsabilidade da </w:t>
      </w:r>
      <w:r>
        <w:rPr>
          <w:b/>
        </w:rPr>
        <w:t>CONTRATADA:</w:t>
      </w:r>
    </w:p>
    <w:p w:rsidR="002F6F84" w:rsidRDefault="00000000">
      <w:pPr>
        <w:numPr>
          <w:ilvl w:val="0"/>
          <w:numId w:val="41"/>
        </w:numPr>
        <w:ind w:hanging="137"/>
      </w:pPr>
      <w:r>
        <w:t xml:space="preserve">Realizar a 1ª instalação dos equipamentos, sem ônus adicionais ao </w:t>
      </w:r>
      <w:r>
        <w:rPr>
          <w:b/>
        </w:rPr>
        <w:t>CONTRATANTE</w:t>
      </w:r>
      <w:r>
        <w:t>.</w:t>
      </w:r>
    </w:p>
    <w:p w:rsidR="002F6F84" w:rsidRDefault="00000000">
      <w:pPr>
        <w:numPr>
          <w:ilvl w:val="0"/>
          <w:numId w:val="41"/>
        </w:numPr>
        <w:ind w:hanging="137"/>
      </w:pPr>
      <w:r>
        <w:t>Realizar o remanejamento dos equipamentos, com remuneração específica.</w:t>
      </w:r>
    </w:p>
    <w:p w:rsidR="002F6F84" w:rsidRDefault="00000000">
      <w:pPr>
        <w:numPr>
          <w:ilvl w:val="0"/>
          <w:numId w:val="41"/>
        </w:numPr>
        <w:ind w:hanging="137"/>
      </w:pPr>
      <w:r>
        <w:t xml:space="preserve">Realizar a substituição e retirada dos equipamentos, sem ônus adicionais ao </w:t>
      </w:r>
      <w:r>
        <w:rPr>
          <w:b/>
        </w:rPr>
        <w:t>CONTRATANTE</w:t>
      </w:r>
      <w:r>
        <w:t>.</w:t>
      </w:r>
    </w:p>
    <w:p w:rsidR="002F6F84" w:rsidRDefault="00000000">
      <w:pPr>
        <w:numPr>
          <w:ilvl w:val="0"/>
          <w:numId w:val="41"/>
        </w:numPr>
        <w:ind w:hanging="137"/>
      </w:pPr>
      <w:r>
        <w:t xml:space="preserve">Realizar o transporte dos equipamentos, sem ônus adicionais ao </w:t>
      </w:r>
      <w:r>
        <w:rPr>
          <w:b/>
        </w:rPr>
        <w:t xml:space="preserve">CONTRATANTE, </w:t>
      </w:r>
      <w:r>
        <w:t xml:space="preserve">para os serviços de instalação, remanejamento, substituição e retirada. Toda a documentação necessária ao transporte dos itens relacionados nesta alínea será de responsabilidade exclusiva da </w:t>
      </w:r>
      <w:r>
        <w:rPr>
          <w:b/>
        </w:rPr>
        <w:t>CONTRATADA</w:t>
      </w:r>
      <w:r>
        <w:t>.</w:t>
      </w:r>
    </w:p>
    <w:p w:rsidR="002F6F84" w:rsidRDefault="00000000">
      <w:pPr>
        <w:numPr>
          <w:ilvl w:val="0"/>
          <w:numId w:val="41"/>
        </w:numPr>
        <w:ind w:hanging="137"/>
      </w:pPr>
      <w:r>
        <w:t xml:space="preserve">Realizar o transporte das peças, suprimentos e consumíveis, sem ônus adicionais ao </w:t>
      </w:r>
      <w:r>
        <w:rPr>
          <w:b/>
        </w:rPr>
        <w:t xml:space="preserve">CONTRATANTE, </w:t>
      </w:r>
      <w:r>
        <w:t xml:space="preserve">sempre que necessário. Toda a documentação necessária ao transporte dos itens relacionados nesta alínea será de responsabilidade exclusiva da </w:t>
      </w:r>
      <w:r>
        <w:rPr>
          <w:b/>
        </w:rPr>
        <w:t>CONTRATADA</w:t>
      </w:r>
      <w:r>
        <w:t>.</w:t>
      </w:r>
    </w:p>
    <w:p w:rsidR="002F6F84" w:rsidRDefault="00000000">
      <w:pPr>
        <w:numPr>
          <w:ilvl w:val="0"/>
          <w:numId w:val="41"/>
        </w:numPr>
        <w:ind w:hanging="137"/>
      </w:pPr>
      <w:r>
        <w:t xml:space="preserve">Realizar a configuração/reconfiguração dos </w:t>
      </w:r>
      <w:r>
        <w:rPr>
          <w:i/>
        </w:rPr>
        <w:t>softwares</w:t>
      </w:r>
      <w:r>
        <w:t xml:space="preserve"> necessários à utilização, gerenciamento e bilhetagem para os serviços de instalação, remanejamento, substituição e retirada.</w:t>
      </w:r>
    </w:p>
    <w:p w:rsidR="002F6F84" w:rsidRDefault="00000000">
      <w:pPr>
        <w:numPr>
          <w:ilvl w:val="0"/>
          <w:numId w:val="41"/>
        </w:numPr>
        <w:ind w:hanging="137"/>
      </w:pPr>
      <w:r>
        <w:t xml:space="preserve">Obedecer à </w:t>
      </w:r>
      <w:r>
        <w:rPr>
          <w:b/>
        </w:rPr>
        <w:t>Instrução de Trabalho</w:t>
      </w:r>
      <w:r>
        <w:t xml:space="preserve"> fornecida pelo </w:t>
      </w:r>
      <w:r>
        <w:rPr>
          <w:b/>
        </w:rPr>
        <w:t>CONTRATANTE</w:t>
      </w:r>
      <w:r>
        <w:t xml:space="preserve"> para a realização dos serviços de instalação, remanejamento, substituição e retirada.</w:t>
      </w:r>
    </w:p>
    <w:p w:rsidR="002F6F84" w:rsidRDefault="00000000">
      <w:pPr>
        <w:ind w:left="16"/>
      </w:pPr>
      <w:r>
        <w:rPr>
          <w:b/>
        </w:rPr>
        <w:t xml:space="preserve">5.1.2. </w:t>
      </w:r>
      <w:r>
        <w:t>Do detalhamento das atividades</w:t>
      </w:r>
      <w:r>
        <w:rPr>
          <w:b/>
        </w:rPr>
        <w:t>:</w:t>
      </w:r>
    </w:p>
    <w:p w:rsidR="002F6F84" w:rsidRDefault="00000000">
      <w:pPr>
        <w:spacing w:line="337" w:lineRule="auto"/>
        <w:ind w:left="16" w:right="3667"/>
      </w:pPr>
      <w:r>
        <w:rPr>
          <w:b/>
        </w:rPr>
        <w:t>5.1.2.1.</w:t>
      </w:r>
      <w:r>
        <w:t xml:space="preserve"> É de responsabilidade da </w:t>
      </w:r>
      <w:r>
        <w:rPr>
          <w:b/>
        </w:rPr>
        <w:t>CONTRATADA</w:t>
      </w:r>
      <w:r>
        <w:t xml:space="preserve"> a execução das atividades descritas abaixo, de acordo com o tipo de cada serviço: a) Instalação:</w:t>
      </w:r>
    </w:p>
    <w:p w:rsidR="002F6F84" w:rsidRDefault="00000000">
      <w:pPr>
        <w:ind w:left="319"/>
      </w:pPr>
      <w:r>
        <w:t>Transporte dos equipamentos a serem instalados;</w:t>
      </w:r>
    </w:p>
    <w:p w:rsidR="002F6F84" w:rsidRDefault="00000000">
      <w:pPr>
        <w:ind w:left="319"/>
      </w:pPr>
      <w:r>
        <w:t xml:space="preserve">Instalação física e configuração dos </w:t>
      </w:r>
      <w:r>
        <w:rPr>
          <w:i/>
        </w:rPr>
        <w:t>softwares</w:t>
      </w:r>
      <w:r>
        <w:t xml:space="preserve"> necessários à utilização, gerenciamento e bilhetagem;</w:t>
      </w:r>
    </w:p>
    <w:p w:rsidR="002F6F84" w:rsidRDefault="00000000">
      <w:pPr>
        <w:ind w:left="319"/>
      </w:pPr>
      <w:r>
        <w:t>Testes de funcionamento;</w:t>
      </w:r>
    </w:p>
    <w:p w:rsidR="002F6F84" w:rsidRDefault="00000000">
      <w:pPr>
        <w:spacing w:after="0" w:line="337" w:lineRule="auto"/>
        <w:ind w:left="319" w:right="8539"/>
      </w:pPr>
      <w:r>
        <w:t>Treinamento de usuários; Anexar no SGA:</w:t>
      </w:r>
    </w:p>
    <w:p w:rsidR="002F6F84" w:rsidRDefault="00000000">
      <w:pPr>
        <w:ind w:left="635"/>
      </w:pPr>
      <w:r>
        <w:t>RAT preenchidos e assinados pelo responsável do setor;</w:t>
      </w:r>
    </w:p>
    <w:p w:rsidR="002F6F84" w:rsidRDefault="00000000">
      <w:pPr>
        <w:spacing w:after="0" w:line="440" w:lineRule="auto"/>
        <w:ind w:left="13" w:right="5550" w:firstLine="632"/>
      </w:pPr>
      <w:r>
        <w:rPr>
          <w:rFonts w:ascii="Calibri" w:eastAsia="Calibri" w:hAnsi="Calibri" w:cs="Calibri"/>
          <w:noProof/>
          <w:sz w:val="22"/>
        </w:rPr>
        <mc:AlternateContent>
          <mc:Choice Requires="wpg">
            <w:drawing>
              <wp:anchor distT="0" distB="0" distL="114300" distR="114300" simplePos="0" relativeHeight="251664384" behindDoc="1" locked="0" layoutInCell="1" allowOverlap="1">
                <wp:simplePos x="0" y="0"/>
                <wp:positionH relativeFrom="column">
                  <wp:posOffset>0</wp:posOffset>
                </wp:positionH>
                <wp:positionV relativeFrom="paragraph">
                  <wp:posOffset>-762044</wp:posOffset>
                </wp:positionV>
                <wp:extent cx="381097" cy="4048324"/>
                <wp:effectExtent l="0" t="0" r="0" b="0"/>
                <wp:wrapNone/>
                <wp:docPr id="126494" name="Group 126494"/>
                <wp:cNvGraphicFramePr/>
                <a:graphic xmlns:a="http://schemas.openxmlformats.org/drawingml/2006/main">
                  <a:graphicData uri="http://schemas.microsoft.com/office/word/2010/wordprocessingGroup">
                    <wpg:wgp>
                      <wpg:cNvGrpSpPr/>
                      <wpg:grpSpPr>
                        <a:xfrm>
                          <a:off x="0" y="0"/>
                          <a:ext cx="381097" cy="4048324"/>
                          <a:chOff x="0" y="0"/>
                          <a:chExt cx="381097" cy="4048324"/>
                        </a:xfrm>
                      </wpg:grpSpPr>
                      <wps:wsp>
                        <wps:cNvPr id="6733" name="Shape 6733"/>
                        <wps:cNvSpPr/>
                        <wps:spPr>
                          <a:xfrm>
                            <a:off x="80264" y="0"/>
                            <a:ext cx="25083" cy="25090"/>
                          </a:xfrm>
                          <a:custGeom>
                            <a:avLst/>
                            <a:gdLst/>
                            <a:ahLst/>
                            <a:cxnLst/>
                            <a:rect l="0" t="0" r="0" b="0"/>
                            <a:pathLst>
                              <a:path w="25083" h="25090">
                                <a:moveTo>
                                  <a:pt x="12541" y="0"/>
                                </a:moveTo>
                                <a:cubicBezTo>
                                  <a:pt x="16004" y="0"/>
                                  <a:pt x="18960" y="1215"/>
                                  <a:pt x="21409" y="3659"/>
                                </a:cubicBezTo>
                                <a:cubicBezTo>
                                  <a:pt x="23858" y="6114"/>
                                  <a:pt x="25082" y="9066"/>
                                  <a:pt x="25083" y="12551"/>
                                </a:cubicBezTo>
                                <a:cubicBezTo>
                                  <a:pt x="25082" y="15999"/>
                                  <a:pt x="23858" y="18963"/>
                                  <a:pt x="21409" y="21419"/>
                                </a:cubicBezTo>
                                <a:cubicBezTo>
                                  <a:pt x="18960" y="23862"/>
                                  <a:pt x="16004" y="25090"/>
                                  <a:pt x="12541" y="25090"/>
                                </a:cubicBezTo>
                                <a:cubicBezTo>
                                  <a:pt x="9078" y="25090"/>
                                  <a:pt x="6122" y="23862"/>
                                  <a:pt x="3673" y="21419"/>
                                </a:cubicBezTo>
                                <a:cubicBezTo>
                                  <a:pt x="1224" y="18963"/>
                                  <a:pt x="0" y="15999"/>
                                  <a:pt x="0" y="12551"/>
                                </a:cubicBezTo>
                                <a:cubicBezTo>
                                  <a:pt x="0" y="9066"/>
                                  <a:pt x="1224" y="6114"/>
                                  <a:pt x="3673" y="3659"/>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735" name="Shape 6735"/>
                        <wps:cNvSpPr/>
                        <wps:spPr>
                          <a:xfrm>
                            <a:off x="80264" y="130435"/>
                            <a:ext cx="25083" cy="25078"/>
                          </a:xfrm>
                          <a:custGeom>
                            <a:avLst/>
                            <a:gdLst/>
                            <a:ahLst/>
                            <a:cxnLst/>
                            <a:rect l="0" t="0" r="0" b="0"/>
                            <a:pathLst>
                              <a:path w="25083" h="25078">
                                <a:moveTo>
                                  <a:pt x="12541" y="0"/>
                                </a:moveTo>
                                <a:cubicBezTo>
                                  <a:pt x="16004" y="0"/>
                                  <a:pt x="18960" y="1228"/>
                                  <a:pt x="21409" y="3659"/>
                                </a:cubicBezTo>
                                <a:cubicBezTo>
                                  <a:pt x="23858" y="6114"/>
                                  <a:pt x="25082" y="9066"/>
                                  <a:pt x="25083" y="12539"/>
                                </a:cubicBezTo>
                                <a:cubicBezTo>
                                  <a:pt x="25082" y="15999"/>
                                  <a:pt x="23858" y="18951"/>
                                  <a:pt x="21409" y="21394"/>
                                </a:cubicBezTo>
                                <a:cubicBezTo>
                                  <a:pt x="18960" y="23850"/>
                                  <a:pt x="16004" y="25065"/>
                                  <a:pt x="12541" y="25078"/>
                                </a:cubicBezTo>
                                <a:cubicBezTo>
                                  <a:pt x="9078" y="25065"/>
                                  <a:pt x="6122" y="23850"/>
                                  <a:pt x="3673" y="21394"/>
                                </a:cubicBezTo>
                                <a:cubicBezTo>
                                  <a:pt x="1224" y="18951"/>
                                  <a:pt x="0" y="15999"/>
                                  <a:pt x="0" y="12539"/>
                                </a:cubicBezTo>
                                <a:cubicBezTo>
                                  <a:pt x="0" y="9066"/>
                                  <a:pt x="1224" y="6114"/>
                                  <a:pt x="3673" y="3659"/>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739" name="Shape 6739"/>
                        <wps:cNvSpPr/>
                        <wps:spPr>
                          <a:xfrm>
                            <a:off x="80264" y="260859"/>
                            <a:ext cx="25083" cy="25090"/>
                          </a:xfrm>
                          <a:custGeom>
                            <a:avLst/>
                            <a:gdLst/>
                            <a:ahLst/>
                            <a:cxnLst/>
                            <a:rect l="0" t="0" r="0" b="0"/>
                            <a:pathLst>
                              <a:path w="25083" h="25090">
                                <a:moveTo>
                                  <a:pt x="12541" y="0"/>
                                </a:moveTo>
                                <a:cubicBezTo>
                                  <a:pt x="16004" y="0"/>
                                  <a:pt x="18960" y="1228"/>
                                  <a:pt x="21409" y="3683"/>
                                </a:cubicBezTo>
                                <a:cubicBezTo>
                                  <a:pt x="23858" y="6127"/>
                                  <a:pt x="25082" y="9091"/>
                                  <a:pt x="25083" y="12551"/>
                                </a:cubicBezTo>
                                <a:cubicBezTo>
                                  <a:pt x="25082" y="15999"/>
                                  <a:pt x="23858" y="18963"/>
                                  <a:pt x="21409" y="21406"/>
                                </a:cubicBezTo>
                                <a:cubicBezTo>
                                  <a:pt x="18960" y="23862"/>
                                  <a:pt x="16004" y="25090"/>
                                  <a:pt x="12541" y="25090"/>
                                </a:cubicBezTo>
                                <a:cubicBezTo>
                                  <a:pt x="9078" y="25090"/>
                                  <a:pt x="6122" y="23862"/>
                                  <a:pt x="3673" y="21406"/>
                                </a:cubicBezTo>
                                <a:cubicBezTo>
                                  <a:pt x="1224" y="18963"/>
                                  <a:pt x="0" y="15999"/>
                                  <a:pt x="0" y="12551"/>
                                </a:cubicBezTo>
                                <a:cubicBezTo>
                                  <a:pt x="0" y="9091"/>
                                  <a:pt x="1224" y="6127"/>
                                  <a:pt x="3673" y="3683"/>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741" name="Shape 6741"/>
                        <wps:cNvSpPr/>
                        <wps:spPr>
                          <a:xfrm>
                            <a:off x="80264" y="391294"/>
                            <a:ext cx="25083" cy="25078"/>
                          </a:xfrm>
                          <a:custGeom>
                            <a:avLst/>
                            <a:gdLst/>
                            <a:ahLst/>
                            <a:cxnLst/>
                            <a:rect l="0" t="0" r="0" b="0"/>
                            <a:pathLst>
                              <a:path w="25083" h="25078">
                                <a:moveTo>
                                  <a:pt x="12541" y="0"/>
                                </a:moveTo>
                                <a:cubicBezTo>
                                  <a:pt x="16004" y="0"/>
                                  <a:pt x="18960" y="1228"/>
                                  <a:pt x="21409" y="3659"/>
                                </a:cubicBezTo>
                                <a:cubicBezTo>
                                  <a:pt x="23858" y="6114"/>
                                  <a:pt x="25082" y="9066"/>
                                  <a:pt x="25083" y="12539"/>
                                </a:cubicBezTo>
                                <a:cubicBezTo>
                                  <a:pt x="25082" y="15999"/>
                                  <a:pt x="23858" y="18951"/>
                                  <a:pt x="21409" y="21394"/>
                                </a:cubicBezTo>
                                <a:cubicBezTo>
                                  <a:pt x="18960" y="23850"/>
                                  <a:pt x="16004" y="25065"/>
                                  <a:pt x="12541" y="25078"/>
                                </a:cubicBezTo>
                                <a:cubicBezTo>
                                  <a:pt x="9078" y="25065"/>
                                  <a:pt x="6122" y="23850"/>
                                  <a:pt x="3673" y="21394"/>
                                </a:cubicBezTo>
                                <a:cubicBezTo>
                                  <a:pt x="1224" y="18951"/>
                                  <a:pt x="0" y="15999"/>
                                  <a:pt x="0" y="12539"/>
                                </a:cubicBezTo>
                                <a:cubicBezTo>
                                  <a:pt x="0" y="9066"/>
                                  <a:pt x="1224" y="6114"/>
                                  <a:pt x="3673" y="3659"/>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743" name="Shape 6743"/>
                        <wps:cNvSpPr/>
                        <wps:spPr>
                          <a:xfrm>
                            <a:off x="80264" y="521717"/>
                            <a:ext cx="25083" cy="25090"/>
                          </a:xfrm>
                          <a:custGeom>
                            <a:avLst/>
                            <a:gdLst/>
                            <a:ahLst/>
                            <a:cxnLst/>
                            <a:rect l="0" t="0" r="0" b="0"/>
                            <a:pathLst>
                              <a:path w="25083" h="25090">
                                <a:moveTo>
                                  <a:pt x="12541" y="0"/>
                                </a:moveTo>
                                <a:cubicBezTo>
                                  <a:pt x="16004" y="0"/>
                                  <a:pt x="18960" y="1215"/>
                                  <a:pt x="21409" y="3659"/>
                                </a:cubicBezTo>
                                <a:cubicBezTo>
                                  <a:pt x="23858" y="6102"/>
                                  <a:pt x="25082" y="9066"/>
                                  <a:pt x="25083" y="12539"/>
                                </a:cubicBezTo>
                                <a:cubicBezTo>
                                  <a:pt x="25082" y="15999"/>
                                  <a:pt x="23858" y="18963"/>
                                  <a:pt x="21409" y="21406"/>
                                </a:cubicBezTo>
                                <a:cubicBezTo>
                                  <a:pt x="18960" y="23862"/>
                                  <a:pt x="16004" y="25090"/>
                                  <a:pt x="12541" y="25090"/>
                                </a:cubicBezTo>
                                <a:cubicBezTo>
                                  <a:pt x="9078" y="25090"/>
                                  <a:pt x="6122" y="23862"/>
                                  <a:pt x="3673" y="21406"/>
                                </a:cubicBezTo>
                                <a:cubicBezTo>
                                  <a:pt x="1224" y="18963"/>
                                  <a:pt x="0" y="15999"/>
                                  <a:pt x="0" y="12539"/>
                                </a:cubicBezTo>
                                <a:cubicBezTo>
                                  <a:pt x="0" y="9066"/>
                                  <a:pt x="1224" y="6102"/>
                                  <a:pt x="3673" y="3659"/>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745" name="Shape 6745"/>
                        <wps:cNvSpPr/>
                        <wps:spPr>
                          <a:xfrm>
                            <a:off x="280924" y="652152"/>
                            <a:ext cx="25083" cy="25078"/>
                          </a:xfrm>
                          <a:custGeom>
                            <a:avLst/>
                            <a:gdLst/>
                            <a:ahLst/>
                            <a:cxnLst/>
                            <a:rect l="0" t="0" r="0" b="0"/>
                            <a:pathLst>
                              <a:path w="25083" h="25078">
                                <a:moveTo>
                                  <a:pt x="25083" y="12539"/>
                                </a:moveTo>
                                <a:cubicBezTo>
                                  <a:pt x="25083" y="15999"/>
                                  <a:pt x="23858" y="18951"/>
                                  <a:pt x="21409" y="21394"/>
                                </a:cubicBezTo>
                                <a:cubicBezTo>
                                  <a:pt x="18960" y="23850"/>
                                  <a:pt x="16004" y="25065"/>
                                  <a:pt x="12541" y="25078"/>
                                </a:cubicBezTo>
                                <a:cubicBezTo>
                                  <a:pt x="9078" y="25065"/>
                                  <a:pt x="6122" y="23850"/>
                                  <a:pt x="3673" y="21394"/>
                                </a:cubicBezTo>
                                <a:cubicBezTo>
                                  <a:pt x="1224" y="18951"/>
                                  <a:pt x="0" y="15999"/>
                                  <a:pt x="0" y="12539"/>
                                </a:cubicBezTo>
                                <a:cubicBezTo>
                                  <a:pt x="0" y="9066"/>
                                  <a:pt x="1224" y="6114"/>
                                  <a:pt x="3673" y="3659"/>
                                </a:cubicBezTo>
                                <a:cubicBezTo>
                                  <a:pt x="6122" y="1228"/>
                                  <a:pt x="9078" y="0"/>
                                  <a:pt x="12541" y="0"/>
                                </a:cubicBezTo>
                                <a:cubicBezTo>
                                  <a:pt x="16004" y="0"/>
                                  <a:pt x="18960" y="1228"/>
                                  <a:pt x="21409" y="3659"/>
                                </a:cubicBezTo>
                                <a:cubicBezTo>
                                  <a:pt x="23858" y="6114"/>
                                  <a:pt x="25083" y="9066"/>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6747" name="Shape 6747"/>
                        <wps:cNvSpPr/>
                        <wps:spPr>
                          <a:xfrm>
                            <a:off x="280924" y="782576"/>
                            <a:ext cx="25083" cy="25090"/>
                          </a:xfrm>
                          <a:custGeom>
                            <a:avLst/>
                            <a:gdLst/>
                            <a:ahLst/>
                            <a:cxnLst/>
                            <a:rect l="0" t="0" r="0" b="0"/>
                            <a:pathLst>
                              <a:path w="25083" h="25090">
                                <a:moveTo>
                                  <a:pt x="25083" y="12539"/>
                                </a:moveTo>
                                <a:cubicBezTo>
                                  <a:pt x="25083" y="15999"/>
                                  <a:pt x="23858" y="18963"/>
                                  <a:pt x="21409" y="21406"/>
                                </a:cubicBezTo>
                                <a:cubicBezTo>
                                  <a:pt x="18960" y="23862"/>
                                  <a:pt x="16004" y="25090"/>
                                  <a:pt x="12541" y="25090"/>
                                </a:cubicBezTo>
                                <a:cubicBezTo>
                                  <a:pt x="9078" y="25090"/>
                                  <a:pt x="6122" y="23862"/>
                                  <a:pt x="3673" y="21406"/>
                                </a:cubicBezTo>
                                <a:cubicBezTo>
                                  <a:pt x="1224" y="18963"/>
                                  <a:pt x="0" y="15999"/>
                                  <a:pt x="0" y="12539"/>
                                </a:cubicBezTo>
                                <a:cubicBezTo>
                                  <a:pt x="0" y="9091"/>
                                  <a:pt x="1224" y="6127"/>
                                  <a:pt x="3673" y="3671"/>
                                </a:cubicBezTo>
                                <a:cubicBezTo>
                                  <a:pt x="6122" y="1228"/>
                                  <a:pt x="9078" y="0"/>
                                  <a:pt x="12541" y="0"/>
                                </a:cubicBezTo>
                                <a:cubicBezTo>
                                  <a:pt x="16004" y="0"/>
                                  <a:pt x="18960" y="1228"/>
                                  <a:pt x="21409" y="3671"/>
                                </a:cubicBezTo>
                                <a:cubicBezTo>
                                  <a:pt x="23858" y="6127"/>
                                  <a:pt x="25083" y="9091"/>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6752" name="Shape 6752"/>
                        <wps:cNvSpPr/>
                        <wps:spPr>
                          <a:xfrm>
                            <a:off x="80264" y="1123702"/>
                            <a:ext cx="25083" cy="25078"/>
                          </a:xfrm>
                          <a:custGeom>
                            <a:avLst/>
                            <a:gdLst/>
                            <a:ahLst/>
                            <a:cxnLst/>
                            <a:rect l="0" t="0" r="0" b="0"/>
                            <a:pathLst>
                              <a:path w="25083" h="25078">
                                <a:moveTo>
                                  <a:pt x="12541" y="0"/>
                                </a:moveTo>
                                <a:cubicBezTo>
                                  <a:pt x="16004" y="0"/>
                                  <a:pt x="18960" y="1228"/>
                                  <a:pt x="21409" y="3659"/>
                                </a:cubicBezTo>
                                <a:cubicBezTo>
                                  <a:pt x="23858" y="6114"/>
                                  <a:pt x="25082" y="9066"/>
                                  <a:pt x="25083" y="12539"/>
                                </a:cubicBezTo>
                                <a:cubicBezTo>
                                  <a:pt x="25082" y="15999"/>
                                  <a:pt x="23858" y="18951"/>
                                  <a:pt x="21409" y="21394"/>
                                </a:cubicBezTo>
                                <a:cubicBezTo>
                                  <a:pt x="18960" y="23850"/>
                                  <a:pt x="16004" y="25065"/>
                                  <a:pt x="12541" y="25078"/>
                                </a:cubicBezTo>
                                <a:cubicBezTo>
                                  <a:pt x="9078" y="25065"/>
                                  <a:pt x="6122" y="23850"/>
                                  <a:pt x="3673" y="21394"/>
                                </a:cubicBezTo>
                                <a:cubicBezTo>
                                  <a:pt x="1224" y="18951"/>
                                  <a:pt x="0" y="15999"/>
                                  <a:pt x="0" y="12539"/>
                                </a:cubicBezTo>
                                <a:cubicBezTo>
                                  <a:pt x="0" y="9066"/>
                                  <a:pt x="1224" y="6114"/>
                                  <a:pt x="3673" y="3659"/>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54" name="Shape 6754"/>
                        <wps:cNvSpPr/>
                        <wps:spPr>
                          <a:xfrm>
                            <a:off x="80264" y="1254125"/>
                            <a:ext cx="25083" cy="25090"/>
                          </a:xfrm>
                          <a:custGeom>
                            <a:avLst/>
                            <a:gdLst/>
                            <a:ahLst/>
                            <a:cxnLst/>
                            <a:rect l="0" t="0" r="0" b="0"/>
                            <a:pathLst>
                              <a:path w="25083" h="25090">
                                <a:moveTo>
                                  <a:pt x="12541" y="0"/>
                                </a:moveTo>
                                <a:cubicBezTo>
                                  <a:pt x="16004" y="0"/>
                                  <a:pt x="18960" y="1228"/>
                                  <a:pt x="21409" y="3671"/>
                                </a:cubicBezTo>
                                <a:cubicBezTo>
                                  <a:pt x="23858" y="6114"/>
                                  <a:pt x="25082" y="9079"/>
                                  <a:pt x="25083" y="12551"/>
                                </a:cubicBezTo>
                                <a:cubicBezTo>
                                  <a:pt x="25082" y="15999"/>
                                  <a:pt x="23858" y="18951"/>
                                  <a:pt x="21409" y="21406"/>
                                </a:cubicBezTo>
                                <a:cubicBezTo>
                                  <a:pt x="18960" y="23850"/>
                                  <a:pt x="16004" y="25078"/>
                                  <a:pt x="12541" y="25090"/>
                                </a:cubicBezTo>
                                <a:cubicBezTo>
                                  <a:pt x="9078" y="25078"/>
                                  <a:pt x="6122" y="23850"/>
                                  <a:pt x="3673" y="21406"/>
                                </a:cubicBezTo>
                                <a:cubicBezTo>
                                  <a:pt x="1224" y="18951"/>
                                  <a:pt x="0" y="15999"/>
                                  <a:pt x="0" y="12551"/>
                                </a:cubicBezTo>
                                <a:cubicBezTo>
                                  <a:pt x="0" y="9079"/>
                                  <a:pt x="1224" y="6114"/>
                                  <a:pt x="3673" y="3671"/>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56" name="Shape 6756"/>
                        <wps:cNvSpPr/>
                        <wps:spPr>
                          <a:xfrm>
                            <a:off x="80264" y="1384561"/>
                            <a:ext cx="25083" cy="25078"/>
                          </a:xfrm>
                          <a:custGeom>
                            <a:avLst/>
                            <a:gdLst/>
                            <a:ahLst/>
                            <a:cxnLst/>
                            <a:rect l="0" t="0" r="0" b="0"/>
                            <a:pathLst>
                              <a:path w="25083" h="25078">
                                <a:moveTo>
                                  <a:pt x="12541" y="0"/>
                                </a:moveTo>
                                <a:cubicBezTo>
                                  <a:pt x="16004" y="0"/>
                                  <a:pt x="18960" y="1228"/>
                                  <a:pt x="21409" y="3659"/>
                                </a:cubicBezTo>
                                <a:cubicBezTo>
                                  <a:pt x="23858" y="6114"/>
                                  <a:pt x="25082" y="9066"/>
                                  <a:pt x="25083" y="12539"/>
                                </a:cubicBezTo>
                                <a:cubicBezTo>
                                  <a:pt x="25082" y="15999"/>
                                  <a:pt x="23858" y="18951"/>
                                  <a:pt x="21409" y="21394"/>
                                </a:cubicBezTo>
                                <a:cubicBezTo>
                                  <a:pt x="18960" y="23850"/>
                                  <a:pt x="16004" y="25065"/>
                                  <a:pt x="12541" y="25078"/>
                                </a:cubicBezTo>
                                <a:cubicBezTo>
                                  <a:pt x="9078" y="25065"/>
                                  <a:pt x="6122" y="23850"/>
                                  <a:pt x="3673" y="21394"/>
                                </a:cubicBezTo>
                                <a:cubicBezTo>
                                  <a:pt x="1224" y="18951"/>
                                  <a:pt x="0" y="15999"/>
                                  <a:pt x="0" y="12539"/>
                                </a:cubicBezTo>
                                <a:cubicBezTo>
                                  <a:pt x="0" y="9066"/>
                                  <a:pt x="1224" y="6114"/>
                                  <a:pt x="3673" y="3659"/>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58" name="Shape 6758"/>
                        <wps:cNvSpPr/>
                        <wps:spPr>
                          <a:xfrm>
                            <a:off x="80264" y="1514984"/>
                            <a:ext cx="25083" cy="25090"/>
                          </a:xfrm>
                          <a:custGeom>
                            <a:avLst/>
                            <a:gdLst/>
                            <a:ahLst/>
                            <a:cxnLst/>
                            <a:rect l="0" t="0" r="0" b="0"/>
                            <a:pathLst>
                              <a:path w="25083" h="25090">
                                <a:moveTo>
                                  <a:pt x="12541" y="0"/>
                                </a:moveTo>
                                <a:cubicBezTo>
                                  <a:pt x="16004" y="0"/>
                                  <a:pt x="18960" y="1228"/>
                                  <a:pt x="21409" y="3671"/>
                                </a:cubicBezTo>
                                <a:cubicBezTo>
                                  <a:pt x="23858" y="6114"/>
                                  <a:pt x="25082" y="9079"/>
                                  <a:pt x="25083" y="12551"/>
                                </a:cubicBezTo>
                                <a:cubicBezTo>
                                  <a:pt x="25082" y="15999"/>
                                  <a:pt x="23858" y="18963"/>
                                  <a:pt x="21409" y="21406"/>
                                </a:cubicBezTo>
                                <a:cubicBezTo>
                                  <a:pt x="18960" y="23862"/>
                                  <a:pt x="16004" y="25090"/>
                                  <a:pt x="12541" y="25090"/>
                                </a:cubicBezTo>
                                <a:cubicBezTo>
                                  <a:pt x="9078" y="25090"/>
                                  <a:pt x="6122" y="23862"/>
                                  <a:pt x="3673" y="21406"/>
                                </a:cubicBezTo>
                                <a:cubicBezTo>
                                  <a:pt x="1224" y="18963"/>
                                  <a:pt x="0" y="15999"/>
                                  <a:pt x="0" y="12551"/>
                                </a:cubicBezTo>
                                <a:cubicBezTo>
                                  <a:pt x="0" y="9079"/>
                                  <a:pt x="1224" y="6114"/>
                                  <a:pt x="3673" y="3671"/>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62" name="Shape 6762"/>
                        <wps:cNvSpPr/>
                        <wps:spPr>
                          <a:xfrm>
                            <a:off x="80264" y="1645419"/>
                            <a:ext cx="25083" cy="25078"/>
                          </a:xfrm>
                          <a:custGeom>
                            <a:avLst/>
                            <a:gdLst/>
                            <a:ahLst/>
                            <a:cxnLst/>
                            <a:rect l="0" t="0" r="0" b="0"/>
                            <a:pathLst>
                              <a:path w="25083" h="25078">
                                <a:moveTo>
                                  <a:pt x="12541" y="0"/>
                                </a:moveTo>
                                <a:cubicBezTo>
                                  <a:pt x="16004" y="0"/>
                                  <a:pt x="18960" y="1228"/>
                                  <a:pt x="21409" y="3659"/>
                                </a:cubicBezTo>
                                <a:cubicBezTo>
                                  <a:pt x="23858" y="6114"/>
                                  <a:pt x="25082" y="9066"/>
                                  <a:pt x="25083" y="12539"/>
                                </a:cubicBezTo>
                                <a:cubicBezTo>
                                  <a:pt x="25082" y="15999"/>
                                  <a:pt x="23858" y="18951"/>
                                  <a:pt x="21409" y="21394"/>
                                </a:cubicBezTo>
                                <a:cubicBezTo>
                                  <a:pt x="18960" y="23850"/>
                                  <a:pt x="16004" y="25065"/>
                                  <a:pt x="12541" y="25078"/>
                                </a:cubicBezTo>
                                <a:cubicBezTo>
                                  <a:pt x="9078" y="25065"/>
                                  <a:pt x="6122" y="23850"/>
                                  <a:pt x="3673" y="21394"/>
                                </a:cubicBezTo>
                                <a:cubicBezTo>
                                  <a:pt x="1224" y="18951"/>
                                  <a:pt x="0" y="15999"/>
                                  <a:pt x="0" y="12539"/>
                                </a:cubicBezTo>
                                <a:cubicBezTo>
                                  <a:pt x="0" y="9066"/>
                                  <a:pt x="1224" y="6114"/>
                                  <a:pt x="3673" y="3659"/>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64" name="Shape 6764"/>
                        <wps:cNvSpPr/>
                        <wps:spPr>
                          <a:xfrm>
                            <a:off x="80264" y="1775842"/>
                            <a:ext cx="25083" cy="25090"/>
                          </a:xfrm>
                          <a:custGeom>
                            <a:avLst/>
                            <a:gdLst/>
                            <a:ahLst/>
                            <a:cxnLst/>
                            <a:rect l="0" t="0" r="0" b="0"/>
                            <a:pathLst>
                              <a:path w="25083" h="25090">
                                <a:moveTo>
                                  <a:pt x="12541" y="0"/>
                                </a:moveTo>
                                <a:cubicBezTo>
                                  <a:pt x="16004" y="0"/>
                                  <a:pt x="18960" y="1228"/>
                                  <a:pt x="21409" y="3683"/>
                                </a:cubicBezTo>
                                <a:cubicBezTo>
                                  <a:pt x="23858" y="6127"/>
                                  <a:pt x="25082" y="9091"/>
                                  <a:pt x="25083" y="12539"/>
                                </a:cubicBezTo>
                                <a:cubicBezTo>
                                  <a:pt x="25082" y="15999"/>
                                  <a:pt x="23858" y="18951"/>
                                  <a:pt x="21409" y="21406"/>
                                </a:cubicBezTo>
                                <a:cubicBezTo>
                                  <a:pt x="18960" y="23850"/>
                                  <a:pt x="16004" y="25078"/>
                                  <a:pt x="12541" y="25090"/>
                                </a:cubicBezTo>
                                <a:cubicBezTo>
                                  <a:pt x="9078" y="25078"/>
                                  <a:pt x="6122" y="23850"/>
                                  <a:pt x="3673" y="21406"/>
                                </a:cubicBezTo>
                                <a:cubicBezTo>
                                  <a:pt x="1224" y="18951"/>
                                  <a:pt x="0" y="15999"/>
                                  <a:pt x="0" y="12539"/>
                                </a:cubicBezTo>
                                <a:cubicBezTo>
                                  <a:pt x="0" y="9091"/>
                                  <a:pt x="1224" y="6127"/>
                                  <a:pt x="3673" y="3683"/>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66" name="Shape 6766"/>
                        <wps:cNvSpPr/>
                        <wps:spPr>
                          <a:xfrm>
                            <a:off x="280924" y="1906278"/>
                            <a:ext cx="25083" cy="25078"/>
                          </a:xfrm>
                          <a:custGeom>
                            <a:avLst/>
                            <a:gdLst/>
                            <a:ahLst/>
                            <a:cxnLst/>
                            <a:rect l="0" t="0" r="0" b="0"/>
                            <a:pathLst>
                              <a:path w="25083" h="25078">
                                <a:moveTo>
                                  <a:pt x="25083" y="12539"/>
                                </a:moveTo>
                                <a:cubicBezTo>
                                  <a:pt x="25083" y="15999"/>
                                  <a:pt x="23858" y="18951"/>
                                  <a:pt x="21409" y="21394"/>
                                </a:cubicBezTo>
                                <a:cubicBezTo>
                                  <a:pt x="18960" y="23850"/>
                                  <a:pt x="16004" y="25065"/>
                                  <a:pt x="12541" y="25078"/>
                                </a:cubicBezTo>
                                <a:cubicBezTo>
                                  <a:pt x="9078" y="25065"/>
                                  <a:pt x="6122" y="23850"/>
                                  <a:pt x="3673" y="21394"/>
                                </a:cubicBezTo>
                                <a:cubicBezTo>
                                  <a:pt x="1224" y="18951"/>
                                  <a:pt x="0" y="15999"/>
                                  <a:pt x="0" y="12539"/>
                                </a:cubicBezTo>
                                <a:cubicBezTo>
                                  <a:pt x="0" y="9066"/>
                                  <a:pt x="1224" y="6114"/>
                                  <a:pt x="3673" y="3659"/>
                                </a:cubicBezTo>
                                <a:cubicBezTo>
                                  <a:pt x="6122" y="1215"/>
                                  <a:pt x="9078" y="0"/>
                                  <a:pt x="12541" y="0"/>
                                </a:cubicBezTo>
                                <a:cubicBezTo>
                                  <a:pt x="16004" y="0"/>
                                  <a:pt x="18960" y="1215"/>
                                  <a:pt x="21409" y="3659"/>
                                </a:cubicBezTo>
                                <a:cubicBezTo>
                                  <a:pt x="23858" y="6114"/>
                                  <a:pt x="25083" y="9066"/>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6769" name="Shape 6769"/>
                        <wps:cNvSpPr/>
                        <wps:spPr>
                          <a:xfrm>
                            <a:off x="80264" y="2247392"/>
                            <a:ext cx="25083" cy="25090"/>
                          </a:xfrm>
                          <a:custGeom>
                            <a:avLst/>
                            <a:gdLst/>
                            <a:ahLst/>
                            <a:cxnLst/>
                            <a:rect l="0" t="0" r="0" b="0"/>
                            <a:pathLst>
                              <a:path w="25083" h="25090">
                                <a:moveTo>
                                  <a:pt x="12541" y="0"/>
                                </a:moveTo>
                                <a:cubicBezTo>
                                  <a:pt x="16004" y="0"/>
                                  <a:pt x="18960" y="1228"/>
                                  <a:pt x="21409" y="3671"/>
                                </a:cubicBezTo>
                                <a:cubicBezTo>
                                  <a:pt x="23858" y="6114"/>
                                  <a:pt x="25082" y="9079"/>
                                  <a:pt x="25083" y="12551"/>
                                </a:cubicBezTo>
                                <a:cubicBezTo>
                                  <a:pt x="25082" y="15999"/>
                                  <a:pt x="23858" y="18951"/>
                                  <a:pt x="21409" y="21406"/>
                                </a:cubicBezTo>
                                <a:cubicBezTo>
                                  <a:pt x="18960" y="23850"/>
                                  <a:pt x="16004" y="25078"/>
                                  <a:pt x="12541" y="25090"/>
                                </a:cubicBezTo>
                                <a:cubicBezTo>
                                  <a:pt x="9078" y="25078"/>
                                  <a:pt x="6122" y="23850"/>
                                  <a:pt x="3673" y="21406"/>
                                </a:cubicBezTo>
                                <a:cubicBezTo>
                                  <a:pt x="1224" y="18951"/>
                                  <a:pt x="0" y="15999"/>
                                  <a:pt x="0" y="12551"/>
                                </a:cubicBezTo>
                                <a:cubicBezTo>
                                  <a:pt x="0" y="9079"/>
                                  <a:pt x="1224" y="6114"/>
                                  <a:pt x="3673" y="3671"/>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71" name="Shape 6771"/>
                        <wps:cNvSpPr/>
                        <wps:spPr>
                          <a:xfrm>
                            <a:off x="80264" y="2377827"/>
                            <a:ext cx="25083" cy="25078"/>
                          </a:xfrm>
                          <a:custGeom>
                            <a:avLst/>
                            <a:gdLst/>
                            <a:ahLst/>
                            <a:cxnLst/>
                            <a:rect l="0" t="0" r="0" b="0"/>
                            <a:pathLst>
                              <a:path w="25083" h="25078">
                                <a:moveTo>
                                  <a:pt x="12541" y="0"/>
                                </a:moveTo>
                                <a:cubicBezTo>
                                  <a:pt x="16004" y="0"/>
                                  <a:pt x="18960" y="1228"/>
                                  <a:pt x="21409" y="3659"/>
                                </a:cubicBezTo>
                                <a:cubicBezTo>
                                  <a:pt x="23858" y="6114"/>
                                  <a:pt x="25082" y="9066"/>
                                  <a:pt x="25083" y="12539"/>
                                </a:cubicBezTo>
                                <a:cubicBezTo>
                                  <a:pt x="25082" y="15999"/>
                                  <a:pt x="23858" y="18963"/>
                                  <a:pt x="21409" y="21406"/>
                                </a:cubicBezTo>
                                <a:cubicBezTo>
                                  <a:pt x="18960" y="23850"/>
                                  <a:pt x="16004" y="25065"/>
                                  <a:pt x="12541" y="25078"/>
                                </a:cubicBezTo>
                                <a:cubicBezTo>
                                  <a:pt x="9078" y="25065"/>
                                  <a:pt x="6122" y="23850"/>
                                  <a:pt x="3673" y="21406"/>
                                </a:cubicBezTo>
                                <a:cubicBezTo>
                                  <a:pt x="1224" y="18963"/>
                                  <a:pt x="0" y="15999"/>
                                  <a:pt x="0" y="12539"/>
                                </a:cubicBezTo>
                                <a:cubicBezTo>
                                  <a:pt x="0" y="9066"/>
                                  <a:pt x="1224" y="6114"/>
                                  <a:pt x="3673" y="3659"/>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73" name="Shape 6773"/>
                        <wps:cNvSpPr/>
                        <wps:spPr>
                          <a:xfrm>
                            <a:off x="80264" y="2508250"/>
                            <a:ext cx="25083" cy="25090"/>
                          </a:xfrm>
                          <a:custGeom>
                            <a:avLst/>
                            <a:gdLst/>
                            <a:ahLst/>
                            <a:cxnLst/>
                            <a:rect l="0" t="0" r="0" b="0"/>
                            <a:pathLst>
                              <a:path w="25083" h="25090">
                                <a:moveTo>
                                  <a:pt x="12541" y="0"/>
                                </a:moveTo>
                                <a:cubicBezTo>
                                  <a:pt x="16004" y="0"/>
                                  <a:pt x="18960" y="1228"/>
                                  <a:pt x="21409" y="3671"/>
                                </a:cubicBezTo>
                                <a:cubicBezTo>
                                  <a:pt x="23858" y="6114"/>
                                  <a:pt x="25082" y="9079"/>
                                  <a:pt x="25083" y="12551"/>
                                </a:cubicBezTo>
                                <a:cubicBezTo>
                                  <a:pt x="25082" y="15999"/>
                                  <a:pt x="23858" y="18963"/>
                                  <a:pt x="21409" y="21406"/>
                                </a:cubicBezTo>
                                <a:cubicBezTo>
                                  <a:pt x="18960" y="23862"/>
                                  <a:pt x="16004" y="25090"/>
                                  <a:pt x="12541" y="25090"/>
                                </a:cubicBezTo>
                                <a:cubicBezTo>
                                  <a:pt x="9078" y="25090"/>
                                  <a:pt x="6122" y="23862"/>
                                  <a:pt x="3673" y="21406"/>
                                </a:cubicBezTo>
                                <a:cubicBezTo>
                                  <a:pt x="1224" y="18963"/>
                                  <a:pt x="0" y="15999"/>
                                  <a:pt x="0" y="12551"/>
                                </a:cubicBezTo>
                                <a:cubicBezTo>
                                  <a:pt x="0" y="9079"/>
                                  <a:pt x="1224" y="6114"/>
                                  <a:pt x="3673" y="3671"/>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77" name="Shape 6777"/>
                        <wps:cNvSpPr/>
                        <wps:spPr>
                          <a:xfrm>
                            <a:off x="80264" y="2638686"/>
                            <a:ext cx="25083" cy="25078"/>
                          </a:xfrm>
                          <a:custGeom>
                            <a:avLst/>
                            <a:gdLst/>
                            <a:ahLst/>
                            <a:cxnLst/>
                            <a:rect l="0" t="0" r="0" b="0"/>
                            <a:pathLst>
                              <a:path w="25083" h="25078">
                                <a:moveTo>
                                  <a:pt x="12541" y="0"/>
                                </a:moveTo>
                                <a:cubicBezTo>
                                  <a:pt x="16004" y="0"/>
                                  <a:pt x="18960" y="1215"/>
                                  <a:pt x="21409" y="3646"/>
                                </a:cubicBezTo>
                                <a:cubicBezTo>
                                  <a:pt x="23858" y="6102"/>
                                  <a:pt x="25082" y="9066"/>
                                  <a:pt x="25083" y="12539"/>
                                </a:cubicBezTo>
                                <a:cubicBezTo>
                                  <a:pt x="25082" y="15999"/>
                                  <a:pt x="23858" y="18951"/>
                                  <a:pt x="21409" y="21406"/>
                                </a:cubicBezTo>
                                <a:cubicBezTo>
                                  <a:pt x="18960" y="23850"/>
                                  <a:pt x="16004" y="25065"/>
                                  <a:pt x="12541" y="25078"/>
                                </a:cubicBezTo>
                                <a:cubicBezTo>
                                  <a:pt x="9078" y="25065"/>
                                  <a:pt x="6122" y="23850"/>
                                  <a:pt x="3673" y="21406"/>
                                </a:cubicBezTo>
                                <a:cubicBezTo>
                                  <a:pt x="1224" y="18951"/>
                                  <a:pt x="0" y="15999"/>
                                  <a:pt x="0" y="12539"/>
                                </a:cubicBezTo>
                                <a:cubicBezTo>
                                  <a:pt x="0" y="9066"/>
                                  <a:pt x="1224" y="6102"/>
                                  <a:pt x="3673" y="3646"/>
                                </a:cubicBezTo>
                                <a:cubicBezTo>
                                  <a:pt x="6122" y="1215"/>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79" name="Shape 6779"/>
                        <wps:cNvSpPr/>
                        <wps:spPr>
                          <a:xfrm>
                            <a:off x="80264" y="2769109"/>
                            <a:ext cx="25083" cy="25090"/>
                          </a:xfrm>
                          <a:custGeom>
                            <a:avLst/>
                            <a:gdLst/>
                            <a:ahLst/>
                            <a:cxnLst/>
                            <a:rect l="0" t="0" r="0" b="0"/>
                            <a:pathLst>
                              <a:path w="25083" h="25090">
                                <a:moveTo>
                                  <a:pt x="12541" y="0"/>
                                </a:moveTo>
                                <a:cubicBezTo>
                                  <a:pt x="16004" y="0"/>
                                  <a:pt x="18960" y="1228"/>
                                  <a:pt x="21409" y="3671"/>
                                </a:cubicBezTo>
                                <a:cubicBezTo>
                                  <a:pt x="23858" y="6114"/>
                                  <a:pt x="25082" y="9079"/>
                                  <a:pt x="25083" y="12551"/>
                                </a:cubicBezTo>
                                <a:cubicBezTo>
                                  <a:pt x="25082" y="15999"/>
                                  <a:pt x="23858" y="18951"/>
                                  <a:pt x="21409" y="21406"/>
                                </a:cubicBezTo>
                                <a:cubicBezTo>
                                  <a:pt x="18960" y="23850"/>
                                  <a:pt x="16004" y="25078"/>
                                  <a:pt x="12541" y="25090"/>
                                </a:cubicBezTo>
                                <a:cubicBezTo>
                                  <a:pt x="9078" y="25078"/>
                                  <a:pt x="6122" y="23850"/>
                                  <a:pt x="3673" y="21406"/>
                                </a:cubicBezTo>
                                <a:cubicBezTo>
                                  <a:pt x="1224" y="18951"/>
                                  <a:pt x="0" y="15999"/>
                                  <a:pt x="0" y="12551"/>
                                </a:cubicBezTo>
                                <a:cubicBezTo>
                                  <a:pt x="0" y="9079"/>
                                  <a:pt x="1224" y="6114"/>
                                  <a:pt x="3673" y="3671"/>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82" name="Shape 6782"/>
                        <wps:cNvSpPr/>
                        <wps:spPr>
                          <a:xfrm>
                            <a:off x="80264" y="2899544"/>
                            <a:ext cx="25083" cy="25078"/>
                          </a:xfrm>
                          <a:custGeom>
                            <a:avLst/>
                            <a:gdLst/>
                            <a:ahLst/>
                            <a:cxnLst/>
                            <a:rect l="0" t="0" r="0" b="0"/>
                            <a:pathLst>
                              <a:path w="25083" h="25078">
                                <a:moveTo>
                                  <a:pt x="12541" y="0"/>
                                </a:moveTo>
                                <a:cubicBezTo>
                                  <a:pt x="16004" y="0"/>
                                  <a:pt x="18960" y="1228"/>
                                  <a:pt x="21409" y="3659"/>
                                </a:cubicBezTo>
                                <a:cubicBezTo>
                                  <a:pt x="23858" y="6114"/>
                                  <a:pt x="25082" y="9066"/>
                                  <a:pt x="25083" y="12539"/>
                                </a:cubicBezTo>
                                <a:cubicBezTo>
                                  <a:pt x="25082" y="15999"/>
                                  <a:pt x="23858" y="18951"/>
                                  <a:pt x="21409" y="21406"/>
                                </a:cubicBezTo>
                                <a:cubicBezTo>
                                  <a:pt x="18960" y="23850"/>
                                  <a:pt x="16004" y="25065"/>
                                  <a:pt x="12541" y="25078"/>
                                </a:cubicBezTo>
                                <a:cubicBezTo>
                                  <a:pt x="9078" y="25065"/>
                                  <a:pt x="6122" y="23850"/>
                                  <a:pt x="3673" y="21406"/>
                                </a:cubicBezTo>
                                <a:cubicBezTo>
                                  <a:pt x="1224" y="18951"/>
                                  <a:pt x="0" y="15999"/>
                                  <a:pt x="0" y="12539"/>
                                </a:cubicBezTo>
                                <a:cubicBezTo>
                                  <a:pt x="0" y="9066"/>
                                  <a:pt x="1224" y="6114"/>
                                  <a:pt x="3673" y="3659"/>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84" name="Shape 6784"/>
                        <wps:cNvSpPr/>
                        <wps:spPr>
                          <a:xfrm>
                            <a:off x="280924" y="3029967"/>
                            <a:ext cx="25083" cy="25090"/>
                          </a:xfrm>
                          <a:custGeom>
                            <a:avLst/>
                            <a:gdLst/>
                            <a:ahLst/>
                            <a:cxnLst/>
                            <a:rect l="0" t="0" r="0" b="0"/>
                            <a:pathLst>
                              <a:path w="25083" h="25090">
                                <a:moveTo>
                                  <a:pt x="25083" y="12539"/>
                                </a:moveTo>
                                <a:cubicBezTo>
                                  <a:pt x="25083" y="15999"/>
                                  <a:pt x="23858" y="18963"/>
                                  <a:pt x="21409" y="21406"/>
                                </a:cubicBezTo>
                                <a:cubicBezTo>
                                  <a:pt x="18960" y="23862"/>
                                  <a:pt x="16004" y="25090"/>
                                  <a:pt x="12541" y="25090"/>
                                </a:cubicBezTo>
                                <a:cubicBezTo>
                                  <a:pt x="9078" y="25090"/>
                                  <a:pt x="6122" y="23862"/>
                                  <a:pt x="3673" y="21406"/>
                                </a:cubicBezTo>
                                <a:cubicBezTo>
                                  <a:pt x="1224" y="18963"/>
                                  <a:pt x="0" y="15999"/>
                                  <a:pt x="0" y="12539"/>
                                </a:cubicBezTo>
                                <a:cubicBezTo>
                                  <a:pt x="0" y="9079"/>
                                  <a:pt x="1224" y="6114"/>
                                  <a:pt x="3673" y="3671"/>
                                </a:cubicBezTo>
                                <a:cubicBezTo>
                                  <a:pt x="6122" y="1228"/>
                                  <a:pt x="9078" y="0"/>
                                  <a:pt x="12541" y="0"/>
                                </a:cubicBezTo>
                                <a:cubicBezTo>
                                  <a:pt x="16004" y="0"/>
                                  <a:pt x="18960" y="1228"/>
                                  <a:pt x="21409" y="3671"/>
                                </a:cubicBezTo>
                                <a:cubicBezTo>
                                  <a:pt x="23858" y="6114"/>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6786" name="Shape 6786"/>
                        <wps:cNvSpPr/>
                        <wps:spPr>
                          <a:xfrm>
                            <a:off x="280924" y="3160403"/>
                            <a:ext cx="25083" cy="25078"/>
                          </a:xfrm>
                          <a:custGeom>
                            <a:avLst/>
                            <a:gdLst/>
                            <a:ahLst/>
                            <a:cxnLst/>
                            <a:rect l="0" t="0" r="0" b="0"/>
                            <a:pathLst>
                              <a:path w="25083" h="25078">
                                <a:moveTo>
                                  <a:pt x="25083" y="12539"/>
                                </a:moveTo>
                                <a:cubicBezTo>
                                  <a:pt x="25083" y="15999"/>
                                  <a:pt x="23858" y="18951"/>
                                  <a:pt x="21409" y="21406"/>
                                </a:cubicBezTo>
                                <a:cubicBezTo>
                                  <a:pt x="18960" y="23850"/>
                                  <a:pt x="16004" y="25065"/>
                                  <a:pt x="12541" y="25078"/>
                                </a:cubicBezTo>
                                <a:cubicBezTo>
                                  <a:pt x="9078" y="25065"/>
                                  <a:pt x="6122" y="23850"/>
                                  <a:pt x="3673" y="21406"/>
                                </a:cubicBezTo>
                                <a:cubicBezTo>
                                  <a:pt x="1224" y="18951"/>
                                  <a:pt x="0" y="15999"/>
                                  <a:pt x="0" y="12539"/>
                                </a:cubicBezTo>
                                <a:cubicBezTo>
                                  <a:pt x="0" y="9054"/>
                                  <a:pt x="1224" y="6102"/>
                                  <a:pt x="3673" y="3646"/>
                                </a:cubicBezTo>
                                <a:cubicBezTo>
                                  <a:pt x="6122" y="1215"/>
                                  <a:pt x="9078" y="0"/>
                                  <a:pt x="12541" y="0"/>
                                </a:cubicBezTo>
                                <a:cubicBezTo>
                                  <a:pt x="16004" y="0"/>
                                  <a:pt x="18960" y="1215"/>
                                  <a:pt x="21409" y="3646"/>
                                </a:cubicBezTo>
                                <a:cubicBezTo>
                                  <a:pt x="23858" y="6102"/>
                                  <a:pt x="25083" y="9054"/>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6790" name="Rectangle 6790"/>
                        <wps:cNvSpPr/>
                        <wps:spPr>
                          <a:xfrm>
                            <a:off x="0" y="3310421"/>
                            <a:ext cx="506859" cy="97107"/>
                          </a:xfrm>
                          <a:prstGeom prst="rect">
                            <a:avLst/>
                          </a:prstGeom>
                          <a:ln>
                            <a:noFill/>
                          </a:ln>
                        </wps:spPr>
                        <wps:txbx>
                          <w:txbxContent>
                            <w:p w:rsidR="002F6F84" w:rsidRDefault="00000000">
                              <w:pPr>
                                <w:spacing w:after="160" w:line="259" w:lineRule="auto"/>
                                <w:ind w:left="0" w:firstLine="0"/>
                                <w:jc w:val="left"/>
                              </w:pPr>
                              <w:r>
                                <w:t>d) Retirada:</w:t>
                              </w:r>
                            </w:p>
                          </w:txbxContent>
                        </wps:txbx>
                        <wps:bodyPr horzOverflow="overflow" vert="horz" lIns="0" tIns="0" rIns="0" bIns="0" rtlCol="0">
                          <a:noAutofit/>
                        </wps:bodyPr>
                      </wps:wsp>
                      <wps:wsp>
                        <wps:cNvPr id="6791" name="Shape 6791"/>
                        <wps:cNvSpPr/>
                        <wps:spPr>
                          <a:xfrm>
                            <a:off x="80264" y="3501517"/>
                            <a:ext cx="25083" cy="25090"/>
                          </a:xfrm>
                          <a:custGeom>
                            <a:avLst/>
                            <a:gdLst/>
                            <a:ahLst/>
                            <a:cxnLst/>
                            <a:rect l="0" t="0" r="0" b="0"/>
                            <a:pathLst>
                              <a:path w="25083" h="25090">
                                <a:moveTo>
                                  <a:pt x="12541" y="0"/>
                                </a:moveTo>
                                <a:cubicBezTo>
                                  <a:pt x="16004" y="0"/>
                                  <a:pt x="18960" y="1228"/>
                                  <a:pt x="21409" y="3671"/>
                                </a:cubicBezTo>
                                <a:cubicBezTo>
                                  <a:pt x="23858" y="6114"/>
                                  <a:pt x="25082" y="9079"/>
                                  <a:pt x="25083" y="12551"/>
                                </a:cubicBezTo>
                                <a:cubicBezTo>
                                  <a:pt x="25082" y="15999"/>
                                  <a:pt x="23858" y="18951"/>
                                  <a:pt x="21409" y="21406"/>
                                </a:cubicBezTo>
                                <a:cubicBezTo>
                                  <a:pt x="18960" y="23850"/>
                                  <a:pt x="16004" y="25078"/>
                                  <a:pt x="12541" y="25090"/>
                                </a:cubicBezTo>
                                <a:cubicBezTo>
                                  <a:pt x="9078" y="25078"/>
                                  <a:pt x="6122" y="23850"/>
                                  <a:pt x="3673" y="21406"/>
                                </a:cubicBezTo>
                                <a:cubicBezTo>
                                  <a:pt x="1224" y="18951"/>
                                  <a:pt x="0" y="15999"/>
                                  <a:pt x="0" y="12551"/>
                                </a:cubicBezTo>
                                <a:cubicBezTo>
                                  <a:pt x="0" y="9079"/>
                                  <a:pt x="1224" y="6114"/>
                                  <a:pt x="3673" y="3671"/>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93" name="Shape 6793"/>
                        <wps:cNvSpPr/>
                        <wps:spPr>
                          <a:xfrm>
                            <a:off x="80264" y="3631952"/>
                            <a:ext cx="25083" cy="25078"/>
                          </a:xfrm>
                          <a:custGeom>
                            <a:avLst/>
                            <a:gdLst/>
                            <a:ahLst/>
                            <a:cxnLst/>
                            <a:rect l="0" t="0" r="0" b="0"/>
                            <a:pathLst>
                              <a:path w="25083" h="25078">
                                <a:moveTo>
                                  <a:pt x="12541" y="0"/>
                                </a:moveTo>
                                <a:cubicBezTo>
                                  <a:pt x="16004" y="0"/>
                                  <a:pt x="18960" y="1215"/>
                                  <a:pt x="21409" y="3659"/>
                                </a:cubicBezTo>
                                <a:cubicBezTo>
                                  <a:pt x="23858" y="6102"/>
                                  <a:pt x="25082" y="9066"/>
                                  <a:pt x="25083" y="12539"/>
                                </a:cubicBezTo>
                                <a:cubicBezTo>
                                  <a:pt x="25082" y="15999"/>
                                  <a:pt x="23858" y="18963"/>
                                  <a:pt x="21409" y="21406"/>
                                </a:cubicBezTo>
                                <a:cubicBezTo>
                                  <a:pt x="18960" y="23862"/>
                                  <a:pt x="16004" y="25078"/>
                                  <a:pt x="12541" y="25078"/>
                                </a:cubicBezTo>
                                <a:cubicBezTo>
                                  <a:pt x="9078" y="25078"/>
                                  <a:pt x="6122" y="23862"/>
                                  <a:pt x="3673" y="21406"/>
                                </a:cubicBezTo>
                                <a:cubicBezTo>
                                  <a:pt x="1224" y="18963"/>
                                  <a:pt x="0" y="15999"/>
                                  <a:pt x="0" y="12539"/>
                                </a:cubicBezTo>
                                <a:cubicBezTo>
                                  <a:pt x="0" y="9066"/>
                                  <a:pt x="1224" y="6102"/>
                                  <a:pt x="3673" y="3659"/>
                                </a:cubicBezTo>
                                <a:cubicBezTo>
                                  <a:pt x="6122" y="1215"/>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97" name="Shape 6797"/>
                        <wps:cNvSpPr/>
                        <wps:spPr>
                          <a:xfrm>
                            <a:off x="80264" y="3762375"/>
                            <a:ext cx="25083" cy="25090"/>
                          </a:xfrm>
                          <a:custGeom>
                            <a:avLst/>
                            <a:gdLst/>
                            <a:ahLst/>
                            <a:cxnLst/>
                            <a:rect l="0" t="0" r="0" b="0"/>
                            <a:pathLst>
                              <a:path w="25083" h="25090">
                                <a:moveTo>
                                  <a:pt x="12541" y="0"/>
                                </a:moveTo>
                                <a:cubicBezTo>
                                  <a:pt x="16004" y="0"/>
                                  <a:pt x="18960" y="1228"/>
                                  <a:pt x="21409" y="3671"/>
                                </a:cubicBezTo>
                                <a:cubicBezTo>
                                  <a:pt x="23858" y="6114"/>
                                  <a:pt x="25082" y="9079"/>
                                  <a:pt x="25083" y="12551"/>
                                </a:cubicBezTo>
                                <a:cubicBezTo>
                                  <a:pt x="25082" y="15999"/>
                                  <a:pt x="23858" y="18951"/>
                                  <a:pt x="21409" y="21406"/>
                                </a:cubicBezTo>
                                <a:cubicBezTo>
                                  <a:pt x="18960" y="23850"/>
                                  <a:pt x="16004" y="25078"/>
                                  <a:pt x="12541" y="25090"/>
                                </a:cubicBezTo>
                                <a:cubicBezTo>
                                  <a:pt x="9078" y="25078"/>
                                  <a:pt x="6122" y="23850"/>
                                  <a:pt x="3673" y="21406"/>
                                </a:cubicBezTo>
                                <a:cubicBezTo>
                                  <a:pt x="1224" y="18951"/>
                                  <a:pt x="0" y="15999"/>
                                  <a:pt x="0" y="12551"/>
                                </a:cubicBezTo>
                                <a:cubicBezTo>
                                  <a:pt x="0" y="9079"/>
                                  <a:pt x="1224" y="6114"/>
                                  <a:pt x="3673" y="3671"/>
                                </a:cubicBezTo>
                                <a:cubicBezTo>
                                  <a:pt x="6122" y="1228"/>
                                  <a:pt x="9078" y="0"/>
                                  <a:pt x="12541" y="0"/>
                                </a:cubicBezTo>
                                <a:close/>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6799" name="Shape 6799"/>
                        <wps:cNvSpPr/>
                        <wps:spPr>
                          <a:xfrm>
                            <a:off x="280924" y="3892811"/>
                            <a:ext cx="25083" cy="25078"/>
                          </a:xfrm>
                          <a:custGeom>
                            <a:avLst/>
                            <a:gdLst/>
                            <a:ahLst/>
                            <a:cxnLst/>
                            <a:rect l="0" t="0" r="0" b="0"/>
                            <a:pathLst>
                              <a:path w="25083" h="25078">
                                <a:moveTo>
                                  <a:pt x="25083" y="12539"/>
                                </a:moveTo>
                                <a:cubicBezTo>
                                  <a:pt x="25083" y="15999"/>
                                  <a:pt x="23858" y="18951"/>
                                  <a:pt x="21409" y="21394"/>
                                </a:cubicBezTo>
                                <a:cubicBezTo>
                                  <a:pt x="18960" y="23837"/>
                                  <a:pt x="16004" y="25065"/>
                                  <a:pt x="12541" y="25078"/>
                                </a:cubicBezTo>
                                <a:cubicBezTo>
                                  <a:pt x="9078" y="25065"/>
                                  <a:pt x="6122" y="23837"/>
                                  <a:pt x="3673" y="21394"/>
                                </a:cubicBezTo>
                                <a:cubicBezTo>
                                  <a:pt x="1224" y="18951"/>
                                  <a:pt x="0" y="15999"/>
                                  <a:pt x="0" y="12539"/>
                                </a:cubicBezTo>
                                <a:cubicBezTo>
                                  <a:pt x="0" y="9079"/>
                                  <a:pt x="1224" y="6127"/>
                                  <a:pt x="3673" y="3671"/>
                                </a:cubicBezTo>
                                <a:cubicBezTo>
                                  <a:pt x="6122" y="1228"/>
                                  <a:pt x="9078" y="0"/>
                                  <a:pt x="12541" y="0"/>
                                </a:cubicBezTo>
                                <a:cubicBezTo>
                                  <a:pt x="16004" y="0"/>
                                  <a:pt x="18960" y="1228"/>
                                  <a:pt x="21409" y="3671"/>
                                </a:cubicBezTo>
                                <a:cubicBezTo>
                                  <a:pt x="23858" y="6127"/>
                                  <a:pt x="25083" y="9079"/>
                                  <a:pt x="25083" y="12539"/>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s:wsp>
                        <wps:cNvPr id="6801" name="Shape 6801"/>
                        <wps:cNvSpPr/>
                        <wps:spPr>
                          <a:xfrm>
                            <a:off x="280924" y="4023234"/>
                            <a:ext cx="25083" cy="25090"/>
                          </a:xfrm>
                          <a:custGeom>
                            <a:avLst/>
                            <a:gdLst/>
                            <a:ahLst/>
                            <a:cxnLst/>
                            <a:rect l="0" t="0" r="0" b="0"/>
                            <a:pathLst>
                              <a:path w="25083" h="25090">
                                <a:moveTo>
                                  <a:pt x="25083" y="12551"/>
                                </a:moveTo>
                                <a:cubicBezTo>
                                  <a:pt x="25083" y="15999"/>
                                  <a:pt x="23858" y="18951"/>
                                  <a:pt x="21409" y="21406"/>
                                </a:cubicBezTo>
                                <a:cubicBezTo>
                                  <a:pt x="18960" y="23850"/>
                                  <a:pt x="16004" y="25078"/>
                                  <a:pt x="12541" y="25090"/>
                                </a:cubicBezTo>
                                <a:cubicBezTo>
                                  <a:pt x="9078" y="25078"/>
                                  <a:pt x="6122" y="23850"/>
                                  <a:pt x="3673" y="21406"/>
                                </a:cubicBezTo>
                                <a:cubicBezTo>
                                  <a:pt x="1224" y="18951"/>
                                  <a:pt x="0" y="15999"/>
                                  <a:pt x="0" y="12551"/>
                                </a:cubicBezTo>
                                <a:cubicBezTo>
                                  <a:pt x="0" y="9079"/>
                                  <a:pt x="1224" y="6114"/>
                                  <a:pt x="3673" y="3671"/>
                                </a:cubicBezTo>
                                <a:cubicBezTo>
                                  <a:pt x="6122" y="1228"/>
                                  <a:pt x="9078" y="0"/>
                                  <a:pt x="12541" y="0"/>
                                </a:cubicBezTo>
                                <a:cubicBezTo>
                                  <a:pt x="16004" y="0"/>
                                  <a:pt x="18960" y="1228"/>
                                  <a:pt x="21409" y="3671"/>
                                </a:cubicBezTo>
                                <a:cubicBezTo>
                                  <a:pt x="23858" y="6114"/>
                                  <a:pt x="25083" y="9079"/>
                                  <a:pt x="25083" y="12551"/>
                                </a:cubicBezTo>
                                <a:close/>
                              </a:path>
                            </a:pathLst>
                          </a:custGeom>
                          <a:ln w="5017" cap="flat">
                            <a:miter lim="100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126494" style="width:30.0077pt;height:318.766pt;position:absolute;z-index:-2147483261;mso-position-horizontal-relative:text;mso-position-horizontal:absolute;margin-left:0pt;mso-position-vertical-relative:text;margin-top:-60.0035pt;" coordsize="3810,40483">
                <v:shape id="Shape 6733" style="position:absolute;width:250;height:250;left:802;top:0;" coordsize="25083,25090" path="m12541,0c16004,0,18960,1215,21409,3659c23858,6114,25082,9066,25083,12551c25082,15999,23858,18963,21409,21419c18960,23862,16004,25090,12541,25090c9078,25090,6122,23862,3673,21419c1224,18963,0,15999,0,12551c0,9066,1224,6114,3673,3659c6122,1215,9078,0,12541,0x">
                  <v:stroke weight="0pt" endcap="flat" joinstyle="miter" miterlimit="10" on="false" color="#000000" opacity="0"/>
                  <v:fill on="true" color="#000000"/>
                </v:shape>
                <v:shape id="Shape 6735" style="position:absolute;width:250;height:250;left:802;top:1304;" coordsize="25083,25078" path="m12541,0c16004,0,18960,1228,21409,3659c23858,6114,25082,9066,25083,12539c25082,15999,23858,18951,21409,21394c18960,23850,16004,25065,12541,25078c9078,25065,6122,23850,3673,21394c1224,18951,0,15999,0,12539c0,9066,1224,6114,3673,3659c6122,1228,9078,0,12541,0x">
                  <v:stroke weight="0pt" endcap="flat" joinstyle="miter" miterlimit="10" on="false" color="#000000" opacity="0"/>
                  <v:fill on="true" color="#000000"/>
                </v:shape>
                <v:shape id="Shape 6739" style="position:absolute;width:250;height:250;left:802;top:2608;" coordsize="25083,25090" path="m12541,0c16004,0,18960,1228,21409,3683c23858,6127,25082,9091,25083,12551c25082,15999,23858,18963,21409,21406c18960,23862,16004,25090,12541,25090c9078,25090,6122,23862,3673,21406c1224,18963,0,15999,0,12551c0,9091,1224,6127,3673,3683c6122,1228,9078,0,12541,0x">
                  <v:stroke weight="0pt" endcap="flat" joinstyle="miter" miterlimit="10" on="false" color="#000000" opacity="0"/>
                  <v:fill on="true" color="#000000"/>
                </v:shape>
                <v:shape id="Shape 6741" style="position:absolute;width:250;height:250;left:802;top:3912;" coordsize="25083,25078" path="m12541,0c16004,0,18960,1228,21409,3659c23858,6114,25082,9066,25083,12539c25082,15999,23858,18951,21409,21394c18960,23850,16004,25065,12541,25078c9078,25065,6122,23850,3673,21394c1224,18951,0,15999,0,12539c0,9066,1224,6114,3673,3659c6122,1228,9078,0,12541,0x">
                  <v:stroke weight="0pt" endcap="flat" joinstyle="miter" miterlimit="10" on="false" color="#000000" opacity="0"/>
                  <v:fill on="true" color="#000000"/>
                </v:shape>
                <v:shape id="Shape 6743" style="position:absolute;width:250;height:250;left:802;top:5217;" coordsize="25083,25090" path="m12541,0c16004,0,18960,1215,21409,3659c23858,6102,25082,9066,25083,12539c25082,15999,23858,18963,21409,21406c18960,23862,16004,25090,12541,25090c9078,25090,6122,23862,3673,21406c1224,18963,0,15999,0,12539c0,9066,1224,6102,3673,3659c6122,1215,9078,0,12541,0x">
                  <v:stroke weight="0pt" endcap="flat" joinstyle="miter" miterlimit="10" on="false" color="#000000" opacity="0"/>
                  <v:fill on="true" color="#000000"/>
                </v:shape>
                <v:shape id="Shape 6745" style="position:absolute;width:250;height:250;left:2809;top:6521;" coordsize="25083,25078" path="m25083,12539c25083,15999,23858,18951,21409,21394c18960,23850,16004,25065,12541,25078c9078,25065,6122,23850,3673,21394c1224,18951,0,15999,0,12539c0,9066,1224,6114,3673,3659c6122,1228,9078,0,12541,0c16004,0,18960,1228,21409,3659c23858,6114,25083,9066,25083,12539x">
                  <v:stroke weight="0.395pt" endcap="flat" joinstyle="miter" miterlimit="4" on="true" color="#000000"/>
                  <v:fill on="false" color="#000000" opacity="0"/>
                </v:shape>
                <v:shape id="Shape 6747" style="position:absolute;width:250;height:250;left:2809;top:7825;" coordsize="25083,25090" path="m25083,12539c25083,15999,23858,18963,21409,21406c18960,23862,16004,25090,12541,25090c9078,25090,6122,23862,3673,21406c1224,18963,0,15999,0,12539c0,9091,1224,6127,3673,3671c6122,1228,9078,0,12541,0c16004,0,18960,1228,21409,3671c23858,6127,25083,9091,25083,12539x">
                  <v:stroke weight="0.395pt" endcap="flat" joinstyle="miter" miterlimit="4" on="true" color="#000000"/>
                  <v:fill on="false" color="#000000" opacity="0"/>
                </v:shape>
                <v:shape id="Shape 6752" style="position:absolute;width:250;height:250;left:802;top:11237;" coordsize="25083,25078" path="m12541,0c16004,0,18960,1228,21409,3659c23858,6114,25082,9066,25083,12539c25082,15999,23858,18951,21409,21394c18960,23850,16004,25065,12541,25078c9078,25065,6122,23850,3673,21394c1224,18951,0,15999,0,12539c0,9066,1224,6114,3673,3659c6122,1228,9078,0,12541,0x">
                  <v:stroke weight="0pt" endcap="flat" joinstyle="miter" miterlimit="4" on="false" color="#000000" opacity="0"/>
                  <v:fill on="true" color="#000000"/>
                </v:shape>
                <v:shape id="Shape 6754" style="position:absolute;width:250;height:250;left:802;top:12541;" coordsize="25083,25090" path="m12541,0c16004,0,18960,1228,21409,3671c23858,6114,25082,9079,25083,12551c25082,15999,23858,18951,21409,21406c18960,23850,16004,25078,12541,25090c9078,25078,6122,23850,3673,21406c1224,18951,0,15999,0,12551c0,9079,1224,6114,3673,3671c6122,1228,9078,0,12541,0x">
                  <v:stroke weight="0pt" endcap="flat" joinstyle="miter" miterlimit="4" on="false" color="#000000" opacity="0"/>
                  <v:fill on="true" color="#000000"/>
                </v:shape>
                <v:shape id="Shape 6756" style="position:absolute;width:250;height:250;left:802;top:13845;" coordsize="25083,25078" path="m12541,0c16004,0,18960,1228,21409,3659c23858,6114,25082,9066,25083,12539c25082,15999,23858,18951,21409,21394c18960,23850,16004,25065,12541,25078c9078,25065,6122,23850,3673,21394c1224,18951,0,15999,0,12539c0,9066,1224,6114,3673,3659c6122,1228,9078,0,12541,0x">
                  <v:stroke weight="0pt" endcap="flat" joinstyle="miter" miterlimit="4" on="false" color="#000000" opacity="0"/>
                  <v:fill on="true" color="#000000"/>
                </v:shape>
                <v:shape id="Shape 6758" style="position:absolute;width:250;height:250;left:802;top:15149;" coordsize="25083,25090" path="m12541,0c16004,0,18960,1228,21409,3671c23858,6114,25082,9079,25083,12551c25082,15999,23858,18963,21409,21406c18960,23862,16004,25090,12541,25090c9078,25090,6122,23862,3673,21406c1224,18963,0,15999,0,12551c0,9079,1224,6114,3673,3671c6122,1228,9078,0,12541,0x">
                  <v:stroke weight="0pt" endcap="flat" joinstyle="miter" miterlimit="4" on="false" color="#000000" opacity="0"/>
                  <v:fill on="true" color="#000000"/>
                </v:shape>
                <v:shape id="Shape 6762" style="position:absolute;width:250;height:250;left:802;top:16454;" coordsize="25083,25078" path="m12541,0c16004,0,18960,1228,21409,3659c23858,6114,25082,9066,25083,12539c25082,15999,23858,18951,21409,21394c18960,23850,16004,25065,12541,25078c9078,25065,6122,23850,3673,21394c1224,18951,0,15999,0,12539c0,9066,1224,6114,3673,3659c6122,1228,9078,0,12541,0x">
                  <v:stroke weight="0pt" endcap="flat" joinstyle="miter" miterlimit="4" on="false" color="#000000" opacity="0"/>
                  <v:fill on="true" color="#000000"/>
                </v:shape>
                <v:shape id="Shape 6764" style="position:absolute;width:250;height:250;left:802;top:17758;" coordsize="25083,25090" path="m12541,0c16004,0,18960,1228,21409,3683c23858,6127,25082,9091,25083,12539c25082,15999,23858,18951,21409,21406c18960,23850,16004,25078,12541,25090c9078,25078,6122,23850,3673,21406c1224,18951,0,15999,0,12539c0,9091,1224,6127,3673,3683c6122,1228,9078,0,12541,0x">
                  <v:stroke weight="0pt" endcap="flat" joinstyle="miter" miterlimit="4" on="false" color="#000000" opacity="0"/>
                  <v:fill on="true" color="#000000"/>
                </v:shape>
                <v:shape id="Shape 6766" style="position:absolute;width:250;height:250;left:2809;top:19062;" coordsize="25083,25078" path="m25083,12539c25083,15999,23858,18951,21409,21394c18960,23850,16004,25065,12541,25078c9078,25065,6122,23850,3673,21394c1224,18951,0,15999,0,12539c0,9066,1224,6114,3673,3659c6122,1215,9078,0,12541,0c16004,0,18960,1215,21409,3659c23858,6114,25083,9066,25083,12539x">
                  <v:stroke weight="0.395pt" endcap="flat" joinstyle="miter" miterlimit="4" on="true" color="#000000"/>
                  <v:fill on="false" color="#000000" opacity="0"/>
                </v:shape>
                <v:shape id="Shape 6769" style="position:absolute;width:250;height:250;left:802;top:22473;" coordsize="25083,25090" path="m12541,0c16004,0,18960,1228,21409,3671c23858,6114,25082,9079,25083,12551c25082,15999,23858,18951,21409,21406c18960,23850,16004,25078,12541,25090c9078,25078,6122,23850,3673,21406c1224,18951,0,15999,0,12551c0,9079,1224,6114,3673,3671c6122,1228,9078,0,12541,0x">
                  <v:stroke weight="0pt" endcap="flat" joinstyle="miter" miterlimit="4" on="false" color="#000000" opacity="0"/>
                  <v:fill on="true" color="#000000"/>
                </v:shape>
                <v:shape id="Shape 6771" style="position:absolute;width:250;height:250;left:802;top:23778;" coordsize="25083,25078" path="m12541,0c16004,0,18960,1228,21409,3659c23858,6114,25082,9066,25083,12539c25082,15999,23858,18963,21409,21406c18960,23850,16004,25065,12541,25078c9078,25065,6122,23850,3673,21406c1224,18963,0,15999,0,12539c0,9066,1224,6114,3673,3659c6122,1228,9078,0,12541,0x">
                  <v:stroke weight="0pt" endcap="flat" joinstyle="miter" miterlimit="4" on="false" color="#000000" opacity="0"/>
                  <v:fill on="true" color="#000000"/>
                </v:shape>
                <v:shape id="Shape 6773" style="position:absolute;width:250;height:250;left:802;top:25082;" coordsize="25083,25090" path="m12541,0c16004,0,18960,1228,21409,3671c23858,6114,25082,9079,25083,12551c25082,15999,23858,18963,21409,21406c18960,23862,16004,25090,12541,25090c9078,25090,6122,23862,3673,21406c1224,18963,0,15999,0,12551c0,9079,1224,6114,3673,3671c6122,1228,9078,0,12541,0x">
                  <v:stroke weight="0pt" endcap="flat" joinstyle="miter" miterlimit="4" on="false" color="#000000" opacity="0"/>
                  <v:fill on="true" color="#000000"/>
                </v:shape>
                <v:shape id="Shape 6777" style="position:absolute;width:250;height:250;left:802;top:26386;" coordsize="25083,25078" path="m12541,0c16004,0,18960,1215,21409,3646c23858,6102,25082,9066,25083,12539c25082,15999,23858,18951,21409,21406c18960,23850,16004,25065,12541,25078c9078,25065,6122,23850,3673,21406c1224,18951,0,15999,0,12539c0,9066,1224,6102,3673,3646c6122,1215,9078,0,12541,0x">
                  <v:stroke weight="0pt" endcap="flat" joinstyle="miter" miterlimit="4" on="false" color="#000000" opacity="0"/>
                  <v:fill on="true" color="#000000"/>
                </v:shape>
                <v:shape id="Shape 6779" style="position:absolute;width:250;height:250;left:802;top:27691;" coordsize="25083,25090" path="m12541,0c16004,0,18960,1228,21409,3671c23858,6114,25082,9079,25083,12551c25082,15999,23858,18951,21409,21406c18960,23850,16004,25078,12541,25090c9078,25078,6122,23850,3673,21406c1224,18951,0,15999,0,12551c0,9079,1224,6114,3673,3671c6122,1228,9078,0,12541,0x">
                  <v:stroke weight="0pt" endcap="flat" joinstyle="miter" miterlimit="4" on="false" color="#000000" opacity="0"/>
                  <v:fill on="true" color="#000000"/>
                </v:shape>
                <v:shape id="Shape 6782" style="position:absolute;width:250;height:250;left:802;top:28995;" coordsize="25083,25078" path="m12541,0c16004,0,18960,1228,21409,3659c23858,6114,25082,9066,25083,12539c25082,15999,23858,18951,21409,21406c18960,23850,16004,25065,12541,25078c9078,25065,6122,23850,3673,21406c1224,18951,0,15999,0,12539c0,9066,1224,6114,3673,3659c6122,1228,9078,0,12541,0x">
                  <v:stroke weight="0pt" endcap="flat" joinstyle="miter" miterlimit="4" on="false" color="#000000" opacity="0"/>
                  <v:fill on="true" color="#000000"/>
                </v:shape>
                <v:shape id="Shape 6784" style="position:absolute;width:250;height:250;left:2809;top:30299;" coordsize="25083,25090" path="m25083,12539c25083,15999,23858,18963,21409,21406c18960,23862,16004,25090,12541,25090c9078,25090,6122,23862,3673,21406c1224,18963,0,15999,0,12539c0,9079,1224,6114,3673,3671c6122,1228,9078,0,12541,0c16004,0,18960,1228,21409,3671c23858,6114,25083,9079,25083,12539x">
                  <v:stroke weight="0.395pt" endcap="flat" joinstyle="miter" miterlimit="4" on="true" color="#000000"/>
                  <v:fill on="false" color="#000000" opacity="0"/>
                </v:shape>
                <v:shape id="Shape 6786" style="position:absolute;width:250;height:250;left:2809;top:31604;" coordsize="25083,25078" path="m25083,12539c25083,15999,23858,18951,21409,21406c18960,23850,16004,25065,12541,25078c9078,25065,6122,23850,3673,21406c1224,18951,0,15999,0,12539c0,9054,1224,6102,3673,3646c6122,1215,9078,0,12541,0c16004,0,18960,1215,21409,3646c23858,6102,25083,9054,25083,12539x">
                  <v:stroke weight="0.395pt" endcap="flat" joinstyle="miter" miterlimit="4" on="true" color="#000000"/>
                  <v:fill on="false" color="#000000" opacity="0"/>
                </v:shape>
                <v:rect id="Rectangle 6790" style="position:absolute;width:5068;height:971;left:0;top:33104;" filled="f" stroked="f">
                  <v:textbox inset="0,0,0,0">
                    <w:txbxContent>
                      <w:p>
                        <w:pPr>
                          <w:spacing w:before="0" w:after="160" w:line="259" w:lineRule="auto"/>
                          <w:ind w:left="0" w:right="0" w:firstLine="0"/>
                          <w:jc w:val="left"/>
                        </w:pPr>
                        <w:r>
                          <w:rPr/>
                          <w:t xml:space="preserve">d) Retirada:</w:t>
                        </w:r>
                      </w:p>
                    </w:txbxContent>
                  </v:textbox>
                </v:rect>
                <v:shape id="Shape 6791" style="position:absolute;width:250;height:250;left:802;top:35015;" coordsize="25083,25090" path="m12541,0c16004,0,18960,1228,21409,3671c23858,6114,25082,9079,25083,12551c25082,15999,23858,18951,21409,21406c18960,23850,16004,25078,12541,25090c9078,25078,6122,23850,3673,21406c1224,18951,0,15999,0,12551c0,9079,1224,6114,3673,3671c6122,1228,9078,0,12541,0x">
                  <v:stroke weight="0pt" endcap="flat" joinstyle="miter" miterlimit="4" on="false" color="#000000" opacity="0"/>
                  <v:fill on="true" color="#000000"/>
                </v:shape>
                <v:shape id="Shape 6793" style="position:absolute;width:250;height:250;left:802;top:36319;" coordsize="25083,25078" path="m12541,0c16004,0,18960,1215,21409,3659c23858,6102,25082,9066,25083,12539c25082,15999,23858,18963,21409,21406c18960,23862,16004,25078,12541,25078c9078,25078,6122,23862,3673,21406c1224,18963,0,15999,0,12539c0,9066,1224,6102,3673,3659c6122,1215,9078,0,12541,0x">
                  <v:stroke weight="0pt" endcap="flat" joinstyle="miter" miterlimit="4" on="false" color="#000000" opacity="0"/>
                  <v:fill on="true" color="#000000"/>
                </v:shape>
                <v:shape id="Shape 6797" style="position:absolute;width:250;height:250;left:802;top:37623;" coordsize="25083,25090" path="m12541,0c16004,0,18960,1228,21409,3671c23858,6114,25082,9079,25083,12551c25082,15999,23858,18951,21409,21406c18960,23850,16004,25078,12541,25090c9078,25078,6122,23850,3673,21406c1224,18951,0,15999,0,12551c0,9079,1224,6114,3673,3671c6122,1228,9078,0,12541,0x">
                  <v:stroke weight="0pt" endcap="flat" joinstyle="miter" miterlimit="4" on="false" color="#000000" opacity="0"/>
                  <v:fill on="true" color="#000000"/>
                </v:shape>
                <v:shape id="Shape 6799" style="position:absolute;width:250;height:250;left:2809;top:38928;" coordsize="25083,25078" path="m25083,12539c25083,15999,23858,18951,21409,21394c18960,23837,16004,25065,12541,25078c9078,25065,6122,23837,3673,21394c1224,18951,0,15999,0,12539c0,9079,1224,6127,3673,3671c6122,1228,9078,0,12541,0c16004,0,18960,1228,21409,3671c23858,6127,25083,9079,25083,12539x">
                  <v:stroke weight="0.395pt" endcap="flat" joinstyle="miter" miterlimit="4" on="true" color="#000000"/>
                  <v:fill on="false" color="#000000" opacity="0"/>
                </v:shape>
                <v:shape id="Shape 6801" style="position:absolute;width:250;height:250;left:2809;top:40232;" coordsize="25083,25090" path="m25083,12551c25083,15999,23858,18951,21409,21406c18960,23850,16004,25078,12541,25090c9078,25078,6122,23850,3673,21406c1224,18951,0,15999,0,12551c0,9079,1224,6114,3673,3671c6122,1228,9078,0,12541,0c16004,0,18960,1228,21409,3671c23858,6114,25083,9079,25083,12551x">
                  <v:stroke weight="0.395pt" endcap="flat" joinstyle="miter" miterlimit="4" on="true" color="#000000"/>
                  <v:fill on="false" color="#000000" opacity="0"/>
                </v:shape>
              </v:group>
            </w:pict>
          </mc:Fallback>
        </mc:AlternateContent>
      </w:r>
      <w:r>
        <w:t xml:space="preserve">Páginas de </w:t>
      </w:r>
      <w:r>
        <w:rPr>
          <w:i/>
        </w:rPr>
        <w:t>status</w:t>
      </w:r>
      <w:r>
        <w:t xml:space="preserve"> dos equipamentos contendo a leitura dos contadores de produção. b) Remanejamento:</w:t>
      </w:r>
    </w:p>
    <w:p w:rsidR="002F6F84" w:rsidRDefault="00000000">
      <w:pPr>
        <w:ind w:left="319"/>
      </w:pPr>
      <w:r>
        <w:t>Visita técnica para levantamento de informações e avaliação técnica do local (aplicável para mudanças prediais);</w:t>
      </w:r>
    </w:p>
    <w:p w:rsidR="002F6F84" w:rsidRDefault="00000000">
      <w:pPr>
        <w:ind w:left="319"/>
      </w:pPr>
      <w:r>
        <w:t>Desinstalação física no local de origem;</w:t>
      </w:r>
    </w:p>
    <w:p w:rsidR="002F6F84" w:rsidRDefault="00000000">
      <w:pPr>
        <w:ind w:left="319"/>
      </w:pPr>
      <w:r>
        <w:t>Transporte dos equipamentos para o novo local;</w:t>
      </w:r>
    </w:p>
    <w:p w:rsidR="002F6F84" w:rsidRDefault="00000000">
      <w:pPr>
        <w:spacing w:after="2" w:line="337" w:lineRule="auto"/>
        <w:ind w:left="316" w:right="4145" w:firstLine="6"/>
        <w:jc w:val="left"/>
      </w:pPr>
      <w:r>
        <w:rPr>
          <w:noProof/>
        </w:rPr>
        <w:drawing>
          <wp:anchor distT="0" distB="0" distL="114300" distR="114300" simplePos="0" relativeHeight="251665408" behindDoc="0" locked="0" layoutInCell="1" allowOverlap="0">
            <wp:simplePos x="0" y="0"/>
            <wp:positionH relativeFrom="page">
              <wp:posOffset>402336</wp:posOffset>
            </wp:positionH>
            <wp:positionV relativeFrom="page">
              <wp:posOffset>360680</wp:posOffset>
            </wp:positionV>
            <wp:extent cx="5202937" cy="2346960"/>
            <wp:effectExtent l="0" t="0" r="0" b="0"/>
            <wp:wrapTopAndBottom/>
            <wp:docPr id="146263" name="Picture 146263"/>
            <wp:cNvGraphicFramePr/>
            <a:graphic xmlns:a="http://schemas.openxmlformats.org/drawingml/2006/main">
              <a:graphicData uri="http://schemas.openxmlformats.org/drawingml/2006/picture">
                <pic:pic xmlns:pic="http://schemas.openxmlformats.org/drawingml/2006/picture">
                  <pic:nvPicPr>
                    <pic:cNvPr id="146263" name="Picture 146263"/>
                    <pic:cNvPicPr/>
                  </pic:nvPicPr>
                  <pic:blipFill>
                    <a:blip r:embed="rId122"/>
                    <a:stretch>
                      <a:fillRect/>
                    </a:stretch>
                  </pic:blipFill>
                  <pic:spPr>
                    <a:xfrm>
                      <a:off x="0" y="0"/>
                      <a:ext cx="5202937" cy="2346960"/>
                    </a:xfrm>
                    <a:prstGeom prst="rect">
                      <a:avLst/>
                    </a:prstGeom>
                  </pic:spPr>
                </pic:pic>
              </a:graphicData>
            </a:graphic>
          </wp:anchor>
        </w:drawing>
      </w:r>
      <w:r>
        <w:t xml:space="preserve">Instalação física no novo de destino e configuração dos </w:t>
      </w:r>
      <w:r>
        <w:rPr>
          <w:i/>
        </w:rPr>
        <w:t>softwares</w:t>
      </w:r>
      <w:r>
        <w:t xml:space="preserve"> necessários à utilização, gerenciamento e bilhetagem; Testes de funcionamento; Anexar no SGA:</w:t>
      </w:r>
    </w:p>
    <w:p w:rsidR="002F6F84" w:rsidRDefault="00000000">
      <w:pPr>
        <w:spacing w:after="0" w:line="440" w:lineRule="auto"/>
        <w:ind w:left="13" w:right="6957" w:firstLine="632"/>
      </w:pPr>
      <w:r>
        <w:t>RAT preenchidos e assinados pelo responsável do setor. c) Substituição:</w:t>
      </w:r>
    </w:p>
    <w:p w:rsidR="002F6F84" w:rsidRDefault="00000000">
      <w:pPr>
        <w:ind w:left="319"/>
      </w:pPr>
      <w:r>
        <w:t>Transporte dos equipamentos a serem instalados;</w:t>
      </w:r>
    </w:p>
    <w:p w:rsidR="002F6F84" w:rsidRDefault="00000000">
      <w:pPr>
        <w:ind w:left="319"/>
      </w:pPr>
      <w:r>
        <w:t>Desinstalação física dos equipamentos a serem retirados;</w:t>
      </w:r>
    </w:p>
    <w:p w:rsidR="002F6F84" w:rsidRDefault="00000000">
      <w:pPr>
        <w:spacing w:after="1" w:line="337" w:lineRule="auto"/>
        <w:ind w:left="319" w:right="3546"/>
      </w:pPr>
      <w:r>
        <w:t xml:space="preserve">Instalação física dos novos equipamentos e configuração dos </w:t>
      </w:r>
      <w:r>
        <w:rPr>
          <w:i/>
        </w:rPr>
        <w:t>softwares</w:t>
      </w:r>
      <w:r>
        <w:t xml:space="preserve"> necessários à utilização, gerenciamento e bilhetagem; Testes de funcionamento;</w:t>
      </w:r>
    </w:p>
    <w:p w:rsidR="002F6F84" w:rsidRDefault="00000000">
      <w:pPr>
        <w:spacing w:after="0" w:line="337" w:lineRule="auto"/>
        <w:ind w:left="319" w:right="6564"/>
      </w:pPr>
      <w:r>
        <w:t xml:space="preserve">Transporte dos equipamentos retirados para a </w:t>
      </w:r>
      <w:r>
        <w:rPr>
          <w:b/>
        </w:rPr>
        <w:t xml:space="preserve">CONTRATADA; </w:t>
      </w:r>
      <w:r>
        <w:t>Anexar no SGA:</w:t>
      </w:r>
    </w:p>
    <w:p w:rsidR="002F6F84" w:rsidRDefault="00000000">
      <w:pPr>
        <w:ind w:left="635"/>
      </w:pPr>
      <w:r>
        <w:t>RAT preenchidos e assinados pelo responsável do setor;</w:t>
      </w:r>
    </w:p>
    <w:p w:rsidR="002F6F84" w:rsidRDefault="00000000">
      <w:pPr>
        <w:spacing w:after="385"/>
        <w:ind w:left="635"/>
      </w:pPr>
      <w:r>
        <w:t xml:space="preserve">Páginas de </w:t>
      </w:r>
      <w:r>
        <w:rPr>
          <w:i/>
        </w:rPr>
        <w:t>status</w:t>
      </w:r>
      <w:r>
        <w:t xml:space="preserve"> dos equipamentos (instalados e retirados), contendo a leitura dos contadores de produção.</w:t>
      </w:r>
    </w:p>
    <w:p w:rsidR="002F6F84" w:rsidRDefault="00000000">
      <w:pPr>
        <w:ind w:left="319"/>
      </w:pPr>
      <w:r>
        <w:t>Desinstalação física dos equipamentos;</w:t>
      </w:r>
    </w:p>
    <w:p w:rsidR="002F6F84" w:rsidRDefault="00000000">
      <w:pPr>
        <w:spacing w:after="0" w:line="337" w:lineRule="auto"/>
        <w:ind w:left="319" w:right="6571"/>
      </w:pPr>
      <w:r>
        <w:t xml:space="preserve">Transporte dos equipamentos retirados para a </w:t>
      </w:r>
      <w:r>
        <w:rPr>
          <w:b/>
        </w:rPr>
        <w:t>CONTRATADA</w:t>
      </w:r>
      <w:r>
        <w:t>; Anexar no SGA:</w:t>
      </w:r>
    </w:p>
    <w:p w:rsidR="002F6F84" w:rsidRDefault="00000000">
      <w:pPr>
        <w:ind w:left="635"/>
      </w:pPr>
      <w:r>
        <w:t>RAT preenchidos e assinados pelo responsável do setor</w:t>
      </w:r>
    </w:p>
    <w:p w:rsidR="002F6F84" w:rsidRDefault="00000000">
      <w:pPr>
        <w:spacing w:after="117"/>
        <w:ind w:left="635"/>
      </w:pPr>
      <w:r>
        <w:t xml:space="preserve">Páginas de </w:t>
      </w:r>
      <w:r>
        <w:rPr>
          <w:i/>
        </w:rPr>
        <w:t>status</w:t>
      </w:r>
      <w:r>
        <w:t xml:space="preserve"> dos equipamentos contendo a leitura dos contadores de produção.</w:t>
      </w:r>
    </w:p>
    <w:p w:rsidR="002F6F84" w:rsidRDefault="00000000">
      <w:pPr>
        <w:ind w:left="16"/>
      </w:pPr>
      <w:r>
        <w:rPr>
          <w:b/>
        </w:rPr>
        <w:t xml:space="preserve">5.1.3. </w:t>
      </w:r>
      <w:r>
        <w:t xml:space="preserve">A </w:t>
      </w:r>
      <w:r>
        <w:rPr>
          <w:b/>
        </w:rPr>
        <w:t>CONTRATADA</w:t>
      </w:r>
      <w:r>
        <w:t xml:space="preserve"> receberá remuneração específica pelo serviço de remanejamento de equipamentos. O valor unitário desse serviço encontra-se descrito na tabela do item 14.1 deste Termo de Referência.</w:t>
      </w:r>
    </w:p>
    <w:p w:rsidR="002F6F84" w:rsidRDefault="00000000">
      <w:pPr>
        <w:ind w:left="16"/>
      </w:pPr>
      <w:r>
        <w:rPr>
          <w:b/>
        </w:rPr>
        <w:t>5.1.3.1.</w:t>
      </w:r>
      <w:r>
        <w:t xml:space="preserve"> A título de informação, em ocasiões estratégicas, os remanejamentos podem ocorrer em fins de semana e feriados. Exemplo: em mudanças prediais.</w:t>
      </w:r>
    </w:p>
    <w:p w:rsidR="002F6F84" w:rsidRDefault="00000000">
      <w:pPr>
        <w:spacing w:after="6"/>
        <w:ind w:left="16"/>
      </w:pPr>
      <w:r>
        <w:rPr>
          <w:b/>
        </w:rPr>
        <w:t>5.1.3.2.</w:t>
      </w:r>
      <w:r>
        <w:t xml:space="preserve"> A título de estatística, a tabela abaixo apresenta as quantidades de equipamentos remanejados nos últimos 4 anos:</w:t>
      </w:r>
    </w:p>
    <w:p w:rsidR="002F6F84" w:rsidRDefault="00000000">
      <w:pPr>
        <w:spacing w:after="87" w:line="259" w:lineRule="auto"/>
        <w:ind w:left="-63" w:firstLine="0"/>
        <w:jc w:val="left"/>
      </w:pPr>
      <w:r>
        <w:rPr>
          <w:rFonts w:ascii="Calibri" w:eastAsia="Calibri" w:hAnsi="Calibri" w:cs="Calibri"/>
          <w:noProof/>
          <w:sz w:val="22"/>
        </w:rPr>
        <mc:AlternateContent>
          <mc:Choice Requires="wpg">
            <w:drawing>
              <wp:inline distT="0" distB="0" distL="0" distR="0">
                <wp:extent cx="3521583" cy="596962"/>
                <wp:effectExtent l="0" t="0" r="0" b="0"/>
                <wp:docPr id="126493" name="Group 126493"/>
                <wp:cNvGraphicFramePr/>
                <a:graphic xmlns:a="http://schemas.openxmlformats.org/drawingml/2006/main">
                  <a:graphicData uri="http://schemas.microsoft.com/office/word/2010/wordprocessingGroup">
                    <wpg:wgp>
                      <wpg:cNvGrpSpPr/>
                      <wpg:grpSpPr>
                        <a:xfrm>
                          <a:off x="0" y="0"/>
                          <a:ext cx="3521583" cy="596962"/>
                          <a:chOff x="0" y="0"/>
                          <a:chExt cx="3521583" cy="596962"/>
                        </a:xfrm>
                      </wpg:grpSpPr>
                      <wps:wsp>
                        <wps:cNvPr id="149209" name="Shape 149209"/>
                        <wps:cNvSpPr/>
                        <wps:spPr>
                          <a:xfrm>
                            <a:off x="0" y="0"/>
                            <a:ext cx="3521583" cy="9144"/>
                          </a:xfrm>
                          <a:custGeom>
                            <a:avLst/>
                            <a:gdLst/>
                            <a:ahLst/>
                            <a:cxnLst/>
                            <a:rect l="0" t="0" r="0" b="0"/>
                            <a:pathLst>
                              <a:path w="3521583" h="9144">
                                <a:moveTo>
                                  <a:pt x="0" y="0"/>
                                </a:moveTo>
                                <a:lnTo>
                                  <a:pt x="3521583" y="0"/>
                                </a:lnTo>
                                <a:lnTo>
                                  <a:pt x="3521583"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49210" name="Shape 149210"/>
                        <wps:cNvSpPr/>
                        <wps:spPr>
                          <a:xfrm>
                            <a:off x="0" y="591951"/>
                            <a:ext cx="3521583" cy="9144"/>
                          </a:xfrm>
                          <a:custGeom>
                            <a:avLst/>
                            <a:gdLst/>
                            <a:ahLst/>
                            <a:cxnLst/>
                            <a:rect l="0" t="0" r="0" b="0"/>
                            <a:pathLst>
                              <a:path w="3521583" h="9144">
                                <a:moveTo>
                                  <a:pt x="0" y="0"/>
                                </a:moveTo>
                                <a:lnTo>
                                  <a:pt x="3521583" y="0"/>
                                </a:lnTo>
                                <a:lnTo>
                                  <a:pt x="3521583"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6572" name="Shape 6572"/>
                        <wps:cNvSpPr/>
                        <wps:spPr>
                          <a:xfrm>
                            <a:off x="3516566" y="0"/>
                            <a:ext cx="5016" cy="596962"/>
                          </a:xfrm>
                          <a:custGeom>
                            <a:avLst/>
                            <a:gdLst/>
                            <a:ahLst/>
                            <a:cxnLst/>
                            <a:rect l="0" t="0" r="0" b="0"/>
                            <a:pathLst>
                              <a:path w="5016" h="596962">
                                <a:moveTo>
                                  <a:pt x="5016" y="0"/>
                                </a:moveTo>
                                <a:lnTo>
                                  <a:pt x="5016" y="596962"/>
                                </a:lnTo>
                                <a:lnTo>
                                  <a:pt x="0" y="596962"/>
                                </a:lnTo>
                                <a:lnTo>
                                  <a:pt x="0" y="5023"/>
                                </a:lnTo>
                                <a:lnTo>
                                  <a:pt x="5016"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6573" name="Shape 6573"/>
                        <wps:cNvSpPr/>
                        <wps:spPr>
                          <a:xfrm>
                            <a:off x="0" y="0"/>
                            <a:ext cx="5017" cy="596962"/>
                          </a:xfrm>
                          <a:custGeom>
                            <a:avLst/>
                            <a:gdLst/>
                            <a:ahLst/>
                            <a:cxnLst/>
                            <a:rect l="0" t="0" r="0" b="0"/>
                            <a:pathLst>
                              <a:path w="5017" h="596962">
                                <a:moveTo>
                                  <a:pt x="0" y="0"/>
                                </a:moveTo>
                                <a:lnTo>
                                  <a:pt x="5017" y="0"/>
                                </a:lnTo>
                                <a:lnTo>
                                  <a:pt x="5017" y="591951"/>
                                </a:lnTo>
                                <a:lnTo>
                                  <a:pt x="0" y="596962"/>
                                </a:lnTo>
                                <a:lnTo>
                                  <a:pt x="0"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49211" name="Shape 149211"/>
                        <wps:cNvSpPr/>
                        <wps:spPr>
                          <a:xfrm>
                            <a:off x="15050" y="15056"/>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12" name="Shape 149212"/>
                        <wps:cNvSpPr/>
                        <wps:spPr>
                          <a:xfrm>
                            <a:off x="15050" y="115379"/>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577" name="Shape 6577"/>
                        <wps:cNvSpPr/>
                        <wps:spPr>
                          <a:xfrm>
                            <a:off x="215710" y="15056"/>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578" name="Shape 6578"/>
                        <wps:cNvSpPr/>
                        <wps:spPr>
                          <a:xfrm>
                            <a:off x="15050" y="15056"/>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13" name="Shape 149213"/>
                        <wps:cNvSpPr/>
                        <wps:spPr>
                          <a:xfrm>
                            <a:off x="230759" y="15056"/>
                            <a:ext cx="1705610" cy="9144"/>
                          </a:xfrm>
                          <a:custGeom>
                            <a:avLst/>
                            <a:gdLst/>
                            <a:ahLst/>
                            <a:cxnLst/>
                            <a:rect l="0" t="0" r="0" b="0"/>
                            <a:pathLst>
                              <a:path w="1705610" h="9144">
                                <a:moveTo>
                                  <a:pt x="0" y="0"/>
                                </a:moveTo>
                                <a:lnTo>
                                  <a:pt x="1705610" y="0"/>
                                </a:lnTo>
                                <a:lnTo>
                                  <a:pt x="170561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14" name="Shape 149214"/>
                        <wps:cNvSpPr/>
                        <wps:spPr>
                          <a:xfrm>
                            <a:off x="230759" y="115379"/>
                            <a:ext cx="1705610" cy="9144"/>
                          </a:xfrm>
                          <a:custGeom>
                            <a:avLst/>
                            <a:gdLst/>
                            <a:ahLst/>
                            <a:cxnLst/>
                            <a:rect l="0" t="0" r="0" b="0"/>
                            <a:pathLst>
                              <a:path w="1705610" h="9144">
                                <a:moveTo>
                                  <a:pt x="0" y="0"/>
                                </a:moveTo>
                                <a:lnTo>
                                  <a:pt x="1705610" y="0"/>
                                </a:lnTo>
                                <a:lnTo>
                                  <a:pt x="170561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582" name="Shape 6582"/>
                        <wps:cNvSpPr/>
                        <wps:spPr>
                          <a:xfrm>
                            <a:off x="1931352" y="15056"/>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583" name="Shape 6583"/>
                        <wps:cNvSpPr/>
                        <wps:spPr>
                          <a:xfrm>
                            <a:off x="230759" y="15056"/>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15" name="Shape 149215"/>
                        <wps:cNvSpPr/>
                        <wps:spPr>
                          <a:xfrm>
                            <a:off x="1946402" y="15056"/>
                            <a:ext cx="1560131" cy="9144"/>
                          </a:xfrm>
                          <a:custGeom>
                            <a:avLst/>
                            <a:gdLst/>
                            <a:ahLst/>
                            <a:cxnLst/>
                            <a:rect l="0" t="0" r="0" b="0"/>
                            <a:pathLst>
                              <a:path w="1560131" h="9144">
                                <a:moveTo>
                                  <a:pt x="0" y="0"/>
                                </a:moveTo>
                                <a:lnTo>
                                  <a:pt x="1560131" y="0"/>
                                </a:lnTo>
                                <a:lnTo>
                                  <a:pt x="156013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16" name="Shape 149216"/>
                        <wps:cNvSpPr/>
                        <wps:spPr>
                          <a:xfrm>
                            <a:off x="1946402" y="115379"/>
                            <a:ext cx="1560131" cy="9144"/>
                          </a:xfrm>
                          <a:custGeom>
                            <a:avLst/>
                            <a:gdLst/>
                            <a:ahLst/>
                            <a:cxnLst/>
                            <a:rect l="0" t="0" r="0" b="0"/>
                            <a:pathLst>
                              <a:path w="1560131" h="9144">
                                <a:moveTo>
                                  <a:pt x="0" y="0"/>
                                </a:moveTo>
                                <a:lnTo>
                                  <a:pt x="1560131" y="0"/>
                                </a:lnTo>
                                <a:lnTo>
                                  <a:pt x="156013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587" name="Shape 6587"/>
                        <wps:cNvSpPr/>
                        <wps:spPr>
                          <a:xfrm>
                            <a:off x="3501517" y="15056"/>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588" name="Shape 6588"/>
                        <wps:cNvSpPr/>
                        <wps:spPr>
                          <a:xfrm>
                            <a:off x="1946402" y="15056"/>
                            <a:ext cx="5016" cy="105346"/>
                          </a:xfrm>
                          <a:custGeom>
                            <a:avLst/>
                            <a:gdLst/>
                            <a:ahLst/>
                            <a:cxnLst/>
                            <a:rect l="0" t="0" r="0" b="0"/>
                            <a:pathLst>
                              <a:path w="5016" h="105346">
                                <a:moveTo>
                                  <a:pt x="0" y="0"/>
                                </a:moveTo>
                                <a:lnTo>
                                  <a:pt x="5016" y="0"/>
                                </a:lnTo>
                                <a:lnTo>
                                  <a:pt x="5016"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17" name="Shape 149217"/>
                        <wps:cNvSpPr/>
                        <wps:spPr>
                          <a:xfrm>
                            <a:off x="15050" y="130435"/>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18" name="Shape 149218"/>
                        <wps:cNvSpPr/>
                        <wps:spPr>
                          <a:xfrm>
                            <a:off x="15050" y="230758"/>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591" name="Shape 6591"/>
                        <wps:cNvSpPr/>
                        <wps:spPr>
                          <a:xfrm>
                            <a:off x="215710" y="130435"/>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592" name="Shape 6592"/>
                        <wps:cNvSpPr/>
                        <wps:spPr>
                          <a:xfrm>
                            <a:off x="15050" y="130435"/>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19" name="Shape 149219"/>
                        <wps:cNvSpPr/>
                        <wps:spPr>
                          <a:xfrm>
                            <a:off x="230759" y="130435"/>
                            <a:ext cx="1705610" cy="9144"/>
                          </a:xfrm>
                          <a:custGeom>
                            <a:avLst/>
                            <a:gdLst/>
                            <a:ahLst/>
                            <a:cxnLst/>
                            <a:rect l="0" t="0" r="0" b="0"/>
                            <a:pathLst>
                              <a:path w="1705610" h="9144">
                                <a:moveTo>
                                  <a:pt x="0" y="0"/>
                                </a:moveTo>
                                <a:lnTo>
                                  <a:pt x="1705610" y="0"/>
                                </a:lnTo>
                                <a:lnTo>
                                  <a:pt x="170561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20" name="Shape 149220"/>
                        <wps:cNvSpPr/>
                        <wps:spPr>
                          <a:xfrm>
                            <a:off x="230759" y="230758"/>
                            <a:ext cx="1705610" cy="9144"/>
                          </a:xfrm>
                          <a:custGeom>
                            <a:avLst/>
                            <a:gdLst/>
                            <a:ahLst/>
                            <a:cxnLst/>
                            <a:rect l="0" t="0" r="0" b="0"/>
                            <a:pathLst>
                              <a:path w="1705610" h="9144">
                                <a:moveTo>
                                  <a:pt x="0" y="0"/>
                                </a:moveTo>
                                <a:lnTo>
                                  <a:pt x="1705610" y="0"/>
                                </a:lnTo>
                                <a:lnTo>
                                  <a:pt x="170561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595" name="Shape 6595"/>
                        <wps:cNvSpPr/>
                        <wps:spPr>
                          <a:xfrm>
                            <a:off x="1931352" y="130435"/>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596" name="Shape 6596"/>
                        <wps:cNvSpPr/>
                        <wps:spPr>
                          <a:xfrm>
                            <a:off x="230759" y="130435"/>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21" name="Shape 149221"/>
                        <wps:cNvSpPr/>
                        <wps:spPr>
                          <a:xfrm>
                            <a:off x="1946402" y="130435"/>
                            <a:ext cx="1560131" cy="9144"/>
                          </a:xfrm>
                          <a:custGeom>
                            <a:avLst/>
                            <a:gdLst/>
                            <a:ahLst/>
                            <a:cxnLst/>
                            <a:rect l="0" t="0" r="0" b="0"/>
                            <a:pathLst>
                              <a:path w="1560131" h="9144">
                                <a:moveTo>
                                  <a:pt x="0" y="0"/>
                                </a:moveTo>
                                <a:lnTo>
                                  <a:pt x="1560131" y="0"/>
                                </a:lnTo>
                                <a:lnTo>
                                  <a:pt x="156013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22" name="Shape 149222"/>
                        <wps:cNvSpPr/>
                        <wps:spPr>
                          <a:xfrm>
                            <a:off x="1946402" y="230758"/>
                            <a:ext cx="1560131" cy="9144"/>
                          </a:xfrm>
                          <a:custGeom>
                            <a:avLst/>
                            <a:gdLst/>
                            <a:ahLst/>
                            <a:cxnLst/>
                            <a:rect l="0" t="0" r="0" b="0"/>
                            <a:pathLst>
                              <a:path w="1560131" h="9144">
                                <a:moveTo>
                                  <a:pt x="0" y="0"/>
                                </a:moveTo>
                                <a:lnTo>
                                  <a:pt x="1560131" y="0"/>
                                </a:lnTo>
                                <a:lnTo>
                                  <a:pt x="156013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599" name="Shape 6599"/>
                        <wps:cNvSpPr/>
                        <wps:spPr>
                          <a:xfrm>
                            <a:off x="3501517" y="130435"/>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00" name="Shape 6600"/>
                        <wps:cNvSpPr/>
                        <wps:spPr>
                          <a:xfrm>
                            <a:off x="1946402" y="130435"/>
                            <a:ext cx="5016" cy="105346"/>
                          </a:xfrm>
                          <a:custGeom>
                            <a:avLst/>
                            <a:gdLst/>
                            <a:ahLst/>
                            <a:cxnLst/>
                            <a:rect l="0" t="0" r="0" b="0"/>
                            <a:pathLst>
                              <a:path w="5016" h="105346">
                                <a:moveTo>
                                  <a:pt x="0" y="0"/>
                                </a:moveTo>
                                <a:lnTo>
                                  <a:pt x="5016" y="0"/>
                                </a:lnTo>
                                <a:lnTo>
                                  <a:pt x="5016"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23" name="Shape 149223"/>
                        <wps:cNvSpPr/>
                        <wps:spPr>
                          <a:xfrm>
                            <a:off x="15050" y="245814"/>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24" name="Shape 149224"/>
                        <wps:cNvSpPr/>
                        <wps:spPr>
                          <a:xfrm>
                            <a:off x="15050" y="346137"/>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03" name="Shape 6603"/>
                        <wps:cNvSpPr/>
                        <wps:spPr>
                          <a:xfrm>
                            <a:off x="215710" y="245814"/>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04" name="Shape 6604"/>
                        <wps:cNvSpPr/>
                        <wps:spPr>
                          <a:xfrm>
                            <a:off x="15050" y="245814"/>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25" name="Shape 149225"/>
                        <wps:cNvSpPr/>
                        <wps:spPr>
                          <a:xfrm>
                            <a:off x="230759" y="245814"/>
                            <a:ext cx="1705610" cy="9144"/>
                          </a:xfrm>
                          <a:custGeom>
                            <a:avLst/>
                            <a:gdLst/>
                            <a:ahLst/>
                            <a:cxnLst/>
                            <a:rect l="0" t="0" r="0" b="0"/>
                            <a:pathLst>
                              <a:path w="1705610" h="9144">
                                <a:moveTo>
                                  <a:pt x="0" y="0"/>
                                </a:moveTo>
                                <a:lnTo>
                                  <a:pt x="1705610" y="0"/>
                                </a:lnTo>
                                <a:lnTo>
                                  <a:pt x="170561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26" name="Shape 149226"/>
                        <wps:cNvSpPr/>
                        <wps:spPr>
                          <a:xfrm>
                            <a:off x="230759" y="346137"/>
                            <a:ext cx="1705610" cy="9144"/>
                          </a:xfrm>
                          <a:custGeom>
                            <a:avLst/>
                            <a:gdLst/>
                            <a:ahLst/>
                            <a:cxnLst/>
                            <a:rect l="0" t="0" r="0" b="0"/>
                            <a:pathLst>
                              <a:path w="1705610" h="9144">
                                <a:moveTo>
                                  <a:pt x="0" y="0"/>
                                </a:moveTo>
                                <a:lnTo>
                                  <a:pt x="1705610" y="0"/>
                                </a:lnTo>
                                <a:lnTo>
                                  <a:pt x="170561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07" name="Shape 6607"/>
                        <wps:cNvSpPr/>
                        <wps:spPr>
                          <a:xfrm>
                            <a:off x="1931352" y="245814"/>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08" name="Shape 6608"/>
                        <wps:cNvSpPr/>
                        <wps:spPr>
                          <a:xfrm>
                            <a:off x="230759" y="245814"/>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27" name="Shape 149227"/>
                        <wps:cNvSpPr/>
                        <wps:spPr>
                          <a:xfrm>
                            <a:off x="1946402" y="245814"/>
                            <a:ext cx="1560131" cy="9144"/>
                          </a:xfrm>
                          <a:custGeom>
                            <a:avLst/>
                            <a:gdLst/>
                            <a:ahLst/>
                            <a:cxnLst/>
                            <a:rect l="0" t="0" r="0" b="0"/>
                            <a:pathLst>
                              <a:path w="1560131" h="9144">
                                <a:moveTo>
                                  <a:pt x="0" y="0"/>
                                </a:moveTo>
                                <a:lnTo>
                                  <a:pt x="1560131" y="0"/>
                                </a:lnTo>
                                <a:lnTo>
                                  <a:pt x="156013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28" name="Shape 149228"/>
                        <wps:cNvSpPr/>
                        <wps:spPr>
                          <a:xfrm>
                            <a:off x="1946402" y="346137"/>
                            <a:ext cx="1560131" cy="9144"/>
                          </a:xfrm>
                          <a:custGeom>
                            <a:avLst/>
                            <a:gdLst/>
                            <a:ahLst/>
                            <a:cxnLst/>
                            <a:rect l="0" t="0" r="0" b="0"/>
                            <a:pathLst>
                              <a:path w="1560131" h="9144">
                                <a:moveTo>
                                  <a:pt x="0" y="0"/>
                                </a:moveTo>
                                <a:lnTo>
                                  <a:pt x="1560131" y="0"/>
                                </a:lnTo>
                                <a:lnTo>
                                  <a:pt x="156013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11" name="Shape 6611"/>
                        <wps:cNvSpPr/>
                        <wps:spPr>
                          <a:xfrm>
                            <a:off x="3501517" y="245814"/>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12" name="Shape 6612"/>
                        <wps:cNvSpPr/>
                        <wps:spPr>
                          <a:xfrm>
                            <a:off x="1946402" y="245814"/>
                            <a:ext cx="5016" cy="105346"/>
                          </a:xfrm>
                          <a:custGeom>
                            <a:avLst/>
                            <a:gdLst/>
                            <a:ahLst/>
                            <a:cxnLst/>
                            <a:rect l="0" t="0" r="0" b="0"/>
                            <a:pathLst>
                              <a:path w="5016" h="105346">
                                <a:moveTo>
                                  <a:pt x="0" y="0"/>
                                </a:moveTo>
                                <a:lnTo>
                                  <a:pt x="5016" y="0"/>
                                </a:lnTo>
                                <a:lnTo>
                                  <a:pt x="5016"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29" name="Shape 149229"/>
                        <wps:cNvSpPr/>
                        <wps:spPr>
                          <a:xfrm>
                            <a:off x="15050" y="361193"/>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30" name="Shape 149230"/>
                        <wps:cNvSpPr/>
                        <wps:spPr>
                          <a:xfrm>
                            <a:off x="15050" y="461516"/>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15" name="Shape 6615"/>
                        <wps:cNvSpPr/>
                        <wps:spPr>
                          <a:xfrm>
                            <a:off x="215710" y="361193"/>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16" name="Shape 6616"/>
                        <wps:cNvSpPr/>
                        <wps:spPr>
                          <a:xfrm>
                            <a:off x="15050" y="361193"/>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31" name="Shape 149231"/>
                        <wps:cNvSpPr/>
                        <wps:spPr>
                          <a:xfrm>
                            <a:off x="230759" y="361193"/>
                            <a:ext cx="1705610" cy="9144"/>
                          </a:xfrm>
                          <a:custGeom>
                            <a:avLst/>
                            <a:gdLst/>
                            <a:ahLst/>
                            <a:cxnLst/>
                            <a:rect l="0" t="0" r="0" b="0"/>
                            <a:pathLst>
                              <a:path w="1705610" h="9144">
                                <a:moveTo>
                                  <a:pt x="0" y="0"/>
                                </a:moveTo>
                                <a:lnTo>
                                  <a:pt x="1705610" y="0"/>
                                </a:lnTo>
                                <a:lnTo>
                                  <a:pt x="170561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32" name="Shape 149232"/>
                        <wps:cNvSpPr/>
                        <wps:spPr>
                          <a:xfrm>
                            <a:off x="230759" y="461516"/>
                            <a:ext cx="1705610" cy="9144"/>
                          </a:xfrm>
                          <a:custGeom>
                            <a:avLst/>
                            <a:gdLst/>
                            <a:ahLst/>
                            <a:cxnLst/>
                            <a:rect l="0" t="0" r="0" b="0"/>
                            <a:pathLst>
                              <a:path w="1705610" h="9144">
                                <a:moveTo>
                                  <a:pt x="0" y="0"/>
                                </a:moveTo>
                                <a:lnTo>
                                  <a:pt x="1705610" y="0"/>
                                </a:lnTo>
                                <a:lnTo>
                                  <a:pt x="170561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19" name="Shape 6619"/>
                        <wps:cNvSpPr/>
                        <wps:spPr>
                          <a:xfrm>
                            <a:off x="1931352" y="361193"/>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20" name="Shape 6620"/>
                        <wps:cNvSpPr/>
                        <wps:spPr>
                          <a:xfrm>
                            <a:off x="230759" y="361193"/>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33" name="Shape 149233"/>
                        <wps:cNvSpPr/>
                        <wps:spPr>
                          <a:xfrm>
                            <a:off x="1946402" y="361193"/>
                            <a:ext cx="1560131" cy="9144"/>
                          </a:xfrm>
                          <a:custGeom>
                            <a:avLst/>
                            <a:gdLst/>
                            <a:ahLst/>
                            <a:cxnLst/>
                            <a:rect l="0" t="0" r="0" b="0"/>
                            <a:pathLst>
                              <a:path w="1560131" h="9144">
                                <a:moveTo>
                                  <a:pt x="0" y="0"/>
                                </a:moveTo>
                                <a:lnTo>
                                  <a:pt x="1560131" y="0"/>
                                </a:lnTo>
                                <a:lnTo>
                                  <a:pt x="156013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34" name="Shape 149234"/>
                        <wps:cNvSpPr/>
                        <wps:spPr>
                          <a:xfrm>
                            <a:off x="1946402" y="461516"/>
                            <a:ext cx="1560131" cy="9144"/>
                          </a:xfrm>
                          <a:custGeom>
                            <a:avLst/>
                            <a:gdLst/>
                            <a:ahLst/>
                            <a:cxnLst/>
                            <a:rect l="0" t="0" r="0" b="0"/>
                            <a:pathLst>
                              <a:path w="1560131" h="9144">
                                <a:moveTo>
                                  <a:pt x="0" y="0"/>
                                </a:moveTo>
                                <a:lnTo>
                                  <a:pt x="1560131" y="0"/>
                                </a:lnTo>
                                <a:lnTo>
                                  <a:pt x="156013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23" name="Shape 6623"/>
                        <wps:cNvSpPr/>
                        <wps:spPr>
                          <a:xfrm>
                            <a:off x="3501517" y="361193"/>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24" name="Shape 6624"/>
                        <wps:cNvSpPr/>
                        <wps:spPr>
                          <a:xfrm>
                            <a:off x="1946402" y="361193"/>
                            <a:ext cx="5016" cy="105346"/>
                          </a:xfrm>
                          <a:custGeom>
                            <a:avLst/>
                            <a:gdLst/>
                            <a:ahLst/>
                            <a:cxnLst/>
                            <a:rect l="0" t="0" r="0" b="0"/>
                            <a:pathLst>
                              <a:path w="5016" h="105346">
                                <a:moveTo>
                                  <a:pt x="0" y="0"/>
                                </a:moveTo>
                                <a:lnTo>
                                  <a:pt x="5016" y="0"/>
                                </a:lnTo>
                                <a:lnTo>
                                  <a:pt x="5016"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35" name="Shape 149235"/>
                        <wps:cNvSpPr/>
                        <wps:spPr>
                          <a:xfrm>
                            <a:off x="15050" y="476572"/>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36" name="Shape 149236"/>
                        <wps:cNvSpPr/>
                        <wps:spPr>
                          <a:xfrm>
                            <a:off x="15050" y="576907"/>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27" name="Shape 6627"/>
                        <wps:cNvSpPr/>
                        <wps:spPr>
                          <a:xfrm>
                            <a:off x="215710" y="476572"/>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28" name="Shape 6628"/>
                        <wps:cNvSpPr/>
                        <wps:spPr>
                          <a:xfrm>
                            <a:off x="15050" y="476572"/>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37" name="Shape 149237"/>
                        <wps:cNvSpPr/>
                        <wps:spPr>
                          <a:xfrm>
                            <a:off x="230759" y="476572"/>
                            <a:ext cx="1705610" cy="9144"/>
                          </a:xfrm>
                          <a:custGeom>
                            <a:avLst/>
                            <a:gdLst/>
                            <a:ahLst/>
                            <a:cxnLst/>
                            <a:rect l="0" t="0" r="0" b="0"/>
                            <a:pathLst>
                              <a:path w="1705610" h="9144">
                                <a:moveTo>
                                  <a:pt x="0" y="0"/>
                                </a:moveTo>
                                <a:lnTo>
                                  <a:pt x="1705610" y="0"/>
                                </a:lnTo>
                                <a:lnTo>
                                  <a:pt x="170561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38" name="Shape 149238"/>
                        <wps:cNvSpPr/>
                        <wps:spPr>
                          <a:xfrm>
                            <a:off x="230759" y="576907"/>
                            <a:ext cx="1705610" cy="9144"/>
                          </a:xfrm>
                          <a:custGeom>
                            <a:avLst/>
                            <a:gdLst/>
                            <a:ahLst/>
                            <a:cxnLst/>
                            <a:rect l="0" t="0" r="0" b="0"/>
                            <a:pathLst>
                              <a:path w="1705610" h="9144">
                                <a:moveTo>
                                  <a:pt x="0" y="0"/>
                                </a:moveTo>
                                <a:lnTo>
                                  <a:pt x="1705610" y="0"/>
                                </a:lnTo>
                                <a:lnTo>
                                  <a:pt x="170561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31" name="Shape 6631"/>
                        <wps:cNvSpPr/>
                        <wps:spPr>
                          <a:xfrm>
                            <a:off x="1931352" y="476572"/>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32" name="Shape 6632"/>
                        <wps:cNvSpPr/>
                        <wps:spPr>
                          <a:xfrm>
                            <a:off x="230759" y="476572"/>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39" name="Shape 149239"/>
                        <wps:cNvSpPr/>
                        <wps:spPr>
                          <a:xfrm>
                            <a:off x="1946402" y="476572"/>
                            <a:ext cx="1560131" cy="9144"/>
                          </a:xfrm>
                          <a:custGeom>
                            <a:avLst/>
                            <a:gdLst/>
                            <a:ahLst/>
                            <a:cxnLst/>
                            <a:rect l="0" t="0" r="0" b="0"/>
                            <a:pathLst>
                              <a:path w="1560131" h="9144">
                                <a:moveTo>
                                  <a:pt x="0" y="0"/>
                                </a:moveTo>
                                <a:lnTo>
                                  <a:pt x="1560131" y="0"/>
                                </a:lnTo>
                                <a:lnTo>
                                  <a:pt x="156013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240" name="Shape 149240"/>
                        <wps:cNvSpPr/>
                        <wps:spPr>
                          <a:xfrm>
                            <a:off x="1946402" y="576907"/>
                            <a:ext cx="1560131" cy="9144"/>
                          </a:xfrm>
                          <a:custGeom>
                            <a:avLst/>
                            <a:gdLst/>
                            <a:ahLst/>
                            <a:cxnLst/>
                            <a:rect l="0" t="0" r="0" b="0"/>
                            <a:pathLst>
                              <a:path w="1560131" h="9144">
                                <a:moveTo>
                                  <a:pt x="0" y="0"/>
                                </a:moveTo>
                                <a:lnTo>
                                  <a:pt x="1560131" y="0"/>
                                </a:lnTo>
                                <a:lnTo>
                                  <a:pt x="156013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35" name="Shape 6635"/>
                        <wps:cNvSpPr/>
                        <wps:spPr>
                          <a:xfrm>
                            <a:off x="3501517" y="476572"/>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6636" name="Shape 6636"/>
                        <wps:cNvSpPr/>
                        <wps:spPr>
                          <a:xfrm>
                            <a:off x="1946402" y="476572"/>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6814" name="Rectangle 6814"/>
                        <wps:cNvSpPr/>
                        <wps:spPr>
                          <a:xfrm>
                            <a:off x="53300" y="40494"/>
                            <a:ext cx="173939" cy="87408"/>
                          </a:xfrm>
                          <a:prstGeom prst="rect">
                            <a:avLst/>
                          </a:prstGeom>
                          <a:ln>
                            <a:noFill/>
                          </a:ln>
                        </wps:spPr>
                        <wps:txbx>
                          <w:txbxContent>
                            <w:p w:rsidR="002F6F84" w:rsidRDefault="00000000">
                              <w:pPr>
                                <w:spacing w:after="160" w:line="259" w:lineRule="auto"/>
                                <w:ind w:left="0" w:firstLine="0"/>
                                <w:jc w:val="left"/>
                              </w:pPr>
                              <w:r>
                                <w:rPr>
                                  <w:b/>
                                  <w:sz w:val="12"/>
                                </w:rPr>
                                <w:t>Ano</w:t>
                              </w:r>
                            </w:p>
                          </w:txbxContent>
                        </wps:txbx>
                        <wps:bodyPr horzOverflow="overflow" vert="horz" lIns="0" tIns="0" rIns="0" bIns="0" rtlCol="0">
                          <a:noAutofit/>
                        </wps:bodyPr>
                      </wps:wsp>
                      <wps:wsp>
                        <wps:cNvPr id="6815" name="Rectangle 6815"/>
                        <wps:cNvSpPr/>
                        <wps:spPr>
                          <a:xfrm>
                            <a:off x="262504" y="40494"/>
                            <a:ext cx="2186459" cy="87408"/>
                          </a:xfrm>
                          <a:prstGeom prst="rect">
                            <a:avLst/>
                          </a:prstGeom>
                          <a:ln>
                            <a:noFill/>
                          </a:ln>
                        </wps:spPr>
                        <wps:txbx>
                          <w:txbxContent>
                            <w:p w:rsidR="002F6F84" w:rsidRDefault="00000000">
                              <w:pPr>
                                <w:spacing w:after="160" w:line="259" w:lineRule="auto"/>
                                <w:ind w:left="0" w:firstLine="0"/>
                                <w:jc w:val="left"/>
                              </w:pPr>
                              <w:r>
                                <w:rPr>
                                  <w:b/>
                                  <w:sz w:val="12"/>
                                </w:rPr>
                                <w:t>Qtde. de equipamentos remanejados no TRIBUNAL</w:t>
                              </w:r>
                            </w:p>
                          </w:txbxContent>
                        </wps:txbx>
                        <wps:bodyPr horzOverflow="overflow" vert="horz" lIns="0" tIns="0" rIns="0" bIns="0" rtlCol="0">
                          <a:noAutofit/>
                        </wps:bodyPr>
                      </wps:wsp>
                      <wps:wsp>
                        <wps:cNvPr id="6816" name="Rectangle 6816"/>
                        <wps:cNvSpPr/>
                        <wps:spPr>
                          <a:xfrm>
                            <a:off x="1976736" y="40494"/>
                            <a:ext cx="1992366" cy="87408"/>
                          </a:xfrm>
                          <a:prstGeom prst="rect">
                            <a:avLst/>
                          </a:prstGeom>
                          <a:ln>
                            <a:noFill/>
                          </a:ln>
                        </wps:spPr>
                        <wps:txbx>
                          <w:txbxContent>
                            <w:p w:rsidR="002F6F84" w:rsidRDefault="00000000">
                              <w:pPr>
                                <w:spacing w:after="160" w:line="259" w:lineRule="auto"/>
                                <w:ind w:left="0" w:firstLine="0"/>
                                <w:jc w:val="left"/>
                              </w:pPr>
                              <w:r>
                                <w:rPr>
                                  <w:b/>
                                  <w:sz w:val="12"/>
                                </w:rPr>
                                <w:t>Qtde. de equipamentos remanejados no MPMG</w:t>
                              </w:r>
                            </w:p>
                          </w:txbxContent>
                        </wps:txbx>
                        <wps:bodyPr horzOverflow="overflow" vert="horz" lIns="0" tIns="0" rIns="0" bIns="0" rtlCol="0">
                          <a:noAutofit/>
                        </wps:bodyPr>
                      </wps:wsp>
                      <wps:wsp>
                        <wps:cNvPr id="6817" name="Rectangle 6817"/>
                        <wps:cNvSpPr/>
                        <wps:spPr>
                          <a:xfrm>
                            <a:off x="45149" y="154694"/>
                            <a:ext cx="195621" cy="88975"/>
                          </a:xfrm>
                          <a:prstGeom prst="rect">
                            <a:avLst/>
                          </a:prstGeom>
                          <a:ln>
                            <a:noFill/>
                          </a:ln>
                        </wps:spPr>
                        <wps:txbx>
                          <w:txbxContent>
                            <w:p w:rsidR="002F6F84" w:rsidRDefault="00000000">
                              <w:pPr>
                                <w:spacing w:after="160" w:line="259" w:lineRule="auto"/>
                                <w:ind w:left="0" w:firstLine="0"/>
                                <w:jc w:val="left"/>
                              </w:pPr>
                              <w:r>
                                <w:rPr>
                                  <w:sz w:val="12"/>
                                </w:rPr>
                                <w:t>2019</w:t>
                              </w:r>
                            </w:p>
                          </w:txbxContent>
                        </wps:txbx>
                        <wps:bodyPr horzOverflow="overflow" vert="horz" lIns="0" tIns="0" rIns="0" bIns="0" rtlCol="0">
                          <a:noAutofit/>
                        </wps:bodyPr>
                      </wps:wsp>
                      <wps:wsp>
                        <wps:cNvPr id="6818" name="Rectangle 6818"/>
                        <wps:cNvSpPr/>
                        <wps:spPr>
                          <a:xfrm>
                            <a:off x="1029323" y="154694"/>
                            <a:ext cx="146716" cy="88975"/>
                          </a:xfrm>
                          <a:prstGeom prst="rect">
                            <a:avLst/>
                          </a:prstGeom>
                          <a:ln>
                            <a:noFill/>
                          </a:ln>
                        </wps:spPr>
                        <wps:txbx>
                          <w:txbxContent>
                            <w:p w:rsidR="002F6F84" w:rsidRDefault="00000000">
                              <w:pPr>
                                <w:spacing w:after="160" w:line="259" w:lineRule="auto"/>
                                <w:ind w:left="0" w:firstLine="0"/>
                                <w:jc w:val="left"/>
                              </w:pPr>
                              <w:r>
                                <w:rPr>
                                  <w:sz w:val="12"/>
                                </w:rPr>
                                <w:t>342</w:t>
                              </w:r>
                            </w:p>
                          </w:txbxContent>
                        </wps:txbx>
                        <wps:bodyPr horzOverflow="overflow" vert="horz" lIns="0" tIns="0" rIns="0" bIns="0" rtlCol="0">
                          <a:noAutofit/>
                        </wps:bodyPr>
                      </wps:wsp>
                      <wps:wsp>
                        <wps:cNvPr id="6819" name="Rectangle 6819"/>
                        <wps:cNvSpPr/>
                        <wps:spPr>
                          <a:xfrm>
                            <a:off x="2670581" y="154694"/>
                            <a:ext cx="146716" cy="88975"/>
                          </a:xfrm>
                          <a:prstGeom prst="rect">
                            <a:avLst/>
                          </a:prstGeom>
                          <a:ln>
                            <a:noFill/>
                          </a:ln>
                        </wps:spPr>
                        <wps:txbx>
                          <w:txbxContent>
                            <w:p w:rsidR="002F6F84" w:rsidRDefault="00000000">
                              <w:pPr>
                                <w:spacing w:after="160" w:line="259" w:lineRule="auto"/>
                                <w:ind w:left="0" w:firstLine="0"/>
                                <w:jc w:val="left"/>
                              </w:pPr>
                              <w:r>
                                <w:rPr>
                                  <w:sz w:val="12"/>
                                </w:rPr>
                                <w:t>120</w:t>
                              </w:r>
                            </w:p>
                          </w:txbxContent>
                        </wps:txbx>
                        <wps:bodyPr horzOverflow="overflow" vert="horz" lIns="0" tIns="0" rIns="0" bIns="0" rtlCol="0">
                          <a:noAutofit/>
                        </wps:bodyPr>
                      </wps:wsp>
                      <wps:wsp>
                        <wps:cNvPr id="6820" name="Rectangle 6820"/>
                        <wps:cNvSpPr/>
                        <wps:spPr>
                          <a:xfrm>
                            <a:off x="45149" y="270073"/>
                            <a:ext cx="195621" cy="88975"/>
                          </a:xfrm>
                          <a:prstGeom prst="rect">
                            <a:avLst/>
                          </a:prstGeom>
                          <a:ln>
                            <a:noFill/>
                          </a:ln>
                        </wps:spPr>
                        <wps:txbx>
                          <w:txbxContent>
                            <w:p w:rsidR="002F6F84" w:rsidRDefault="00000000">
                              <w:pPr>
                                <w:spacing w:after="160" w:line="259" w:lineRule="auto"/>
                                <w:ind w:left="0" w:firstLine="0"/>
                                <w:jc w:val="left"/>
                              </w:pPr>
                              <w:r>
                                <w:rPr>
                                  <w:sz w:val="12"/>
                                </w:rPr>
                                <w:t>2020</w:t>
                              </w:r>
                            </w:p>
                          </w:txbxContent>
                        </wps:txbx>
                        <wps:bodyPr horzOverflow="overflow" vert="horz" lIns="0" tIns="0" rIns="0" bIns="0" rtlCol="0">
                          <a:noAutofit/>
                        </wps:bodyPr>
                      </wps:wsp>
                      <wps:wsp>
                        <wps:cNvPr id="6821" name="Rectangle 6821"/>
                        <wps:cNvSpPr/>
                        <wps:spPr>
                          <a:xfrm>
                            <a:off x="1029323" y="270073"/>
                            <a:ext cx="146716" cy="88975"/>
                          </a:xfrm>
                          <a:prstGeom prst="rect">
                            <a:avLst/>
                          </a:prstGeom>
                          <a:ln>
                            <a:noFill/>
                          </a:ln>
                        </wps:spPr>
                        <wps:txbx>
                          <w:txbxContent>
                            <w:p w:rsidR="002F6F84" w:rsidRDefault="00000000">
                              <w:pPr>
                                <w:spacing w:after="160" w:line="259" w:lineRule="auto"/>
                                <w:ind w:left="0" w:firstLine="0"/>
                                <w:jc w:val="left"/>
                              </w:pPr>
                              <w:r>
                                <w:rPr>
                                  <w:sz w:val="12"/>
                                </w:rPr>
                                <w:t>459</w:t>
                              </w:r>
                            </w:p>
                          </w:txbxContent>
                        </wps:txbx>
                        <wps:bodyPr horzOverflow="overflow" vert="horz" lIns="0" tIns="0" rIns="0" bIns="0" rtlCol="0">
                          <a:noAutofit/>
                        </wps:bodyPr>
                      </wps:wsp>
                      <wps:wsp>
                        <wps:cNvPr id="6822" name="Rectangle 6822"/>
                        <wps:cNvSpPr/>
                        <wps:spPr>
                          <a:xfrm>
                            <a:off x="2670581" y="270073"/>
                            <a:ext cx="146716" cy="88975"/>
                          </a:xfrm>
                          <a:prstGeom prst="rect">
                            <a:avLst/>
                          </a:prstGeom>
                          <a:ln>
                            <a:noFill/>
                          </a:ln>
                        </wps:spPr>
                        <wps:txbx>
                          <w:txbxContent>
                            <w:p w:rsidR="002F6F84" w:rsidRDefault="00000000">
                              <w:pPr>
                                <w:spacing w:after="160" w:line="259" w:lineRule="auto"/>
                                <w:ind w:left="0" w:firstLine="0"/>
                                <w:jc w:val="left"/>
                              </w:pPr>
                              <w:r>
                                <w:rPr>
                                  <w:sz w:val="12"/>
                                </w:rPr>
                                <w:t>120</w:t>
                              </w:r>
                            </w:p>
                          </w:txbxContent>
                        </wps:txbx>
                        <wps:bodyPr horzOverflow="overflow" vert="horz" lIns="0" tIns="0" rIns="0" bIns="0" rtlCol="0">
                          <a:noAutofit/>
                        </wps:bodyPr>
                      </wps:wsp>
                      <wps:wsp>
                        <wps:cNvPr id="6823" name="Rectangle 6823"/>
                        <wps:cNvSpPr/>
                        <wps:spPr>
                          <a:xfrm>
                            <a:off x="45149" y="385452"/>
                            <a:ext cx="195621" cy="88975"/>
                          </a:xfrm>
                          <a:prstGeom prst="rect">
                            <a:avLst/>
                          </a:prstGeom>
                          <a:ln>
                            <a:noFill/>
                          </a:ln>
                        </wps:spPr>
                        <wps:txbx>
                          <w:txbxContent>
                            <w:p w:rsidR="002F6F84" w:rsidRDefault="00000000">
                              <w:pPr>
                                <w:spacing w:after="160" w:line="259" w:lineRule="auto"/>
                                <w:ind w:left="0" w:firstLine="0"/>
                                <w:jc w:val="left"/>
                              </w:pPr>
                              <w:r>
                                <w:rPr>
                                  <w:sz w:val="12"/>
                                </w:rPr>
                                <w:t>2021</w:t>
                              </w:r>
                            </w:p>
                          </w:txbxContent>
                        </wps:txbx>
                        <wps:bodyPr horzOverflow="overflow" vert="horz" lIns="0" tIns="0" rIns="0" bIns="0" rtlCol="0">
                          <a:noAutofit/>
                        </wps:bodyPr>
                      </wps:wsp>
                      <wps:wsp>
                        <wps:cNvPr id="6824" name="Rectangle 6824"/>
                        <wps:cNvSpPr/>
                        <wps:spPr>
                          <a:xfrm>
                            <a:off x="1029323" y="385452"/>
                            <a:ext cx="146716" cy="88975"/>
                          </a:xfrm>
                          <a:prstGeom prst="rect">
                            <a:avLst/>
                          </a:prstGeom>
                          <a:ln>
                            <a:noFill/>
                          </a:ln>
                        </wps:spPr>
                        <wps:txbx>
                          <w:txbxContent>
                            <w:p w:rsidR="002F6F84" w:rsidRDefault="00000000">
                              <w:pPr>
                                <w:spacing w:after="160" w:line="259" w:lineRule="auto"/>
                                <w:ind w:left="0" w:firstLine="0"/>
                                <w:jc w:val="left"/>
                              </w:pPr>
                              <w:r>
                                <w:rPr>
                                  <w:sz w:val="12"/>
                                </w:rPr>
                                <w:t>402</w:t>
                              </w:r>
                            </w:p>
                          </w:txbxContent>
                        </wps:txbx>
                        <wps:bodyPr horzOverflow="overflow" vert="horz" lIns="0" tIns="0" rIns="0" bIns="0" rtlCol="0">
                          <a:noAutofit/>
                        </wps:bodyPr>
                      </wps:wsp>
                      <wps:wsp>
                        <wps:cNvPr id="6825" name="Rectangle 6825"/>
                        <wps:cNvSpPr/>
                        <wps:spPr>
                          <a:xfrm>
                            <a:off x="2670581" y="385452"/>
                            <a:ext cx="146716" cy="88975"/>
                          </a:xfrm>
                          <a:prstGeom prst="rect">
                            <a:avLst/>
                          </a:prstGeom>
                          <a:ln>
                            <a:noFill/>
                          </a:ln>
                        </wps:spPr>
                        <wps:txbx>
                          <w:txbxContent>
                            <w:p w:rsidR="002F6F84" w:rsidRDefault="00000000">
                              <w:pPr>
                                <w:spacing w:after="160" w:line="259" w:lineRule="auto"/>
                                <w:ind w:left="0" w:firstLine="0"/>
                                <w:jc w:val="left"/>
                              </w:pPr>
                              <w:r>
                                <w:rPr>
                                  <w:sz w:val="12"/>
                                </w:rPr>
                                <w:t>120</w:t>
                              </w:r>
                            </w:p>
                          </w:txbxContent>
                        </wps:txbx>
                        <wps:bodyPr horzOverflow="overflow" vert="horz" lIns="0" tIns="0" rIns="0" bIns="0" rtlCol="0">
                          <a:noAutofit/>
                        </wps:bodyPr>
                      </wps:wsp>
                      <wps:wsp>
                        <wps:cNvPr id="6826" name="Rectangle 6826"/>
                        <wps:cNvSpPr/>
                        <wps:spPr>
                          <a:xfrm>
                            <a:off x="45149" y="500831"/>
                            <a:ext cx="195621" cy="88975"/>
                          </a:xfrm>
                          <a:prstGeom prst="rect">
                            <a:avLst/>
                          </a:prstGeom>
                          <a:ln>
                            <a:noFill/>
                          </a:ln>
                        </wps:spPr>
                        <wps:txbx>
                          <w:txbxContent>
                            <w:p w:rsidR="002F6F84" w:rsidRDefault="00000000">
                              <w:pPr>
                                <w:spacing w:after="160" w:line="259" w:lineRule="auto"/>
                                <w:ind w:left="0" w:firstLine="0"/>
                                <w:jc w:val="left"/>
                              </w:pPr>
                              <w:r>
                                <w:rPr>
                                  <w:sz w:val="12"/>
                                </w:rPr>
                                <w:t>2022</w:t>
                              </w:r>
                            </w:p>
                          </w:txbxContent>
                        </wps:txbx>
                        <wps:bodyPr horzOverflow="overflow" vert="horz" lIns="0" tIns="0" rIns="0" bIns="0" rtlCol="0">
                          <a:noAutofit/>
                        </wps:bodyPr>
                      </wps:wsp>
                      <wps:wsp>
                        <wps:cNvPr id="6827" name="Rectangle 6827"/>
                        <wps:cNvSpPr/>
                        <wps:spPr>
                          <a:xfrm>
                            <a:off x="1029323" y="500831"/>
                            <a:ext cx="146716" cy="88975"/>
                          </a:xfrm>
                          <a:prstGeom prst="rect">
                            <a:avLst/>
                          </a:prstGeom>
                          <a:ln>
                            <a:noFill/>
                          </a:ln>
                        </wps:spPr>
                        <wps:txbx>
                          <w:txbxContent>
                            <w:p w:rsidR="002F6F84" w:rsidRDefault="00000000">
                              <w:pPr>
                                <w:spacing w:after="160" w:line="259" w:lineRule="auto"/>
                                <w:ind w:left="0" w:firstLine="0"/>
                                <w:jc w:val="left"/>
                              </w:pPr>
                              <w:r>
                                <w:rPr>
                                  <w:sz w:val="12"/>
                                </w:rPr>
                                <w:t>639</w:t>
                              </w:r>
                            </w:p>
                          </w:txbxContent>
                        </wps:txbx>
                        <wps:bodyPr horzOverflow="overflow" vert="horz" lIns="0" tIns="0" rIns="0" bIns="0" rtlCol="0">
                          <a:noAutofit/>
                        </wps:bodyPr>
                      </wps:wsp>
                      <wps:wsp>
                        <wps:cNvPr id="6828" name="Rectangle 6828"/>
                        <wps:cNvSpPr/>
                        <wps:spPr>
                          <a:xfrm>
                            <a:off x="2670581" y="500831"/>
                            <a:ext cx="146716" cy="88975"/>
                          </a:xfrm>
                          <a:prstGeom prst="rect">
                            <a:avLst/>
                          </a:prstGeom>
                          <a:ln>
                            <a:noFill/>
                          </a:ln>
                        </wps:spPr>
                        <wps:txbx>
                          <w:txbxContent>
                            <w:p w:rsidR="002F6F84" w:rsidRDefault="00000000">
                              <w:pPr>
                                <w:spacing w:after="160" w:line="259" w:lineRule="auto"/>
                                <w:ind w:left="0" w:firstLine="0"/>
                                <w:jc w:val="left"/>
                              </w:pPr>
                              <w:r>
                                <w:rPr>
                                  <w:sz w:val="12"/>
                                </w:rPr>
                                <w:t>120</w:t>
                              </w:r>
                            </w:p>
                          </w:txbxContent>
                        </wps:txbx>
                        <wps:bodyPr horzOverflow="overflow" vert="horz" lIns="0" tIns="0" rIns="0" bIns="0" rtlCol="0">
                          <a:noAutofit/>
                        </wps:bodyPr>
                      </wps:wsp>
                    </wpg:wgp>
                  </a:graphicData>
                </a:graphic>
              </wp:inline>
            </w:drawing>
          </mc:Choice>
          <mc:Fallback xmlns:a="http://schemas.openxmlformats.org/drawingml/2006/main">
            <w:pict>
              <v:group id="Group 126493" style="width:277.29pt;height:47.0049pt;mso-position-horizontal-relative:char;mso-position-vertical-relative:line" coordsize="35215,5969">
                <v:shape id="Shape 149241" style="position:absolute;width:35215;height:91;left:0;top:0;" coordsize="3521583,9144" path="m0,0l3521583,0l3521583,9144l0,9144l0,0">
                  <v:stroke weight="0pt" endcap="flat" joinstyle="miter" miterlimit="10" on="false" color="#000000" opacity="0"/>
                  <v:fill on="true" color="#808080"/>
                </v:shape>
                <v:shape id="Shape 149242" style="position:absolute;width:35215;height:91;left:0;top:5919;" coordsize="3521583,9144" path="m0,0l3521583,0l3521583,9144l0,9144l0,0">
                  <v:stroke weight="0pt" endcap="flat" joinstyle="miter" miterlimit="10" on="false" color="#000000" opacity="0"/>
                  <v:fill on="true" color="#2c2c2c"/>
                </v:shape>
                <v:shape id="Shape 6572" style="position:absolute;width:50;height:5969;left:35165;top:0;" coordsize="5016,596962" path="m5016,0l5016,596962l0,596962l0,5023l5016,0x">
                  <v:stroke weight="0pt" endcap="flat" joinstyle="miter" miterlimit="10" on="false" color="#000000" opacity="0"/>
                  <v:fill on="true" color="#2c2c2c"/>
                </v:shape>
                <v:shape id="Shape 6573" style="position:absolute;width:50;height:5969;left:0;top:0;" coordsize="5017,596962" path="m0,0l5017,0l5017,591951l0,596962l0,0x">
                  <v:stroke weight="0pt" endcap="flat" joinstyle="miter" miterlimit="10" on="false" color="#000000" opacity="0"/>
                  <v:fill on="true" color="#808080"/>
                </v:shape>
                <v:shape id="Shape 149243" style="position:absolute;width:2056;height:91;left:150;top:150;" coordsize="205676,9144" path="m0,0l205676,0l205676,9144l0,9144l0,0">
                  <v:stroke weight="0pt" endcap="flat" joinstyle="miter" miterlimit="10" on="false" color="#000000" opacity="0"/>
                  <v:fill on="true" color="#2c2c2c"/>
                </v:shape>
                <v:shape id="Shape 149244" style="position:absolute;width:2056;height:91;left:150;top:1153;" coordsize="205676,9144" path="m0,0l205676,0l205676,9144l0,9144l0,0">
                  <v:stroke weight="0pt" endcap="flat" joinstyle="miter" miterlimit="10" on="false" color="#000000" opacity="0"/>
                  <v:fill on="true" color="#808080"/>
                </v:shape>
                <v:shape id="Shape 6577" style="position:absolute;width:50;height:1053;left:2157;top:150;" coordsize="5016,105346" path="m5016,0l5016,105346l0,105346l0,5011l5016,0x">
                  <v:stroke weight="0pt" endcap="flat" joinstyle="miter" miterlimit="10" on="false" color="#000000" opacity="0"/>
                  <v:fill on="true" color="#808080"/>
                </v:shape>
                <v:shape id="Shape 6578" style="position:absolute;width:50;height:1053;left:150;top:150;" coordsize="5017,105346" path="m0,0l5017,0l5017,100323l0,105346l0,0x">
                  <v:stroke weight="0pt" endcap="flat" joinstyle="miter" miterlimit="10" on="false" color="#000000" opacity="0"/>
                  <v:fill on="true" color="#2c2c2c"/>
                </v:shape>
                <v:shape id="Shape 149245" style="position:absolute;width:17056;height:91;left:2307;top:150;" coordsize="1705610,9144" path="m0,0l1705610,0l1705610,9144l0,9144l0,0">
                  <v:stroke weight="0pt" endcap="flat" joinstyle="miter" miterlimit="10" on="false" color="#000000" opacity="0"/>
                  <v:fill on="true" color="#2c2c2c"/>
                </v:shape>
                <v:shape id="Shape 149246" style="position:absolute;width:17056;height:91;left:2307;top:1153;" coordsize="1705610,9144" path="m0,0l1705610,0l1705610,9144l0,9144l0,0">
                  <v:stroke weight="0pt" endcap="flat" joinstyle="miter" miterlimit="10" on="false" color="#000000" opacity="0"/>
                  <v:fill on="true" color="#808080"/>
                </v:shape>
                <v:shape id="Shape 6582" style="position:absolute;width:50;height:1053;left:19313;top:150;" coordsize="5017,105346" path="m5017,0l5017,105346l0,105346l0,5011l5017,0x">
                  <v:stroke weight="0pt" endcap="flat" joinstyle="miter" miterlimit="10" on="false" color="#000000" opacity="0"/>
                  <v:fill on="true" color="#808080"/>
                </v:shape>
                <v:shape id="Shape 6583" style="position:absolute;width:50;height:1053;left:2307;top:150;" coordsize="5017,105346" path="m0,0l5017,0l5017,100323l0,105346l0,0x">
                  <v:stroke weight="0pt" endcap="flat" joinstyle="miter" miterlimit="10" on="false" color="#000000" opacity="0"/>
                  <v:fill on="true" color="#2c2c2c"/>
                </v:shape>
                <v:shape id="Shape 149247" style="position:absolute;width:15601;height:91;left:19464;top:150;" coordsize="1560131,9144" path="m0,0l1560131,0l1560131,9144l0,9144l0,0">
                  <v:stroke weight="0pt" endcap="flat" joinstyle="miter" miterlimit="10" on="false" color="#000000" opacity="0"/>
                  <v:fill on="true" color="#2c2c2c"/>
                </v:shape>
                <v:shape id="Shape 149248" style="position:absolute;width:15601;height:91;left:19464;top:1153;" coordsize="1560131,9144" path="m0,0l1560131,0l1560131,9144l0,9144l0,0">
                  <v:stroke weight="0pt" endcap="flat" joinstyle="miter" miterlimit="10" on="false" color="#000000" opacity="0"/>
                  <v:fill on="true" color="#808080"/>
                </v:shape>
                <v:shape id="Shape 6587" style="position:absolute;width:50;height:1053;left:35015;top:150;" coordsize="5016,105346" path="m5016,0l5016,105346l0,105346l0,5011l5016,0x">
                  <v:stroke weight="0pt" endcap="flat" joinstyle="miter" miterlimit="10" on="false" color="#000000" opacity="0"/>
                  <v:fill on="true" color="#808080"/>
                </v:shape>
                <v:shape id="Shape 6588" style="position:absolute;width:50;height:1053;left:19464;top:150;" coordsize="5016,105346" path="m0,0l5016,0l5016,100323l0,105346l0,0x">
                  <v:stroke weight="0pt" endcap="flat" joinstyle="miter" miterlimit="10" on="false" color="#000000" opacity="0"/>
                  <v:fill on="true" color="#2c2c2c"/>
                </v:shape>
                <v:shape id="Shape 149249" style="position:absolute;width:2056;height:91;left:150;top:1304;" coordsize="205676,9144" path="m0,0l205676,0l205676,9144l0,9144l0,0">
                  <v:stroke weight="0pt" endcap="flat" joinstyle="miter" miterlimit="10" on="false" color="#000000" opacity="0"/>
                  <v:fill on="true" color="#2c2c2c"/>
                </v:shape>
                <v:shape id="Shape 149250" style="position:absolute;width:2056;height:91;left:150;top:2307;" coordsize="205676,9144" path="m0,0l205676,0l205676,9144l0,9144l0,0">
                  <v:stroke weight="0pt" endcap="flat" joinstyle="miter" miterlimit="10" on="false" color="#000000" opacity="0"/>
                  <v:fill on="true" color="#808080"/>
                </v:shape>
                <v:shape id="Shape 6591" style="position:absolute;width:50;height:1053;left:2157;top:1304;" coordsize="5016,105346" path="m5016,0l5016,105346l0,105346l0,5011l5016,0x">
                  <v:stroke weight="0pt" endcap="flat" joinstyle="miter" miterlimit="10" on="false" color="#000000" opacity="0"/>
                  <v:fill on="true" color="#808080"/>
                </v:shape>
                <v:shape id="Shape 6592" style="position:absolute;width:50;height:1053;left:150;top:1304;" coordsize="5017,105346" path="m0,0l5017,0l5017,100323l0,105346l0,0x">
                  <v:stroke weight="0pt" endcap="flat" joinstyle="miter" miterlimit="10" on="false" color="#000000" opacity="0"/>
                  <v:fill on="true" color="#2c2c2c"/>
                </v:shape>
                <v:shape id="Shape 149251" style="position:absolute;width:17056;height:91;left:2307;top:1304;" coordsize="1705610,9144" path="m0,0l1705610,0l1705610,9144l0,9144l0,0">
                  <v:stroke weight="0pt" endcap="flat" joinstyle="miter" miterlimit="10" on="false" color="#000000" opacity="0"/>
                  <v:fill on="true" color="#2c2c2c"/>
                </v:shape>
                <v:shape id="Shape 149252" style="position:absolute;width:17056;height:91;left:2307;top:2307;" coordsize="1705610,9144" path="m0,0l1705610,0l1705610,9144l0,9144l0,0">
                  <v:stroke weight="0pt" endcap="flat" joinstyle="miter" miterlimit="10" on="false" color="#000000" opacity="0"/>
                  <v:fill on="true" color="#808080"/>
                </v:shape>
                <v:shape id="Shape 6595" style="position:absolute;width:50;height:1053;left:19313;top:1304;" coordsize="5017,105346" path="m5017,0l5017,105346l0,105346l0,5011l5017,0x">
                  <v:stroke weight="0pt" endcap="flat" joinstyle="miter" miterlimit="10" on="false" color="#000000" opacity="0"/>
                  <v:fill on="true" color="#808080"/>
                </v:shape>
                <v:shape id="Shape 6596" style="position:absolute;width:50;height:1053;left:2307;top:1304;" coordsize="5017,105346" path="m0,0l5017,0l5017,100323l0,105346l0,0x">
                  <v:stroke weight="0pt" endcap="flat" joinstyle="miter" miterlimit="10" on="false" color="#000000" opacity="0"/>
                  <v:fill on="true" color="#2c2c2c"/>
                </v:shape>
                <v:shape id="Shape 149253" style="position:absolute;width:15601;height:91;left:19464;top:1304;" coordsize="1560131,9144" path="m0,0l1560131,0l1560131,9144l0,9144l0,0">
                  <v:stroke weight="0pt" endcap="flat" joinstyle="miter" miterlimit="10" on="false" color="#000000" opacity="0"/>
                  <v:fill on="true" color="#2c2c2c"/>
                </v:shape>
                <v:shape id="Shape 149254" style="position:absolute;width:15601;height:91;left:19464;top:2307;" coordsize="1560131,9144" path="m0,0l1560131,0l1560131,9144l0,9144l0,0">
                  <v:stroke weight="0pt" endcap="flat" joinstyle="miter" miterlimit="10" on="false" color="#000000" opacity="0"/>
                  <v:fill on="true" color="#808080"/>
                </v:shape>
                <v:shape id="Shape 6599" style="position:absolute;width:50;height:1053;left:35015;top:1304;" coordsize="5016,105346" path="m5016,0l5016,105346l0,105346l0,5011l5016,0x">
                  <v:stroke weight="0pt" endcap="flat" joinstyle="miter" miterlimit="10" on="false" color="#000000" opacity="0"/>
                  <v:fill on="true" color="#808080"/>
                </v:shape>
                <v:shape id="Shape 6600" style="position:absolute;width:50;height:1053;left:19464;top:1304;" coordsize="5016,105346" path="m0,0l5016,0l5016,100323l0,105346l0,0x">
                  <v:stroke weight="0pt" endcap="flat" joinstyle="miter" miterlimit="10" on="false" color="#000000" opacity="0"/>
                  <v:fill on="true" color="#2c2c2c"/>
                </v:shape>
                <v:shape id="Shape 149255" style="position:absolute;width:2056;height:91;left:150;top:2458;" coordsize="205676,9144" path="m0,0l205676,0l205676,9144l0,9144l0,0">
                  <v:stroke weight="0pt" endcap="flat" joinstyle="miter" miterlimit="10" on="false" color="#000000" opacity="0"/>
                  <v:fill on="true" color="#2c2c2c"/>
                </v:shape>
                <v:shape id="Shape 149256" style="position:absolute;width:2056;height:91;left:150;top:3461;" coordsize="205676,9144" path="m0,0l205676,0l205676,9144l0,9144l0,0">
                  <v:stroke weight="0pt" endcap="flat" joinstyle="miter" miterlimit="10" on="false" color="#000000" opacity="0"/>
                  <v:fill on="true" color="#808080"/>
                </v:shape>
                <v:shape id="Shape 6603" style="position:absolute;width:50;height:1053;left:2157;top:2458;" coordsize="5016,105346" path="m5016,0l5016,105346l0,105346l0,5011l5016,0x">
                  <v:stroke weight="0pt" endcap="flat" joinstyle="miter" miterlimit="10" on="false" color="#000000" opacity="0"/>
                  <v:fill on="true" color="#808080"/>
                </v:shape>
                <v:shape id="Shape 6604" style="position:absolute;width:50;height:1053;left:150;top:2458;" coordsize="5017,105346" path="m0,0l5017,0l5017,100323l0,105346l0,0x">
                  <v:stroke weight="0pt" endcap="flat" joinstyle="miter" miterlimit="10" on="false" color="#000000" opacity="0"/>
                  <v:fill on="true" color="#2c2c2c"/>
                </v:shape>
                <v:shape id="Shape 149257" style="position:absolute;width:17056;height:91;left:2307;top:2458;" coordsize="1705610,9144" path="m0,0l1705610,0l1705610,9144l0,9144l0,0">
                  <v:stroke weight="0pt" endcap="flat" joinstyle="miter" miterlimit="10" on="false" color="#000000" opacity="0"/>
                  <v:fill on="true" color="#2c2c2c"/>
                </v:shape>
                <v:shape id="Shape 149258" style="position:absolute;width:17056;height:91;left:2307;top:3461;" coordsize="1705610,9144" path="m0,0l1705610,0l1705610,9144l0,9144l0,0">
                  <v:stroke weight="0pt" endcap="flat" joinstyle="miter" miterlimit="10" on="false" color="#000000" opacity="0"/>
                  <v:fill on="true" color="#808080"/>
                </v:shape>
                <v:shape id="Shape 6607" style="position:absolute;width:50;height:1053;left:19313;top:2458;" coordsize="5017,105346" path="m5017,0l5017,105346l0,105346l0,5011l5017,0x">
                  <v:stroke weight="0pt" endcap="flat" joinstyle="miter" miterlimit="10" on="false" color="#000000" opacity="0"/>
                  <v:fill on="true" color="#808080"/>
                </v:shape>
                <v:shape id="Shape 6608" style="position:absolute;width:50;height:1053;left:2307;top:2458;" coordsize="5017,105346" path="m0,0l5017,0l5017,100323l0,105346l0,0x">
                  <v:stroke weight="0pt" endcap="flat" joinstyle="miter" miterlimit="10" on="false" color="#000000" opacity="0"/>
                  <v:fill on="true" color="#2c2c2c"/>
                </v:shape>
                <v:shape id="Shape 149259" style="position:absolute;width:15601;height:91;left:19464;top:2458;" coordsize="1560131,9144" path="m0,0l1560131,0l1560131,9144l0,9144l0,0">
                  <v:stroke weight="0pt" endcap="flat" joinstyle="miter" miterlimit="10" on="false" color="#000000" opacity="0"/>
                  <v:fill on="true" color="#2c2c2c"/>
                </v:shape>
                <v:shape id="Shape 149260" style="position:absolute;width:15601;height:91;left:19464;top:3461;" coordsize="1560131,9144" path="m0,0l1560131,0l1560131,9144l0,9144l0,0">
                  <v:stroke weight="0pt" endcap="flat" joinstyle="miter" miterlimit="10" on="false" color="#000000" opacity="0"/>
                  <v:fill on="true" color="#808080"/>
                </v:shape>
                <v:shape id="Shape 6611" style="position:absolute;width:50;height:1053;left:35015;top:2458;" coordsize="5016,105346" path="m5016,0l5016,105346l0,105346l0,5011l5016,0x">
                  <v:stroke weight="0pt" endcap="flat" joinstyle="miter" miterlimit="10" on="false" color="#000000" opacity="0"/>
                  <v:fill on="true" color="#808080"/>
                </v:shape>
                <v:shape id="Shape 6612" style="position:absolute;width:50;height:1053;left:19464;top:2458;" coordsize="5016,105346" path="m0,0l5016,0l5016,100323l0,105346l0,0x">
                  <v:stroke weight="0pt" endcap="flat" joinstyle="miter" miterlimit="10" on="false" color="#000000" opacity="0"/>
                  <v:fill on="true" color="#2c2c2c"/>
                </v:shape>
                <v:shape id="Shape 149261" style="position:absolute;width:2056;height:91;left:150;top:3611;" coordsize="205676,9144" path="m0,0l205676,0l205676,9144l0,9144l0,0">
                  <v:stroke weight="0pt" endcap="flat" joinstyle="miter" miterlimit="10" on="false" color="#000000" opacity="0"/>
                  <v:fill on="true" color="#2c2c2c"/>
                </v:shape>
                <v:shape id="Shape 149262" style="position:absolute;width:2056;height:91;left:150;top:4615;" coordsize="205676,9144" path="m0,0l205676,0l205676,9144l0,9144l0,0">
                  <v:stroke weight="0pt" endcap="flat" joinstyle="miter" miterlimit="10" on="false" color="#000000" opacity="0"/>
                  <v:fill on="true" color="#808080"/>
                </v:shape>
                <v:shape id="Shape 6615" style="position:absolute;width:50;height:1053;left:2157;top:3611;" coordsize="5016,105346" path="m5016,0l5016,105346l0,105346l0,5011l5016,0x">
                  <v:stroke weight="0pt" endcap="flat" joinstyle="miter" miterlimit="10" on="false" color="#000000" opacity="0"/>
                  <v:fill on="true" color="#808080"/>
                </v:shape>
                <v:shape id="Shape 6616" style="position:absolute;width:50;height:1053;left:150;top:3611;" coordsize="5017,105346" path="m0,0l5017,0l5017,100323l0,105346l0,0x">
                  <v:stroke weight="0pt" endcap="flat" joinstyle="miter" miterlimit="10" on="false" color="#000000" opacity="0"/>
                  <v:fill on="true" color="#2c2c2c"/>
                </v:shape>
                <v:shape id="Shape 149263" style="position:absolute;width:17056;height:91;left:2307;top:3611;" coordsize="1705610,9144" path="m0,0l1705610,0l1705610,9144l0,9144l0,0">
                  <v:stroke weight="0pt" endcap="flat" joinstyle="miter" miterlimit="10" on="false" color="#000000" opacity="0"/>
                  <v:fill on="true" color="#2c2c2c"/>
                </v:shape>
                <v:shape id="Shape 149264" style="position:absolute;width:17056;height:91;left:2307;top:4615;" coordsize="1705610,9144" path="m0,0l1705610,0l1705610,9144l0,9144l0,0">
                  <v:stroke weight="0pt" endcap="flat" joinstyle="miter" miterlimit="10" on="false" color="#000000" opacity="0"/>
                  <v:fill on="true" color="#808080"/>
                </v:shape>
                <v:shape id="Shape 6619" style="position:absolute;width:50;height:1053;left:19313;top:3611;" coordsize="5017,105346" path="m5017,0l5017,105346l0,105346l0,5011l5017,0x">
                  <v:stroke weight="0pt" endcap="flat" joinstyle="miter" miterlimit="10" on="false" color="#000000" opacity="0"/>
                  <v:fill on="true" color="#808080"/>
                </v:shape>
                <v:shape id="Shape 6620" style="position:absolute;width:50;height:1053;left:2307;top:3611;" coordsize="5017,105346" path="m0,0l5017,0l5017,100323l0,105346l0,0x">
                  <v:stroke weight="0pt" endcap="flat" joinstyle="miter" miterlimit="10" on="false" color="#000000" opacity="0"/>
                  <v:fill on="true" color="#2c2c2c"/>
                </v:shape>
                <v:shape id="Shape 149265" style="position:absolute;width:15601;height:91;left:19464;top:3611;" coordsize="1560131,9144" path="m0,0l1560131,0l1560131,9144l0,9144l0,0">
                  <v:stroke weight="0pt" endcap="flat" joinstyle="miter" miterlimit="10" on="false" color="#000000" opacity="0"/>
                  <v:fill on="true" color="#2c2c2c"/>
                </v:shape>
                <v:shape id="Shape 149266" style="position:absolute;width:15601;height:91;left:19464;top:4615;" coordsize="1560131,9144" path="m0,0l1560131,0l1560131,9144l0,9144l0,0">
                  <v:stroke weight="0pt" endcap="flat" joinstyle="miter" miterlimit="10" on="false" color="#000000" opacity="0"/>
                  <v:fill on="true" color="#808080"/>
                </v:shape>
                <v:shape id="Shape 6623" style="position:absolute;width:50;height:1053;left:35015;top:3611;" coordsize="5016,105346" path="m5016,0l5016,105346l0,105346l0,5011l5016,0x">
                  <v:stroke weight="0pt" endcap="flat" joinstyle="miter" miterlimit="10" on="false" color="#000000" opacity="0"/>
                  <v:fill on="true" color="#808080"/>
                </v:shape>
                <v:shape id="Shape 6624" style="position:absolute;width:50;height:1053;left:19464;top:3611;" coordsize="5016,105346" path="m0,0l5016,0l5016,100323l0,105346l0,0x">
                  <v:stroke weight="0pt" endcap="flat" joinstyle="miter" miterlimit="10" on="false" color="#000000" opacity="0"/>
                  <v:fill on="true" color="#2c2c2c"/>
                </v:shape>
                <v:shape id="Shape 149267" style="position:absolute;width:2056;height:91;left:150;top:4765;" coordsize="205676,9144" path="m0,0l205676,0l205676,9144l0,9144l0,0">
                  <v:stroke weight="0pt" endcap="flat" joinstyle="miter" miterlimit="10" on="false" color="#000000" opacity="0"/>
                  <v:fill on="true" color="#2c2c2c"/>
                </v:shape>
                <v:shape id="Shape 149268" style="position:absolute;width:2056;height:91;left:150;top:5769;" coordsize="205676,9144" path="m0,0l205676,0l205676,9144l0,9144l0,0">
                  <v:stroke weight="0pt" endcap="flat" joinstyle="miter" miterlimit="10" on="false" color="#000000" opacity="0"/>
                  <v:fill on="true" color="#808080"/>
                </v:shape>
                <v:shape id="Shape 6627" style="position:absolute;width:50;height:1053;left:2157;top:4765;" coordsize="5016,105346" path="m5016,0l5016,105346l0,105346l0,5011l5016,0x">
                  <v:stroke weight="0pt" endcap="flat" joinstyle="miter" miterlimit="10" on="false" color="#000000" opacity="0"/>
                  <v:fill on="true" color="#808080"/>
                </v:shape>
                <v:shape id="Shape 6628" style="position:absolute;width:50;height:1053;left:150;top:4765;" coordsize="5017,105346" path="m0,0l5017,0l5017,100335l0,105346l0,0x">
                  <v:stroke weight="0pt" endcap="flat" joinstyle="miter" miterlimit="10" on="false" color="#000000" opacity="0"/>
                  <v:fill on="true" color="#2c2c2c"/>
                </v:shape>
                <v:shape id="Shape 149269" style="position:absolute;width:17056;height:91;left:2307;top:4765;" coordsize="1705610,9144" path="m0,0l1705610,0l1705610,9144l0,9144l0,0">
                  <v:stroke weight="0pt" endcap="flat" joinstyle="miter" miterlimit="10" on="false" color="#000000" opacity="0"/>
                  <v:fill on="true" color="#2c2c2c"/>
                </v:shape>
                <v:shape id="Shape 149270" style="position:absolute;width:17056;height:91;left:2307;top:5769;" coordsize="1705610,9144" path="m0,0l1705610,0l1705610,9144l0,9144l0,0">
                  <v:stroke weight="0pt" endcap="flat" joinstyle="miter" miterlimit="10" on="false" color="#000000" opacity="0"/>
                  <v:fill on="true" color="#808080"/>
                </v:shape>
                <v:shape id="Shape 6631" style="position:absolute;width:50;height:1053;left:19313;top:4765;" coordsize="5017,105346" path="m5017,0l5017,105346l0,105346l0,5011l5017,0x">
                  <v:stroke weight="0pt" endcap="flat" joinstyle="miter" miterlimit="10" on="false" color="#000000" opacity="0"/>
                  <v:fill on="true" color="#808080"/>
                </v:shape>
                <v:shape id="Shape 6632" style="position:absolute;width:50;height:1053;left:2307;top:4765;" coordsize="5017,105346" path="m0,0l5017,0l5017,100335l0,105346l0,0x">
                  <v:stroke weight="0pt" endcap="flat" joinstyle="miter" miterlimit="10" on="false" color="#000000" opacity="0"/>
                  <v:fill on="true" color="#2c2c2c"/>
                </v:shape>
                <v:shape id="Shape 149271" style="position:absolute;width:15601;height:91;left:19464;top:4765;" coordsize="1560131,9144" path="m0,0l1560131,0l1560131,9144l0,9144l0,0">
                  <v:stroke weight="0pt" endcap="flat" joinstyle="miter" miterlimit="10" on="false" color="#000000" opacity="0"/>
                  <v:fill on="true" color="#2c2c2c"/>
                </v:shape>
                <v:shape id="Shape 149272" style="position:absolute;width:15601;height:91;left:19464;top:5769;" coordsize="1560131,9144" path="m0,0l1560131,0l1560131,9144l0,9144l0,0">
                  <v:stroke weight="0pt" endcap="flat" joinstyle="miter" miterlimit="10" on="false" color="#000000" opacity="0"/>
                  <v:fill on="true" color="#808080"/>
                </v:shape>
                <v:shape id="Shape 6635" style="position:absolute;width:50;height:1053;left:35015;top:4765;" coordsize="5016,105346" path="m5016,0l5016,105346l0,105346l0,5011l5016,0x">
                  <v:stroke weight="0pt" endcap="flat" joinstyle="miter" miterlimit="10" on="false" color="#000000" opacity="0"/>
                  <v:fill on="true" color="#808080"/>
                </v:shape>
                <v:shape id="Shape 6636" style="position:absolute;width:50;height:1053;left:19464;top:4765;" coordsize="5016,105346" path="m0,0l5016,0l5016,100335l0,105346l0,0x">
                  <v:stroke weight="0pt" endcap="flat" joinstyle="miter" miterlimit="10" on="false" color="#000000" opacity="0"/>
                  <v:fill on="true" color="#2c2c2c"/>
                </v:shape>
                <v:rect id="Rectangle 6814" style="position:absolute;width:1739;height:874;left:533;top:40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Ano</w:t>
                        </w:r>
                      </w:p>
                    </w:txbxContent>
                  </v:textbox>
                </v:rect>
                <v:rect id="Rectangle 6815" style="position:absolute;width:21864;height:874;left:2625;top:40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Qtde. de equipamentos remanejados no TRIBUNAL</w:t>
                        </w:r>
                      </w:p>
                    </w:txbxContent>
                  </v:textbox>
                </v:rect>
                <v:rect id="Rectangle 6816" style="position:absolute;width:19923;height:874;left:19767;top:40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Qtde. de equipamentos remanejados no MPMG</w:t>
                        </w:r>
                      </w:p>
                    </w:txbxContent>
                  </v:textbox>
                </v:rect>
                <v:rect id="Rectangle 6817" style="position:absolute;width:1956;height:889;left:451;top:1546;" filled="f" stroked="f">
                  <v:textbox inset="0,0,0,0">
                    <w:txbxContent>
                      <w:p>
                        <w:pPr>
                          <w:spacing w:before="0" w:after="160" w:line="259" w:lineRule="auto"/>
                          <w:ind w:left="0" w:right="0" w:firstLine="0"/>
                          <w:jc w:val="left"/>
                        </w:pPr>
                        <w:r>
                          <w:rPr>
                            <w:sz w:val="12"/>
                          </w:rPr>
                          <w:t xml:space="preserve">2019</w:t>
                        </w:r>
                      </w:p>
                    </w:txbxContent>
                  </v:textbox>
                </v:rect>
                <v:rect id="Rectangle 6818" style="position:absolute;width:1467;height:889;left:10293;top:1546;" filled="f" stroked="f">
                  <v:textbox inset="0,0,0,0">
                    <w:txbxContent>
                      <w:p>
                        <w:pPr>
                          <w:spacing w:before="0" w:after="160" w:line="259" w:lineRule="auto"/>
                          <w:ind w:left="0" w:right="0" w:firstLine="0"/>
                          <w:jc w:val="left"/>
                        </w:pPr>
                        <w:r>
                          <w:rPr>
                            <w:sz w:val="12"/>
                          </w:rPr>
                          <w:t xml:space="preserve">342</w:t>
                        </w:r>
                      </w:p>
                    </w:txbxContent>
                  </v:textbox>
                </v:rect>
                <v:rect id="Rectangle 6819" style="position:absolute;width:1467;height:889;left:26705;top:1546;" filled="f" stroked="f">
                  <v:textbox inset="0,0,0,0">
                    <w:txbxContent>
                      <w:p>
                        <w:pPr>
                          <w:spacing w:before="0" w:after="160" w:line="259" w:lineRule="auto"/>
                          <w:ind w:left="0" w:right="0" w:firstLine="0"/>
                          <w:jc w:val="left"/>
                        </w:pPr>
                        <w:r>
                          <w:rPr>
                            <w:sz w:val="12"/>
                          </w:rPr>
                          <w:t xml:space="preserve">120</w:t>
                        </w:r>
                      </w:p>
                    </w:txbxContent>
                  </v:textbox>
                </v:rect>
                <v:rect id="Rectangle 6820" style="position:absolute;width:1956;height:889;left:451;top:2700;" filled="f" stroked="f">
                  <v:textbox inset="0,0,0,0">
                    <w:txbxContent>
                      <w:p>
                        <w:pPr>
                          <w:spacing w:before="0" w:after="160" w:line="259" w:lineRule="auto"/>
                          <w:ind w:left="0" w:right="0" w:firstLine="0"/>
                          <w:jc w:val="left"/>
                        </w:pPr>
                        <w:r>
                          <w:rPr>
                            <w:sz w:val="12"/>
                          </w:rPr>
                          <w:t xml:space="preserve">2020</w:t>
                        </w:r>
                      </w:p>
                    </w:txbxContent>
                  </v:textbox>
                </v:rect>
                <v:rect id="Rectangle 6821" style="position:absolute;width:1467;height:889;left:10293;top:2700;" filled="f" stroked="f">
                  <v:textbox inset="0,0,0,0">
                    <w:txbxContent>
                      <w:p>
                        <w:pPr>
                          <w:spacing w:before="0" w:after="160" w:line="259" w:lineRule="auto"/>
                          <w:ind w:left="0" w:right="0" w:firstLine="0"/>
                          <w:jc w:val="left"/>
                        </w:pPr>
                        <w:r>
                          <w:rPr>
                            <w:sz w:val="12"/>
                          </w:rPr>
                          <w:t xml:space="preserve">459</w:t>
                        </w:r>
                      </w:p>
                    </w:txbxContent>
                  </v:textbox>
                </v:rect>
                <v:rect id="Rectangle 6822" style="position:absolute;width:1467;height:889;left:26705;top:2700;" filled="f" stroked="f">
                  <v:textbox inset="0,0,0,0">
                    <w:txbxContent>
                      <w:p>
                        <w:pPr>
                          <w:spacing w:before="0" w:after="160" w:line="259" w:lineRule="auto"/>
                          <w:ind w:left="0" w:right="0" w:firstLine="0"/>
                          <w:jc w:val="left"/>
                        </w:pPr>
                        <w:r>
                          <w:rPr>
                            <w:sz w:val="12"/>
                          </w:rPr>
                          <w:t xml:space="preserve">120</w:t>
                        </w:r>
                      </w:p>
                    </w:txbxContent>
                  </v:textbox>
                </v:rect>
                <v:rect id="Rectangle 6823" style="position:absolute;width:1956;height:889;left:451;top:3854;" filled="f" stroked="f">
                  <v:textbox inset="0,0,0,0">
                    <w:txbxContent>
                      <w:p>
                        <w:pPr>
                          <w:spacing w:before="0" w:after="160" w:line="259" w:lineRule="auto"/>
                          <w:ind w:left="0" w:right="0" w:firstLine="0"/>
                          <w:jc w:val="left"/>
                        </w:pPr>
                        <w:r>
                          <w:rPr>
                            <w:sz w:val="12"/>
                          </w:rPr>
                          <w:t xml:space="preserve">2021</w:t>
                        </w:r>
                      </w:p>
                    </w:txbxContent>
                  </v:textbox>
                </v:rect>
                <v:rect id="Rectangle 6824" style="position:absolute;width:1467;height:889;left:10293;top:3854;" filled="f" stroked="f">
                  <v:textbox inset="0,0,0,0">
                    <w:txbxContent>
                      <w:p>
                        <w:pPr>
                          <w:spacing w:before="0" w:after="160" w:line="259" w:lineRule="auto"/>
                          <w:ind w:left="0" w:right="0" w:firstLine="0"/>
                          <w:jc w:val="left"/>
                        </w:pPr>
                        <w:r>
                          <w:rPr>
                            <w:sz w:val="12"/>
                          </w:rPr>
                          <w:t xml:space="preserve">402</w:t>
                        </w:r>
                      </w:p>
                    </w:txbxContent>
                  </v:textbox>
                </v:rect>
                <v:rect id="Rectangle 6825" style="position:absolute;width:1467;height:889;left:26705;top:3854;" filled="f" stroked="f">
                  <v:textbox inset="0,0,0,0">
                    <w:txbxContent>
                      <w:p>
                        <w:pPr>
                          <w:spacing w:before="0" w:after="160" w:line="259" w:lineRule="auto"/>
                          <w:ind w:left="0" w:right="0" w:firstLine="0"/>
                          <w:jc w:val="left"/>
                        </w:pPr>
                        <w:r>
                          <w:rPr>
                            <w:sz w:val="12"/>
                          </w:rPr>
                          <w:t xml:space="preserve">120</w:t>
                        </w:r>
                      </w:p>
                    </w:txbxContent>
                  </v:textbox>
                </v:rect>
                <v:rect id="Rectangle 6826" style="position:absolute;width:1956;height:889;left:451;top:5008;" filled="f" stroked="f">
                  <v:textbox inset="0,0,0,0">
                    <w:txbxContent>
                      <w:p>
                        <w:pPr>
                          <w:spacing w:before="0" w:after="160" w:line="259" w:lineRule="auto"/>
                          <w:ind w:left="0" w:right="0" w:firstLine="0"/>
                          <w:jc w:val="left"/>
                        </w:pPr>
                        <w:r>
                          <w:rPr>
                            <w:sz w:val="12"/>
                          </w:rPr>
                          <w:t xml:space="preserve">2022</w:t>
                        </w:r>
                      </w:p>
                    </w:txbxContent>
                  </v:textbox>
                </v:rect>
                <v:rect id="Rectangle 6827" style="position:absolute;width:1467;height:889;left:10293;top:5008;" filled="f" stroked="f">
                  <v:textbox inset="0,0,0,0">
                    <w:txbxContent>
                      <w:p>
                        <w:pPr>
                          <w:spacing w:before="0" w:after="160" w:line="259" w:lineRule="auto"/>
                          <w:ind w:left="0" w:right="0" w:firstLine="0"/>
                          <w:jc w:val="left"/>
                        </w:pPr>
                        <w:r>
                          <w:rPr>
                            <w:sz w:val="12"/>
                          </w:rPr>
                          <w:t xml:space="preserve">639</w:t>
                        </w:r>
                      </w:p>
                    </w:txbxContent>
                  </v:textbox>
                </v:rect>
                <v:rect id="Rectangle 6828" style="position:absolute;width:1467;height:889;left:26705;top:5008;" filled="f" stroked="f">
                  <v:textbox inset="0,0,0,0">
                    <w:txbxContent>
                      <w:p>
                        <w:pPr>
                          <w:spacing w:before="0" w:after="160" w:line="259" w:lineRule="auto"/>
                          <w:ind w:left="0" w:right="0" w:firstLine="0"/>
                          <w:jc w:val="left"/>
                        </w:pPr>
                        <w:r>
                          <w:rPr>
                            <w:sz w:val="12"/>
                          </w:rPr>
                          <w:t xml:space="preserve">120</w:t>
                        </w:r>
                      </w:p>
                    </w:txbxContent>
                  </v:textbox>
                </v:rect>
              </v:group>
            </w:pict>
          </mc:Fallback>
        </mc:AlternateContent>
      </w:r>
    </w:p>
    <w:p w:rsidR="002F6F84" w:rsidRDefault="00000000">
      <w:pPr>
        <w:ind w:left="16"/>
      </w:pPr>
      <w:r>
        <w:rPr>
          <w:b/>
        </w:rPr>
        <w:t>5.1.3.3.</w:t>
      </w:r>
      <w:r>
        <w:t xml:space="preserve"> Serão consideradas para o cálculo de remuneração somente as </w:t>
      </w:r>
      <w:r>
        <w:rPr>
          <w:b/>
        </w:rPr>
        <w:t>Solicitações de Atendimento</w:t>
      </w:r>
      <w:r>
        <w:t xml:space="preserve"> fechadas no período aferido e que estejam com todos os seus itens plenamente atendidos, seguindo os procedimentos no documento de</w:t>
      </w:r>
      <w:r>
        <w:rPr>
          <w:b/>
        </w:rPr>
        <w:t xml:space="preserve"> Instrução de Trabalho.</w:t>
      </w:r>
    </w:p>
    <w:p w:rsidR="002F6F84" w:rsidRDefault="002F6F84">
      <w:pPr>
        <w:sectPr w:rsidR="002F6F84">
          <w:headerReference w:type="even" r:id="rId123"/>
          <w:headerReference w:type="default" r:id="rId124"/>
          <w:footerReference w:type="even" r:id="rId125"/>
          <w:footerReference w:type="default" r:id="rId126"/>
          <w:headerReference w:type="first" r:id="rId127"/>
          <w:footerReference w:type="first" r:id="rId128"/>
          <w:pgSz w:w="11918" w:h="16858"/>
          <w:pgMar w:top="568" w:right="705" w:bottom="584" w:left="706" w:header="324" w:footer="304" w:gutter="0"/>
          <w:cols w:space="720"/>
        </w:sectPr>
      </w:pPr>
    </w:p>
    <w:p w:rsidR="002F6F84" w:rsidRDefault="00000000">
      <w:pPr>
        <w:ind w:left="16"/>
      </w:pPr>
      <w:r>
        <w:rPr>
          <w:b/>
        </w:rPr>
        <w:t>5.1.3.4.</w:t>
      </w:r>
      <w:r>
        <w:t xml:space="preserve"> As </w:t>
      </w:r>
      <w:r>
        <w:rPr>
          <w:b/>
        </w:rPr>
        <w:t>Solicitações de Atendimento</w:t>
      </w:r>
      <w:r>
        <w:t xml:space="preserve"> canceladas por quaisquer motivos não serão incluídas no cálculo.</w:t>
      </w:r>
    </w:p>
    <w:p w:rsidR="002F6F84" w:rsidRDefault="00000000">
      <w:pPr>
        <w:ind w:left="16"/>
      </w:pPr>
      <w:r>
        <w:rPr>
          <w:b/>
        </w:rPr>
        <w:t xml:space="preserve">5.1.4. </w:t>
      </w:r>
      <w:r>
        <w:t xml:space="preserve">A </w:t>
      </w:r>
      <w:r>
        <w:rPr>
          <w:b/>
        </w:rPr>
        <w:t>CONTRATADA</w:t>
      </w:r>
      <w:r>
        <w:t xml:space="preserve"> deverá registrar no SGA do </w:t>
      </w:r>
      <w:r>
        <w:rPr>
          <w:b/>
        </w:rPr>
        <w:t>CONTRATANTE</w:t>
      </w:r>
      <w:r>
        <w:t xml:space="preserve"> qualquer movimentação patrimonial de equipamentos (instalação, substituição, remanejamento ou retirada) para fins de atualização e controle do inventário do </w:t>
      </w:r>
      <w:r>
        <w:rPr>
          <w:b/>
        </w:rPr>
        <w:t>CONTRATANTE</w:t>
      </w:r>
      <w:r>
        <w:t>.</w:t>
      </w:r>
    </w:p>
    <w:p w:rsidR="002F6F84" w:rsidRDefault="00000000">
      <w:pPr>
        <w:ind w:left="16"/>
      </w:pPr>
      <w:r>
        <w:rPr>
          <w:b/>
        </w:rPr>
        <w:t xml:space="preserve">5.1.5. </w:t>
      </w:r>
      <w:r>
        <w:t xml:space="preserve">Após o atendimento, o profissional da </w:t>
      </w:r>
      <w:r>
        <w:rPr>
          <w:b/>
        </w:rPr>
        <w:t>CONTRATADA</w:t>
      </w:r>
      <w:r>
        <w:t xml:space="preserve"> deverá acompanhar a realização de testes pelo usuário de forma a atestar que os serviços foram devidamente realizados.</w:t>
      </w:r>
    </w:p>
    <w:p w:rsidR="002F6F84" w:rsidRDefault="00000000">
      <w:pPr>
        <w:ind w:left="16"/>
      </w:pPr>
      <w:r>
        <w:rPr>
          <w:b/>
        </w:rPr>
        <w:t xml:space="preserve">5.1.6. </w:t>
      </w:r>
      <w:r>
        <w:t xml:space="preserve">Ao final da transição inicial, a </w:t>
      </w:r>
      <w:r>
        <w:rPr>
          <w:b/>
        </w:rPr>
        <w:t xml:space="preserve">CONTRATADA </w:t>
      </w:r>
      <w:r>
        <w:t xml:space="preserve">deverá disponibilizar ao </w:t>
      </w:r>
      <w:r>
        <w:rPr>
          <w:b/>
        </w:rPr>
        <w:t>CONTRATANTE</w:t>
      </w:r>
      <w:r>
        <w:t>, em até 10 dias úteis, as cópias digitalizadas de cada RAT de instalação de equipamento.</w:t>
      </w:r>
    </w:p>
    <w:p w:rsidR="002F6F84" w:rsidRDefault="00000000">
      <w:pPr>
        <w:ind w:left="16"/>
      </w:pPr>
      <w:r>
        <w:rPr>
          <w:b/>
        </w:rPr>
        <w:t xml:space="preserve">5.1.6.1. </w:t>
      </w:r>
      <w:r>
        <w:t>Cada arquivo digital individualizado deverá ser identificado com o Número correspondente a identificação do equipamento, bem como a comarca e o setor onde ele foi instalado.</w:t>
      </w:r>
    </w:p>
    <w:p w:rsidR="002F6F84" w:rsidRDefault="00000000">
      <w:pPr>
        <w:ind w:left="16"/>
      </w:pPr>
      <w:r>
        <w:rPr>
          <w:b/>
        </w:rPr>
        <w:t xml:space="preserve">5.1.7. </w:t>
      </w:r>
      <w:r>
        <w:t xml:space="preserve">É de responsabilidade do </w:t>
      </w:r>
      <w:r>
        <w:rPr>
          <w:b/>
        </w:rPr>
        <w:t>CONTRATANTE</w:t>
      </w:r>
      <w:r>
        <w:t xml:space="preserve"> a disponibilização dos pontos de rede elétrica e lógica, observando as condições prediais e suas restrições.</w:t>
      </w:r>
    </w:p>
    <w:p w:rsidR="002F6F84" w:rsidRDefault="00000000">
      <w:pPr>
        <w:ind w:left="16"/>
      </w:pPr>
      <w:r>
        <w:rPr>
          <w:b/>
        </w:rPr>
        <w:t xml:space="preserve">5.1.8. </w:t>
      </w:r>
      <w:r>
        <w:t xml:space="preserve">Os equipamentos deverão ser instalados diretamente em ponto lógico da rede do </w:t>
      </w:r>
      <w:r>
        <w:rPr>
          <w:b/>
        </w:rPr>
        <w:t>CONTRATANTE</w:t>
      </w:r>
      <w:r>
        <w:t>.</w:t>
      </w:r>
    </w:p>
    <w:p w:rsidR="002F6F84" w:rsidRDefault="00000000">
      <w:pPr>
        <w:ind w:left="16"/>
      </w:pPr>
      <w:r>
        <w:rPr>
          <w:b/>
        </w:rPr>
        <w:t xml:space="preserve">5.1.9. </w:t>
      </w:r>
      <w:r>
        <w:t xml:space="preserve">A </w:t>
      </w:r>
      <w:r>
        <w:rPr>
          <w:b/>
        </w:rPr>
        <w:t xml:space="preserve">CONTRATADA </w:t>
      </w:r>
      <w:r>
        <w:t>deverá atender ao escopo a seguir, quando da instalação, remanejamento, substituição e retirada de equipamentos:</w:t>
      </w:r>
    </w:p>
    <w:p w:rsidR="002F6F84" w:rsidRDefault="00000000">
      <w:pPr>
        <w:numPr>
          <w:ilvl w:val="0"/>
          <w:numId w:val="42"/>
        </w:numPr>
        <w:ind w:hanging="137"/>
      </w:pPr>
      <w:r>
        <w:t>Responder pela logística de transporte dos equipamentos, acessórios, profissionais técnicos, dentre todos outros recursos necessários para a realização dos serviços;</w:t>
      </w:r>
    </w:p>
    <w:p w:rsidR="002F6F84" w:rsidRDefault="00000000">
      <w:pPr>
        <w:numPr>
          <w:ilvl w:val="0"/>
          <w:numId w:val="42"/>
        </w:numPr>
        <w:ind w:hanging="137"/>
      </w:pPr>
      <w:r>
        <w:t xml:space="preserve">Providenciar etiqueta com numeração única (numeração sequencial a ser repassado pelo </w:t>
      </w:r>
      <w:r>
        <w:rPr>
          <w:b/>
        </w:rPr>
        <w:t>CONTRATANTE</w:t>
      </w:r>
      <w:r>
        <w:t>) e orientações básicas de pedido de suporte e suprimentos;</w:t>
      </w:r>
    </w:p>
    <w:p w:rsidR="002F6F84" w:rsidRDefault="00000000">
      <w:pPr>
        <w:numPr>
          <w:ilvl w:val="0"/>
          <w:numId w:val="42"/>
        </w:numPr>
        <w:spacing w:after="0" w:line="338" w:lineRule="auto"/>
        <w:ind w:hanging="137"/>
      </w:pPr>
      <w:r>
        <w:t xml:space="preserve">Proceder com a instalação de </w:t>
      </w:r>
      <w:r>
        <w:rPr>
          <w:i/>
        </w:rPr>
        <w:t>drivers</w:t>
      </w:r>
      <w:r>
        <w:t xml:space="preserve"> e demais aplicativos necessários em computadores, </w:t>
      </w:r>
      <w:r>
        <w:rPr>
          <w:i/>
        </w:rPr>
        <w:t xml:space="preserve">notebooks, workstations </w:t>
      </w:r>
      <w:r>
        <w:t xml:space="preserve">e outros dispositivos, que se fizerem necessário, quando aplicável; d) Seguir as </w:t>
      </w:r>
      <w:r>
        <w:rPr>
          <w:b/>
        </w:rPr>
        <w:t xml:space="preserve">Instruções de Trabalho </w:t>
      </w:r>
      <w:r>
        <w:t xml:space="preserve">de configuração de computadores, a ser fornecido pelo </w:t>
      </w:r>
      <w:r>
        <w:rPr>
          <w:b/>
        </w:rPr>
        <w:t>CONTRATANTE</w:t>
      </w:r>
      <w:r>
        <w:t>;</w:t>
      </w:r>
    </w:p>
    <w:p w:rsidR="002F6F84" w:rsidRDefault="00000000">
      <w:pPr>
        <w:spacing w:after="117"/>
        <w:ind w:left="16"/>
      </w:pPr>
      <w:r>
        <w:t>e) Adotar, para impressão e cópia, a configuração padrão a seguir:</w:t>
      </w:r>
    </w:p>
    <w:p w:rsidR="002F6F84" w:rsidRDefault="00000000">
      <w:pPr>
        <w:ind w:left="157"/>
      </w:pPr>
      <w:r>
        <w:rPr>
          <w:rFonts w:ascii="Calibri" w:eastAsia="Calibri" w:hAnsi="Calibri" w:cs="Calibri"/>
          <w:noProof/>
          <w:sz w:val="22"/>
        </w:rPr>
        <mc:AlternateContent>
          <mc:Choice Requires="wpg">
            <w:drawing>
              <wp:anchor distT="0" distB="0" distL="114300" distR="114300" simplePos="0" relativeHeight="251666432" behindDoc="0" locked="0" layoutInCell="1" allowOverlap="1">
                <wp:simplePos x="0" y="0"/>
                <wp:positionH relativeFrom="column">
                  <wp:posOffset>98057</wp:posOffset>
                </wp:positionH>
                <wp:positionV relativeFrom="paragraph">
                  <wp:posOffset>20538</wp:posOffset>
                </wp:positionV>
                <wp:extent cx="25083" cy="546795"/>
                <wp:effectExtent l="0" t="0" r="0" b="0"/>
                <wp:wrapSquare wrapText="bothSides"/>
                <wp:docPr id="133029" name="Group 133029"/>
                <wp:cNvGraphicFramePr/>
                <a:graphic xmlns:a="http://schemas.openxmlformats.org/drawingml/2006/main">
                  <a:graphicData uri="http://schemas.microsoft.com/office/word/2010/wordprocessingGroup">
                    <wpg:wgp>
                      <wpg:cNvGrpSpPr/>
                      <wpg:grpSpPr>
                        <a:xfrm>
                          <a:off x="0" y="0"/>
                          <a:ext cx="25083" cy="546795"/>
                          <a:chOff x="0" y="0"/>
                          <a:chExt cx="25083" cy="546795"/>
                        </a:xfrm>
                      </wpg:grpSpPr>
                      <wps:wsp>
                        <wps:cNvPr id="6908" name="Shape 6908"/>
                        <wps:cNvSpPr/>
                        <wps:spPr>
                          <a:xfrm>
                            <a:off x="0" y="0"/>
                            <a:ext cx="25083" cy="25078"/>
                          </a:xfrm>
                          <a:custGeom>
                            <a:avLst/>
                            <a:gdLst/>
                            <a:ahLst/>
                            <a:cxnLst/>
                            <a:rect l="0" t="0" r="0" b="0"/>
                            <a:pathLst>
                              <a:path w="25083" h="25078">
                                <a:moveTo>
                                  <a:pt x="12541" y="0"/>
                                </a:moveTo>
                                <a:cubicBezTo>
                                  <a:pt x="16004" y="0"/>
                                  <a:pt x="18960" y="1228"/>
                                  <a:pt x="21409" y="3659"/>
                                </a:cubicBezTo>
                                <a:cubicBezTo>
                                  <a:pt x="23858" y="6114"/>
                                  <a:pt x="25082" y="9079"/>
                                  <a:pt x="25083" y="12539"/>
                                </a:cubicBezTo>
                                <a:cubicBezTo>
                                  <a:pt x="25082" y="15999"/>
                                  <a:pt x="23858" y="18951"/>
                                  <a:pt x="21409" y="21394"/>
                                </a:cubicBezTo>
                                <a:cubicBezTo>
                                  <a:pt x="18960" y="23850"/>
                                  <a:pt x="16004" y="25078"/>
                                  <a:pt x="12541" y="25078"/>
                                </a:cubicBezTo>
                                <a:cubicBezTo>
                                  <a:pt x="9078" y="25078"/>
                                  <a:pt x="6122" y="23850"/>
                                  <a:pt x="3673" y="21394"/>
                                </a:cubicBezTo>
                                <a:cubicBezTo>
                                  <a:pt x="1224" y="18951"/>
                                  <a:pt x="0" y="15999"/>
                                  <a:pt x="0" y="12539"/>
                                </a:cubicBezTo>
                                <a:cubicBezTo>
                                  <a:pt x="0" y="9079"/>
                                  <a:pt x="1224" y="6114"/>
                                  <a:pt x="3673" y="3659"/>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910" name="Shape 6910"/>
                        <wps:cNvSpPr/>
                        <wps:spPr>
                          <a:xfrm>
                            <a:off x="0" y="130423"/>
                            <a:ext cx="25083" cy="25090"/>
                          </a:xfrm>
                          <a:custGeom>
                            <a:avLst/>
                            <a:gdLst/>
                            <a:ahLst/>
                            <a:cxnLst/>
                            <a:rect l="0" t="0" r="0" b="0"/>
                            <a:pathLst>
                              <a:path w="25083" h="25090">
                                <a:moveTo>
                                  <a:pt x="12541" y="0"/>
                                </a:moveTo>
                                <a:cubicBezTo>
                                  <a:pt x="16004" y="0"/>
                                  <a:pt x="18960" y="1228"/>
                                  <a:pt x="21409" y="3683"/>
                                </a:cubicBezTo>
                                <a:cubicBezTo>
                                  <a:pt x="23858" y="6127"/>
                                  <a:pt x="25082" y="9091"/>
                                  <a:pt x="25083" y="12551"/>
                                </a:cubicBezTo>
                                <a:cubicBezTo>
                                  <a:pt x="25082" y="16011"/>
                                  <a:pt x="23858" y="18951"/>
                                  <a:pt x="21409" y="21406"/>
                                </a:cubicBezTo>
                                <a:cubicBezTo>
                                  <a:pt x="18960" y="23850"/>
                                  <a:pt x="16004" y="25078"/>
                                  <a:pt x="12541" y="25090"/>
                                </a:cubicBezTo>
                                <a:cubicBezTo>
                                  <a:pt x="9078" y="25078"/>
                                  <a:pt x="6122" y="23850"/>
                                  <a:pt x="3673" y="21406"/>
                                </a:cubicBezTo>
                                <a:cubicBezTo>
                                  <a:pt x="1224" y="18951"/>
                                  <a:pt x="0" y="16011"/>
                                  <a:pt x="0" y="12551"/>
                                </a:cubicBezTo>
                                <a:cubicBezTo>
                                  <a:pt x="0" y="9091"/>
                                  <a:pt x="1224" y="6127"/>
                                  <a:pt x="3673" y="3683"/>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912" name="Shape 6912"/>
                        <wps:cNvSpPr/>
                        <wps:spPr>
                          <a:xfrm>
                            <a:off x="0" y="260859"/>
                            <a:ext cx="25083" cy="25078"/>
                          </a:xfrm>
                          <a:custGeom>
                            <a:avLst/>
                            <a:gdLst/>
                            <a:ahLst/>
                            <a:cxnLst/>
                            <a:rect l="0" t="0" r="0" b="0"/>
                            <a:pathLst>
                              <a:path w="25083" h="25078">
                                <a:moveTo>
                                  <a:pt x="12541" y="0"/>
                                </a:moveTo>
                                <a:cubicBezTo>
                                  <a:pt x="16004" y="0"/>
                                  <a:pt x="18960" y="1228"/>
                                  <a:pt x="21409" y="3659"/>
                                </a:cubicBezTo>
                                <a:cubicBezTo>
                                  <a:pt x="23858" y="6114"/>
                                  <a:pt x="25082" y="9066"/>
                                  <a:pt x="25083" y="12539"/>
                                </a:cubicBezTo>
                                <a:cubicBezTo>
                                  <a:pt x="25082" y="15999"/>
                                  <a:pt x="23858" y="18951"/>
                                  <a:pt x="21409" y="21394"/>
                                </a:cubicBezTo>
                                <a:cubicBezTo>
                                  <a:pt x="18960" y="23850"/>
                                  <a:pt x="16004" y="25078"/>
                                  <a:pt x="12541" y="25078"/>
                                </a:cubicBezTo>
                                <a:cubicBezTo>
                                  <a:pt x="9078" y="25078"/>
                                  <a:pt x="6122" y="23850"/>
                                  <a:pt x="3673" y="21394"/>
                                </a:cubicBezTo>
                                <a:cubicBezTo>
                                  <a:pt x="1224" y="18951"/>
                                  <a:pt x="0" y="15999"/>
                                  <a:pt x="0" y="12539"/>
                                </a:cubicBezTo>
                                <a:cubicBezTo>
                                  <a:pt x="0" y="9066"/>
                                  <a:pt x="1224" y="6114"/>
                                  <a:pt x="3673" y="3659"/>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914" name="Shape 6914"/>
                        <wps:cNvSpPr/>
                        <wps:spPr>
                          <a:xfrm>
                            <a:off x="0" y="391282"/>
                            <a:ext cx="25083" cy="25090"/>
                          </a:xfrm>
                          <a:custGeom>
                            <a:avLst/>
                            <a:gdLst/>
                            <a:ahLst/>
                            <a:cxnLst/>
                            <a:rect l="0" t="0" r="0" b="0"/>
                            <a:pathLst>
                              <a:path w="25083" h="25090">
                                <a:moveTo>
                                  <a:pt x="12541" y="0"/>
                                </a:moveTo>
                                <a:cubicBezTo>
                                  <a:pt x="16004" y="0"/>
                                  <a:pt x="18960" y="1228"/>
                                  <a:pt x="21409" y="3671"/>
                                </a:cubicBezTo>
                                <a:cubicBezTo>
                                  <a:pt x="23858" y="6114"/>
                                  <a:pt x="25082" y="9066"/>
                                  <a:pt x="25083" y="12551"/>
                                </a:cubicBezTo>
                                <a:cubicBezTo>
                                  <a:pt x="25082" y="15999"/>
                                  <a:pt x="23858" y="18963"/>
                                  <a:pt x="21409" y="21419"/>
                                </a:cubicBezTo>
                                <a:cubicBezTo>
                                  <a:pt x="18960" y="23862"/>
                                  <a:pt x="16004" y="25090"/>
                                  <a:pt x="12541" y="25090"/>
                                </a:cubicBezTo>
                                <a:cubicBezTo>
                                  <a:pt x="9078" y="25090"/>
                                  <a:pt x="6122" y="23862"/>
                                  <a:pt x="3673" y="21419"/>
                                </a:cubicBezTo>
                                <a:cubicBezTo>
                                  <a:pt x="1224" y="18963"/>
                                  <a:pt x="0" y="15999"/>
                                  <a:pt x="0" y="12551"/>
                                </a:cubicBezTo>
                                <a:cubicBezTo>
                                  <a:pt x="0" y="9066"/>
                                  <a:pt x="1224" y="6114"/>
                                  <a:pt x="3673" y="3671"/>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916" name="Shape 6916"/>
                        <wps:cNvSpPr/>
                        <wps:spPr>
                          <a:xfrm>
                            <a:off x="0" y="521717"/>
                            <a:ext cx="25083" cy="25078"/>
                          </a:xfrm>
                          <a:custGeom>
                            <a:avLst/>
                            <a:gdLst/>
                            <a:ahLst/>
                            <a:cxnLst/>
                            <a:rect l="0" t="0" r="0" b="0"/>
                            <a:pathLst>
                              <a:path w="25083" h="25078">
                                <a:moveTo>
                                  <a:pt x="12541" y="0"/>
                                </a:moveTo>
                                <a:cubicBezTo>
                                  <a:pt x="16004" y="0"/>
                                  <a:pt x="18960" y="1228"/>
                                  <a:pt x="21409" y="3659"/>
                                </a:cubicBezTo>
                                <a:cubicBezTo>
                                  <a:pt x="23858" y="6114"/>
                                  <a:pt x="25082" y="9066"/>
                                  <a:pt x="25083" y="12539"/>
                                </a:cubicBezTo>
                                <a:cubicBezTo>
                                  <a:pt x="25082" y="15999"/>
                                  <a:pt x="23858" y="18951"/>
                                  <a:pt x="21409" y="21394"/>
                                </a:cubicBezTo>
                                <a:cubicBezTo>
                                  <a:pt x="18960" y="23850"/>
                                  <a:pt x="16004" y="25065"/>
                                  <a:pt x="12541" y="25078"/>
                                </a:cubicBezTo>
                                <a:cubicBezTo>
                                  <a:pt x="9078" y="25065"/>
                                  <a:pt x="6122" y="23850"/>
                                  <a:pt x="3673" y="21394"/>
                                </a:cubicBezTo>
                                <a:cubicBezTo>
                                  <a:pt x="1224" y="18951"/>
                                  <a:pt x="0" y="15999"/>
                                  <a:pt x="0" y="12539"/>
                                </a:cubicBezTo>
                                <a:cubicBezTo>
                                  <a:pt x="0" y="9066"/>
                                  <a:pt x="1224" y="6114"/>
                                  <a:pt x="3673" y="3659"/>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33029" style="width:1.975pt;height:43.0547pt;position:absolute;mso-position-horizontal-relative:text;mso-position-horizontal:absolute;margin-left:7.72102pt;mso-position-vertical-relative:text;margin-top:1.61719pt;" coordsize="250,5467">
                <v:shape id="Shape 6908" style="position:absolute;width:250;height:250;left:0;top:0;" coordsize="25083,25078" path="m12541,0c16004,0,18960,1228,21409,3659c23858,6114,25082,9079,25083,12539c25082,15999,23858,18951,21409,21394c18960,23850,16004,25078,12541,25078c9078,25078,6122,23850,3673,21394c1224,18951,0,15999,0,12539c0,9079,1224,6114,3673,3659c6122,1228,9078,0,12541,0x">
                  <v:stroke weight="0pt" endcap="flat" joinstyle="miter" miterlimit="10" on="false" color="#000000" opacity="0"/>
                  <v:fill on="true" color="#000000"/>
                </v:shape>
                <v:shape id="Shape 6910" style="position:absolute;width:250;height:250;left:0;top:1304;" coordsize="25083,25090" path="m12541,0c16004,0,18960,1228,21409,3683c23858,6127,25082,9091,25083,12551c25082,16011,23858,18951,21409,21406c18960,23850,16004,25078,12541,25090c9078,25078,6122,23850,3673,21406c1224,18951,0,16011,0,12551c0,9091,1224,6127,3673,3683c6122,1228,9078,0,12541,0x">
                  <v:stroke weight="0pt" endcap="flat" joinstyle="miter" miterlimit="10" on="false" color="#000000" opacity="0"/>
                  <v:fill on="true" color="#000000"/>
                </v:shape>
                <v:shape id="Shape 6912" style="position:absolute;width:250;height:250;left:0;top:2608;" coordsize="25083,25078" path="m12541,0c16004,0,18960,1228,21409,3659c23858,6114,25082,9066,25083,12539c25082,15999,23858,18951,21409,21394c18960,23850,16004,25078,12541,25078c9078,25078,6122,23850,3673,21394c1224,18951,0,15999,0,12539c0,9066,1224,6114,3673,3659c6122,1228,9078,0,12541,0x">
                  <v:stroke weight="0pt" endcap="flat" joinstyle="miter" miterlimit="10" on="false" color="#000000" opacity="0"/>
                  <v:fill on="true" color="#000000"/>
                </v:shape>
                <v:shape id="Shape 6914" style="position:absolute;width:250;height:250;left:0;top:3912;" coordsize="25083,25090" path="m12541,0c16004,0,18960,1228,21409,3671c23858,6114,25082,9066,25083,12551c25082,15999,23858,18963,21409,21419c18960,23862,16004,25090,12541,25090c9078,25090,6122,23862,3673,21419c1224,18963,0,15999,0,12551c0,9066,1224,6114,3673,3671c6122,1228,9078,0,12541,0x">
                  <v:stroke weight="0pt" endcap="flat" joinstyle="miter" miterlimit="10" on="false" color="#000000" opacity="0"/>
                  <v:fill on="true" color="#000000"/>
                </v:shape>
                <v:shape id="Shape 6916" style="position:absolute;width:250;height:250;left:0;top:5217;" coordsize="25083,25078" path="m12541,0c16004,0,18960,1228,21409,3659c23858,6114,25082,9066,25083,12539c25082,15999,23858,18951,21409,21394c18960,23850,16004,25065,12541,25078c9078,25065,6122,23850,3673,21394c1224,18951,0,15999,0,12539c0,9066,1224,6114,3673,3659c6122,1228,9078,0,12541,0x">
                  <v:stroke weight="0pt" endcap="flat" joinstyle="miter" miterlimit="10" on="false" color="#000000" opacity="0"/>
                  <v:fill on="true" color="#000000"/>
                </v:shape>
                <w10:wrap type="square"/>
              </v:group>
            </w:pict>
          </mc:Fallback>
        </mc:AlternateContent>
      </w:r>
      <w:r>
        <w:t>Papel na configuração A4;</w:t>
      </w:r>
    </w:p>
    <w:p w:rsidR="002F6F84" w:rsidRDefault="00000000">
      <w:pPr>
        <w:ind w:left="157"/>
      </w:pPr>
      <w:r>
        <w:t>Endereço IP;</w:t>
      </w:r>
    </w:p>
    <w:p w:rsidR="002F6F84" w:rsidRDefault="00000000">
      <w:pPr>
        <w:ind w:left="157"/>
      </w:pPr>
      <w:r>
        <w:t>Painel e menu em Português/Brasil;</w:t>
      </w:r>
    </w:p>
    <w:p w:rsidR="002F6F84" w:rsidRDefault="00000000">
      <w:pPr>
        <w:ind w:left="157"/>
      </w:pPr>
      <w:r>
        <w:t>Impressão em frente e verso automático nas impressoras e estações de trabalho;</w:t>
      </w:r>
    </w:p>
    <w:p w:rsidR="002F6F84" w:rsidRDefault="00000000">
      <w:pPr>
        <w:spacing w:after="117"/>
        <w:ind w:left="157"/>
      </w:pPr>
      <w:r>
        <w:t>Impressão em linguagem PCL – conjunto de caracteres ISO LATIN 1 ou similar para impressão de relatórios do sistema SISCOM CARACTERE nos Modelos A e B.</w:t>
      </w:r>
    </w:p>
    <w:p w:rsidR="002F6F84" w:rsidRDefault="00000000">
      <w:pPr>
        <w:spacing w:after="52"/>
        <w:ind w:left="23" w:hanging="10"/>
      </w:pPr>
      <w:r>
        <w:rPr>
          <w:b/>
        </w:rPr>
        <w:t>5.2. Do serviço de controle do inventário de equipamentos de impressão</w:t>
      </w:r>
    </w:p>
    <w:p w:rsidR="002F6F84" w:rsidRDefault="00000000">
      <w:pPr>
        <w:ind w:left="16"/>
      </w:pPr>
      <w:r>
        <w:rPr>
          <w:b/>
        </w:rPr>
        <w:t>5.2.1.</w:t>
      </w:r>
      <w:r>
        <w:t xml:space="preserve"> A </w:t>
      </w:r>
      <w:r>
        <w:rPr>
          <w:b/>
        </w:rPr>
        <w:t xml:space="preserve">CONTRATADA </w:t>
      </w:r>
      <w:r>
        <w:t xml:space="preserve">será responsável pelo controle de inventário de localização de todos os equipamentos instalados no parque do </w:t>
      </w:r>
      <w:r>
        <w:rPr>
          <w:b/>
        </w:rPr>
        <w:t>CONTRATANTE</w:t>
      </w:r>
      <w:r>
        <w:t>.</w:t>
      </w:r>
    </w:p>
    <w:p w:rsidR="002F6F84" w:rsidRDefault="00000000">
      <w:pPr>
        <w:spacing w:after="0" w:line="337" w:lineRule="auto"/>
        <w:ind w:left="16" w:right="3727"/>
      </w:pPr>
      <w:r>
        <w:rPr>
          <w:b/>
        </w:rPr>
        <w:t>5.2.2.</w:t>
      </w:r>
      <w:r>
        <w:t xml:space="preserve"> A </w:t>
      </w:r>
      <w:r>
        <w:rPr>
          <w:b/>
        </w:rPr>
        <w:t xml:space="preserve">CONTRATADA </w:t>
      </w:r>
      <w:r>
        <w:t>deverá realizar o controle de inventário de equipamentos em solução própria, com relatório que contenha: a) Identificador único do equipamento;</w:t>
      </w:r>
    </w:p>
    <w:p w:rsidR="002F6F84" w:rsidRDefault="00000000">
      <w:pPr>
        <w:numPr>
          <w:ilvl w:val="0"/>
          <w:numId w:val="43"/>
        </w:numPr>
        <w:ind w:hanging="137"/>
      </w:pPr>
      <w:r>
        <w:t>Modelo;</w:t>
      </w:r>
    </w:p>
    <w:p w:rsidR="002F6F84" w:rsidRDefault="00000000">
      <w:pPr>
        <w:numPr>
          <w:ilvl w:val="0"/>
          <w:numId w:val="43"/>
        </w:numPr>
        <w:ind w:hanging="137"/>
      </w:pPr>
      <w:r>
        <w:t>Endereço IP;</w:t>
      </w:r>
    </w:p>
    <w:p w:rsidR="002F6F84" w:rsidRDefault="00000000">
      <w:pPr>
        <w:numPr>
          <w:ilvl w:val="0"/>
          <w:numId w:val="43"/>
        </w:numPr>
        <w:spacing w:after="0" w:line="337" w:lineRule="auto"/>
        <w:ind w:hanging="137"/>
      </w:pPr>
      <w:r>
        <w:t xml:space="preserve">Localização: município, edificação, código e nome do setor (oficial do </w:t>
      </w:r>
      <w:r>
        <w:rPr>
          <w:b/>
        </w:rPr>
        <w:t>CONTRATANTE</w:t>
      </w:r>
      <w:r>
        <w:t>); e) Código da Unidade SIAD;</w:t>
      </w:r>
    </w:p>
    <w:p w:rsidR="002F6F84" w:rsidRDefault="00000000">
      <w:pPr>
        <w:numPr>
          <w:ilvl w:val="0"/>
          <w:numId w:val="44"/>
        </w:numPr>
        <w:ind w:hanging="116"/>
      </w:pPr>
      <w:r>
        <w:t>Centro de custo;</w:t>
      </w:r>
    </w:p>
    <w:p w:rsidR="002F6F84" w:rsidRDefault="00000000">
      <w:pPr>
        <w:numPr>
          <w:ilvl w:val="0"/>
          <w:numId w:val="44"/>
        </w:numPr>
        <w:ind w:hanging="116"/>
      </w:pPr>
      <w:r>
        <w:t xml:space="preserve">Dados do SGA do </w:t>
      </w:r>
      <w:r>
        <w:rPr>
          <w:b/>
        </w:rPr>
        <w:t>CONTRATANTE</w:t>
      </w:r>
      <w:r>
        <w:t xml:space="preserve">: Número da </w:t>
      </w:r>
      <w:r>
        <w:rPr>
          <w:b/>
        </w:rPr>
        <w:t>Solicitação de Atendimento</w:t>
      </w:r>
      <w:r>
        <w:t xml:space="preserve"> e data da instalação no setor, bem como o motivo da instalação (ex.: acréscimo, substituição a pedido do </w:t>
      </w:r>
      <w:r>
        <w:rPr>
          <w:b/>
        </w:rPr>
        <w:t xml:space="preserve">CONTRATANTE </w:t>
      </w:r>
      <w:r>
        <w:t>ou por motivo de incidente, mudança predial, remanejamento entre setores).</w:t>
      </w:r>
    </w:p>
    <w:p w:rsidR="002F6F84" w:rsidRDefault="00000000">
      <w:pPr>
        <w:ind w:left="16"/>
      </w:pPr>
      <w:r>
        <w:rPr>
          <w:b/>
        </w:rPr>
        <w:t>5.2.3.</w:t>
      </w:r>
      <w:r>
        <w:t xml:space="preserve"> A </w:t>
      </w:r>
      <w:r>
        <w:rPr>
          <w:b/>
        </w:rPr>
        <w:t xml:space="preserve">CONTRATADA </w:t>
      </w:r>
      <w:r>
        <w:t>deverá manter os dados de inventário de localização dos equipamentos devidamente atualizado, registrando os novos equipamentos instalados, alterando a localização dos equipamentos remanejados, e removendo as informações dos equipamentos substituídos ou recolhidos.</w:t>
      </w:r>
    </w:p>
    <w:p w:rsidR="002F6F84" w:rsidRDefault="00000000">
      <w:pPr>
        <w:ind w:left="16"/>
      </w:pPr>
      <w:r>
        <w:rPr>
          <w:b/>
        </w:rPr>
        <w:t>5.2.4.</w:t>
      </w:r>
      <w:r>
        <w:t xml:space="preserve"> A </w:t>
      </w:r>
      <w:r>
        <w:rPr>
          <w:b/>
        </w:rPr>
        <w:t xml:space="preserve">CONTRATADA </w:t>
      </w:r>
      <w:r>
        <w:t xml:space="preserve">deve permitir que o </w:t>
      </w:r>
      <w:r>
        <w:rPr>
          <w:b/>
        </w:rPr>
        <w:t>CONTRATANTE</w:t>
      </w:r>
      <w:r>
        <w:t xml:space="preserve"> possua o devido acesso a ferramenta de controle de localização dos equipamentos de impressão.</w:t>
      </w:r>
    </w:p>
    <w:p w:rsidR="002F6F84" w:rsidRDefault="00000000">
      <w:pPr>
        <w:ind w:left="16"/>
      </w:pPr>
      <w:r>
        <w:rPr>
          <w:b/>
        </w:rPr>
        <w:t>5.2.5.</w:t>
      </w:r>
      <w:r>
        <w:t xml:space="preserve"> Os dados da ferramenta de controle de localização dos equipamentos de impressão devem ser exportáveis em formato de planilha eletrônica Microsoft Excel "xlsx".</w:t>
      </w:r>
    </w:p>
    <w:p w:rsidR="002F6F84" w:rsidRDefault="00000000">
      <w:pPr>
        <w:ind w:left="16"/>
      </w:pPr>
      <w:r>
        <w:rPr>
          <w:b/>
        </w:rPr>
        <w:t>5.2.6.</w:t>
      </w:r>
      <w:r>
        <w:t xml:space="preserve"> A critério do </w:t>
      </w:r>
      <w:r>
        <w:rPr>
          <w:b/>
        </w:rPr>
        <w:t>CONTRATANTE</w:t>
      </w:r>
      <w:r>
        <w:t xml:space="preserve">, poderão ser realizadas auditorias para atestar a conformidade da localização física dos equipamentos cadastrados no SGA do </w:t>
      </w:r>
      <w:r>
        <w:rPr>
          <w:b/>
        </w:rPr>
        <w:t>CONTRATANTE</w:t>
      </w:r>
      <w:r>
        <w:t xml:space="preserve"> e em relatório mensal (1.1.4 do Anexo IA) da </w:t>
      </w:r>
      <w:r>
        <w:rPr>
          <w:b/>
        </w:rPr>
        <w:t>CONTRATADA</w:t>
      </w:r>
      <w:r>
        <w:t xml:space="preserve"> para faturamento, contendo a localização dos equipamentos alocados no contrato.</w:t>
      </w:r>
    </w:p>
    <w:p w:rsidR="002F6F84" w:rsidRDefault="00000000">
      <w:pPr>
        <w:spacing w:after="6"/>
        <w:ind w:left="16"/>
      </w:pPr>
      <w:r>
        <w:rPr>
          <w:b/>
        </w:rPr>
        <w:t>5.2.7.</w:t>
      </w:r>
      <w:r>
        <w:t xml:space="preserve"> Neste processo de auditoria, a </w:t>
      </w:r>
      <w:r>
        <w:rPr>
          <w:b/>
        </w:rPr>
        <w:t>CONTRATADA</w:t>
      </w:r>
      <w:r>
        <w:t xml:space="preserve"> deverá garantir a total conformidade da correta localização dos equipamentos, podendo incorrer em aplicação de penalidades previstas no contrato.</w:t>
      </w:r>
    </w:p>
    <w:p w:rsidR="002F6F84" w:rsidRDefault="00000000">
      <w:pPr>
        <w:ind w:left="16"/>
      </w:pPr>
      <w:r>
        <w:rPr>
          <w:b/>
        </w:rPr>
        <w:t xml:space="preserve">5.2.8. </w:t>
      </w:r>
      <w:r>
        <w:t xml:space="preserve">A </w:t>
      </w:r>
      <w:r>
        <w:rPr>
          <w:b/>
        </w:rPr>
        <w:t>CONTRATADA</w:t>
      </w:r>
      <w:r>
        <w:t xml:space="preserve"> deverá registrar no SGA do </w:t>
      </w:r>
      <w:r>
        <w:rPr>
          <w:b/>
        </w:rPr>
        <w:t>CONTRATANTE</w:t>
      </w:r>
      <w:r>
        <w:t xml:space="preserve"> qualquer instalação, substituição, remanejamento e retirada de equipamentos do parque instalado, podendo incorrer em aplicação de penalidades previstas no contrato.</w:t>
      </w:r>
    </w:p>
    <w:p w:rsidR="002F6F84" w:rsidRDefault="00000000">
      <w:pPr>
        <w:spacing w:after="52"/>
        <w:ind w:left="23" w:hanging="10"/>
      </w:pPr>
      <w:r>
        <w:rPr>
          <w:b/>
        </w:rPr>
        <w:t>5.3. Do Sistema de Atendimento da CONTRATADA e do Sistema de Gestão de Atendimento do CONTRATANTE (SGA)</w:t>
      </w:r>
    </w:p>
    <w:p w:rsidR="002F6F84" w:rsidRDefault="00000000">
      <w:pPr>
        <w:ind w:left="16"/>
      </w:pPr>
      <w:r>
        <w:rPr>
          <w:b/>
        </w:rPr>
        <w:t>5.3.1.</w:t>
      </w:r>
      <w:r>
        <w:t xml:space="preserve"> A </w:t>
      </w:r>
      <w:r>
        <w:rPr>
          <w:b/>
        </w:rPr>
        <w:t xml:space="preserve">CONTRATADA </w:t>
      </w:r>
      <w:r>
        <w:t xml:space="preserve">prestará os serviços através de </w:t>
      </w:r>
      <w:r>
        <w:rPr>
          <w:b/>
        </w:rPr>
        <w:t>Solicitações de Atendimento</w:t>
      </w:r>
      <w:r>
        <w:t xml:space="preserve"> abertas no SGA do </w:t>
      </w:r>
      <w:r>
        <w:rPr>
          <w:b/>
        </w:rPr>
        <w:t>CONTRATANTE</w:t>
      </w:r>
      <w:r>
        <w:t xml:space="preserve">, para registro e atendimento de suporte, manutenção preventiva e corretiva, implantação de equipamentos e fornecimento de suprimentos, bem como todas as interações decorrentes do atendimento das </w:t>
      </w:r>
      <w:r>
        <w:rPr>
          <w:b/>
        </w:rPr>
        <w:t>Solicitações de Atendimento</w:t>
      </w:r>
      <w:r>
        <w:t>.</w:t>
      </w:r>
    </w:p>
    <w:p w:rsidR="002F6F84" w:rsidRDefault="00000000">
      <w:pPr>
        <w:ind w:left="16"/>
      </w:pPr>
      <w:r>
        <w:rPr>
          <w:b/>
        </w:rPr>
        <w:t xml:space="preserve">5.3.1.1. </w:t>
      </w:r>
      <w:r>
        <w:t xml:space="preserve">As </w:t>
      </w:r>
      <w:r>
        <w:rPr>
          <w:b/>
        </w:rPr>
        <w:t>Solicitações de Atendimento</w:t>
      </w:r>
      <w:r>
        <w:t xml:space="preserve"> poderão ser abertas no SGA pelo </w:t>
      </w:r>
      <w:r>
        <w:rPr>
          <w:b/>
        </w:rPr>
        <w:t>CONTRATANTE</w:t>
      </w:r>
      <w:r>
        <w:t xml:space="preserve"> ou pela </w:t>
      </w:r>
      <w:r>
        <w:rPr>
          <w:b/>
        </w:rPr>
        <w:t>CONTRATADA</w:t>
      </w:r>
      <w:r>
        <w:t xml:space="preserve">, de acordo com o tipo de serviço a ser prestado. As situações em que a </w:t>
      </w:r>
      <w:r>
        <w:rPr>
          <w:b/>
        </w:rPr>
        <w:t>CONTRATADA</w:t>
      </w:r>
      <w:r>
        <w:t xml:space="preserve"> será autorizada a abrir </w:t>
      </w:r>
      <w:r>
        <w:rPr>
          <w:b/>
        </w:rPr>
        <w:t>Solicitações de Atendimento</w:t>
      </w:r>
      <w:r>
        <w:t xml:space="preserve"> serão definidas pelo </w:t>
      </w:r>
      <w:r>
        <w:rPr>
          <w:b/>
        </w:rPr>
        <w:t>CONTRATANTE</w:t>
      </w:r>
      <w:r>
        <w:t>.</w:t>
      </w:r>
    </w:p>
    <w:p w:rsidR="002F6F84" w:rsidRDefault="00000000">
      <w:pPr>
        <w:ind w:left="16"/>
      </w:pPr>
      <w:r>
        <w:rPr>
          <w:b/>
        </w:rPr>
        <w:t>5.3.2</w:t>
      </w:r>
      <w:r>
        <w:t xml:space="preserve"> A </w:t>
      </w:r>
      <w:r>
        <w:rPr>
          <w:b/>
        </w:rPr>
        <w:t>CONTRATADA</w:t>
      </w:r>
      <w:r>
        <w:t xml:space="preserve"> poderá, a seu critério, integrar o seu próprio sistema informatizado ao sistema do </w:t>
      </w:r>
      <w:r>
        <w:rPr>
          <w:b/>
        </w:rPr>
        <w:t>CONTRATANTE</w:t>
      </w:r>
      <w:r>
        <w:t>.</w:t>
      </w:r>
    </w:p>
    <w:p w:rsidR="002F6F84" w:rsidRDefault="00000000">
      <w:pPr>
        <w:numPr>
          <w:ilvl w:val="3"/>
          <w:numId w:val="48"/>
        </w:numPr>
        <w:ind w:hanging="411"/>
      </w:pPr>
      <w:r>
        <w:t xml:space="preserve">Caso haja interesse em realizar essa integração, a </w:t>
      </w:r>
      <w:r>
        <w:rPr>
          <w:b/>
        </w:rPr>
        <w:t>CONTRATADA</w:t>
      </w:r>
      <w:r>
        <w:t xml:space="preserve"> deverá realizá-la por conta própria, sem qualquer custo adicional para o </w:t>
      </w:r>
      <w:r>
        <w:rPr>
          <w:b/>
        </w:rPr>
        <w:t>CONTRATANTE</w:t>
      </w:r>
      <w:r>
        <w:t>.</w:t>
      </w:r>
    </w:p>
    <w:p w:rsidR="002F6F84" w:rsidRDefault="00000000">
      <w:pPr>
        <w:numPr>
          <w:ilvl w:val="3"/>
          <w:numId w:val="48"/>
        </w:numPr>
        <w:ind w:hanging="411"/>
      </w:pPr>
      <w:r>
        <w:t xml:space="preserve">A integração entre as ferramentas não isenta a </w:t>
      </w:r>
      <w:r>
        <w:rPr>
          <w:b/>
        </w:rPr>
        <w:t>CONTRATADA</w:t>
      </w:r>
      <w:r>
        <w:t xml:space="preserve"> de utilizar o SGA do </w:t>
      </w:r>
      <w:r>
        <w:rPr>
          <w:b/>
        </w:rPr>
        <w:t>CONTRATANTE</w:t>
      </w:r>
      <w:r>
        <w:t xml:space="preserve"> conforme determinado no item 5.3.1. Caso não haja a integração entre os sistemas, o </w:t>
      </w:r>
      <w:r>
        <w:rPr>
          <w:b/>
        </w:rPr>
        <w:t>TRIBUNAL</w:t>
      </w:r>
      <w:r>
        <w:t xml:space="preserve"> fornecerá 4 (quatro) licenças do seu SGA para o uso pela </w:t>
      </w:r>
      <w:r>
        <w:rPr>
          <w:b/>
        </w:rPr>
        <w:t>CONTRATADA</w:t>
      </w:r>
      <w:r>
        <w:t>.</w:t>
      </w:r>
    </w:p>
    <w:p w:rsidR="002F6F84" w:rsidRDefault="00000000">
      <w:pPr>
        <w:numPr>
          <w:ilvl w:val="3"/>
          <w:numId w:val="48"/>
        </w:numPr>
        <w:ind w:hanging="411"/>
      </w:pPr>
      <w:r>
        <w:t xml:space="preserve">O atual SGA do </w:t>
      </w:r>
      <w:r>
        <w:rPr>
          <w:b/>
        </w:rPr>
        <w:t>TRIBUNAL</w:t>
      </w:r>
      <w:r>
        <w:t xml:space="preserve"> é o HP Service Manager na versão 9.40;</w:t>
      </w:r>
    </w:p>
    <w:p w:rsidR="002F6F84" w:rsidRDefault="00000000">
      <w:pPr>
        <w:numPr>
          <w:ilvl w:val="3"/>
          <w:numId w:val="48"/>
        </w:numPr>
        <w:ind w:hanging="411"/>
      </w:pPr>
      <w:r>
        <w:t xml:space="preserve">Caso o </w:t>
      </w:r>
      <w:r>
        <w:rPr>
          <w:b/>
        </w:rPr>
        <w:t>CONTRATANTE</w:t>
      </w:r>
      <w:r>
        <w:t xml:space="preserve"> faça a substituição de seu SGA durante a vigência do contrato, a </w:t>
      </w:r>
      <w:r>
        <w:rPr>
          <w:b/>
        </w:rPr>
        <w:t xml:space="preserve">CONTRATADA </w:t>
      </w:r>
      <w:r>
        <w:t>deverá fazer as devidas adequações.</w:t>
      </w:r>
    </w:p>
    <w:p w:rsidR="002F6F84" w:rsidRDefault="00000000">
      <w:pPr>
        <w:numPr>
          <w:ilvl w:val="3"/>
          <w:numId w:val="48"/>
        </w:numPr>
        <w:ind w:hanging="411"/>
      </w:pPr>
      <w:r>
        <w:t xml:space="preserve">A integração se dará via </w:t>
      </w:r>
      <w:r>
        <w:rPr>
          <w:i/>
        </w:rPr>
        <w:t>WebService</w:t>
      </w:r>
      <w:r>
        <w:t xml:space="preserve"> (</w:t>
      </w:r>
      <w:r>
        <w:rPr>
          <w:i/>
        </w:rPr>
        <w:t>Rest</w:t>
      </w:r>
      <w:r>
        <w:t xml:space="preserve"> ou SOAP).</w:t>
      </w:r>
    </w:p>
    <w:p w:rsidR="002F6F84" w:rsidRDefault="00000000">
      <w:pPr>
        <w:numPr>
          <w:ilvl w:val="3"/>
          <w:numId w:val="48"/>
        </w:numPr>
        <w:ind w:hanging="411"/>
      </w:pPr>
      <w:r>
        <w:t xml:space="preserve">Durante o processo de integração, o </w:t>
      </w:r>
      <w:r>
        <w:rPr>
          <w:b/>
        </w:rPr>
        <w:t>CONTRATANTE</w:t>
      </w:r>
      <w:r>
        <w:t xml:space="preserve"> irá enviar toda a documentação necessária.</w:t>
      </w:r>
    </w:p>
    <w:p w:rsidR="002F6F84" w:rsidRDefault="00000000">
      <w:pPr>
        <w:numPr>
          <w:ilvl w:val="3"/>
          <w:numId w:val="48"/>
        </w:numPr>
        <w:ind w:hanging="411"/>
      </w:pPr>
      <w:r>
        <w:t xml:space="preserve">A </w:t>
      </w:r>
      <w:r>
        <w:rPr>
          <w:b/>
        </w:rPr>
        <w:t xml:space="preserve">CONTRATADA </w:t>
      </w:r>
      <w:r>
        <w:t xml:space="preserve">deverá comunicar ao </w:t>
      </w:r>
      <w:r>
        <w:rPr>
          <w:b/>
        </w:rPr>
        <w:t>CONTRATANTE</w:t>
      </w:r>
      <w:r>
        <w:t xml:space="preserve"> caso a integração com o SGA se encontre inoperante ou apresente instabilidades para que as devidas providências sejam tomadas, com cada parte se responsabilizando pelos problemas ocorridos no seu próprio sistema.</w:t>
      </w:r>
    </w:p>
    <w:p w:rsidR="002F6F84" w:rsidRDefault="00000000">
      <w:pPr>
        <w:numPr>
          <w:ilvl w:val="2"/>
          <w:numId w:val="45"/>
        </w:numPr>
        <w:ind w:hanging="316"/>
      </w:pPr>
      <w:r>
        <w:t xml:space="preserve">Para fins de apuração de NMS, o </w:t>
      </w:r>
      <w:r>
        <w:rPr>
          <w:b/>
        </w:rPr>
        <w:t>CONTRATANTE</w:t>
      </w:r>
      <w:r>
        <w:t xml:space="preserve"> fará uso da data de encerramento registrada em seu SGA.</w:t>
      </w:r>
    </w:p>
    <w:p w:rsidR="002F6F84" w:rsidRDefault="00000000">
      <w:pPr>
        <w:numPr>
          <w:ilvl w:val="2"/>
          <w:numId w:val="45"/>
        </w:numPr>
        <w:ind w:hanging="316"/>
      </w:pPr>
      <w:r>
        <w:t xml:space="preserve">A contagem do NMS da </w:t>
      </w:r>
      <w:r>
        <w:rPr>
          <w:b/>
        </w:rPr>
        <w:t xml:space="preserve">Solicitação de Atendimento </w:t>
      </w:r>
      <w:r>
        <w:t xml:space="preserve">se iniciará no momento do primeiro escalonamento para a </w:t>
      </w:r>
      <w:r>
        <w:rPr>
          <w:b/>
        </w:rPr>
        <w:t>CONTRATADA</w:t>
      </w:r>
      <w:r>
        <w:t xml:space="preserve"> e somente será finalizado após o encerramento da </w:t>
      </w:r>
      <w:r>
        <w:rPr>
          <w:b/>
        </w:rPr>
        <w:t>Solicitação de Atendimento</w:t>
      </w:r>
      <w:r>
        <w:t>.</w:t>
      </w:r>
    </w:p>
    <w:p w:rsidR="002F6F84" w:rsidRDefault="00000000">
      <w:pPr>
        <w:numPr>
          <w:ilvl w:val="2"/>
          <w:numId w:val="45"/>
        </w:numPr>
        <w:ind w:hanging="316"/>
      </w:pPr>
      <w:r>
        <w:t xml:space="preserve">Para cada serviço realizado, a </w:t>
      </w:r>
      <w:r>
        <w:rPr>
          <w:b/>
        </w:rPr>
        <w:t xml:space="preserve">CONTRATADA </w:t>
      </w:r>
      <w:r>
        <w:t>deverá registrar no SGA no que couber, as informações requeridas no objeto do contrato.</w:t>
      </w:r>
    </w:p>
    <w:p w:rsidR="002F6F84" w:rsidRDefault="00000000">
      <w:pPr>
        <w:numPr>
          <w:ilvl w:val="2"/>
          <w:numId w:val="45"/>
        </w:numPr>
        <w:ind w:hanging="316"/>
      </w:pPr>
      <w:r>
        <w:t xml:space="preserve">Deverão ser registradas no SGA todas as ações e atividades desempenhadas pelos profissionais da </w:t>
      </w:r>
      <w:r>
        <w:rPr>
          <w:b/>
        </w:rPr>
        <w:t>CONTRATADA</w:t>
      </w:r>
      <w:r>
        <w:t>, do início ao fim, de forma a garantir aos usuários e à Central de Serviços (</w:t>
      </w:r>
      <w:r>
        <w:rPr>
          <w:i/>
        </w:rPr>
        <w:t>service desk</w:t>
      </w:r>
      <w:r>
        <w:t xml:space="preserve">) do </w:t>
      </w:r>
      <w:r>
        <w:rPr>
          <w:b/>
        </w:rPr>
        <w:t>CONTRATANTE</w:t>
      </w:r>
      <w:r>
        <w:t xml:space="preserve"> que todas as informações de sistema estejam sempre atualizadas e fiéis.</w:t>
      </w:r>
    </w:p>
    <w:p w:rsidR="002F6F84" w:rsidRDefault="00000000">
      <w:pPr>
        <w:numPr>
          <w:ilvl w:val="2"/>
          <w:numId w:val="45"/>
        </w:numPr>
        <w:ind w:hanging="316"/>
      </w:pPr>
      <w:r>
        <w:t xml:space="preserve">Não há fechamento de uma Solicitação de Atendimento sem a anuência do </w:t>
      </w:r>
      <w:r>
        <w:rPr>
          <w:b/>
        </w:rPr>
        <w:t>CONTRATANTE</w:t>
      </w:r>
      <w:r>
        <w:t xml:space="preserve">. Caso a Solicitação de Atendimento não tenha sido completamente atendida de acordo com os procedimentos da Instrução de Trabalho, será considerado que ainda não está concluída e, caso seja fechada pelo profissional da </w:t>
      </w:r>
      <w:r>
        <w:rPr>
          <w:b/>
        </w:rPr>
        <w:t>CONTRATADA</w:t>
      </w:r>
      <w:r>
        <w:t xml:space="preserve">, será considerada como indevidamente encerrada e poderá será reaberta pelo </w:t>
      </w:r>
      <w:r>
        <w:rPr>
          <w:b/>
        </w:rPr>
        <w:t>CONTRATANTE</w:t>
      </w:r>
      <w:r>
        <w:t xml:space="preserve"> no prazo de até 60 dias corridos, voltando a contar o prazo de NMS a partir da abertura original da </w:t>
      </w:r>
      <w:r>
        <w:rPr>
          <w:b/>
        </w:rPr>
        <w:t>Solicitação de Atendimento</w:t>
      </w:r>
      <w:r>
        <w:t>, inclusive para efeitos de aplicação das glosas e sanções.</w:t>
      </w:r>
    </w:p>
    <w:p w:rsidR="002F6F84" w:rsidRDefault="00000000">
      <w:pPr>
        <w:ind w:left="16"/>
      </w:pPr>
      <w:r>
        <w:rPr>
          <w:b/>
        </w:rPr>
        <w:t>5.3.7.1.</w:t>
      </w:r>
      <w:r>
        <w:t xml:space="preserve"> A assinatura de RAT (Relatório de Atendimento Técnico) pelo usuário demandante faz parte do processo de validação da </w:t>
      </w:r>
      <w:r>
        <w:rPr>
          <w:b/>
        </w:rPr>
        <w:t>Solicitação de Atendimento</w:t>
      </w:r>
      <w:r>
        <w:t xml:space="preserve">, porém não significa que o serviço foi atendido integralmente. Este deverá ainda passar pelo processo de anuência do </w:t>
      </w:r>
      <w:r>
        <w:rPr>
          <w:b/>
        </w:rPr>
        <w:t>CONTRATANTE</w:t>
      </w:r>
      <w:r>
        <w:t>.</w:t>
      </w:r>
    </w:p>
    <w:p w:rsidR="002F6F84" w:rsidRDefault="00000000">
      <w:pPr>
        <w:numPr>
          <w:ilvl w:val="2"/>
          <w:numId w:val="47"/>
        </w:numPr>
        <w:ind w:hanging="316"/>
      </w:pPr>
      <w:r>
        <w:t xml:space="preserve">Uma </w:t>
      </w:r>
      <w:r>
        <w:rPr>
          <w:b/>
        </w:rPr>
        <w:t>Solicitação de Atendimento</w:t>
      </w:r>
      <w:r>
        <w:t xml:space="preserve"> somente poderá ser cancelada com a anuência do </w:t>
      </w:r>
      <w:r>
        <w:rPr>
          <w:b/>
        </w:rPr>
        <w:t>CONTRATANTE</w:t>
      </w:r>
      <w:r>
        <w:t xml:space="preserve">, que deverá analisar a situação para possível readequação de prazos e outras providências que se fizerem necessárias, devendo apontar as ocorrências no SGA. O </w:t>
      </w:r>
      <w:r>
        <w:rPr>
          <w:b/>
        </w:rPr>
        <w:t>CONTRATANTE</w:t>
      </w:r>
      <w:r>
        <w:t xml:space="preserve"> não arcará com quaisquer custos de uma </w:t>
      </w:r>
      <w:r>
        <w:rPr>
          <w:b/>
        </w:rPr>
        <w:t>Solicitação de Atendimento</w:t>
      </w:r>
      <w:r>
        <w:t xml:space="preserve"> cancelada.</w:t>
      </w:r>
    </w:p>
    <w:p w:rsidR="002F6F84" w:rsidRDefault="00000000">
      <w:pPr>
        <w:numPr>
          <w:ilvl w:val="2"/>
          <w:numId w:val="47"/>
        </w:numPr>
        <w:ind w:hanging="316"/>
      </w:pPr>
      <w:r>
        <w:t xml:space="preserve">Os perfis de profissionais da </w:t>
      </w:r>
      <w:r>
        <w:rPr>
          <w:b/>
        </w:rPr>
        <w:t xml:space="preserve">CONTRATADA </w:t>
      </w:r>
      <w:r>
        <w:t>alocados no contrato deverão ser classificados em grupos de atendimento no sistema e segmentados por unidades ou regionais de atendimento.</w:t>
      </w:r>
    </w:p>
    <w:p w:rsidR="002F6F84" w:rsidRDefault="00000000">
      <w:pPr>
        <w:ind w:left="16"/>
      </w:pPr>
      <w:r>
        <w:rPr>
          <w:b/>
        </w:rPr>
        <w:t>5.3.9.1.</w:t>
      </w:r>
      <w:r>
        <w:t xml:space="preserve"> O quantitativo dos grupos e suas nomenclaturas deverão ser padronizados e definidos pelo </w:t>
      </w:r>
      <w:r>
        <w:rPr>
          <w:b/>
        </w:rPr>
        <w:t>CONTRATANTE</w:t>
      </w:r>
      <w:r>
        <w:t xml:space="preserve"> em comum acordo com a </w:t>
      </w:r>
      <w:r>
        <w:rPr>
          <w:b/>
        </w:rPr>
        <w:t>CONTRATADA</w:t>
      </w:r>
      <w:r>
        <w:t>.</w:t>
      </w:r>
    </w:p>
    <w:p w:rsidR="002F6F84" w:rsidRDefault="00000000">
      <w:pPr>
        <w:numPr>
          <w:ilvl w:val="2"/>
          <w:numId w:val="46"/>
        </w:numPr>
        <w:ind w:hanging="379"/>
      </w:pPr>
      <w:r>
        <w:t xml:space="preserve">Todas as </w:t>
      </w:r>
      <w:r>
        <w:rPr>
          <w:b/>
        </w:rPr>
        <w:t>Solicitações de Atendimento</w:t>
      </w:r>
      <w:r>
        <w:t xml:space="preserve"> do </w:t>
      </w:r>
      <w:r>
        <w:rPr>
          <w:b/>
        </w:rPr>
        <w:t>CONTRATANTE</w:t>
      </w:r>
      <w:r>
        <w:t xml:space="preserve"> serão encaminhadas para grupos centralizadores, cabendo à </w:t>
      </w:r>
      <w:r>
        <w:rPr>
          <w:b/>
        </w:rPr>
        <w:t>CONTRATADA</w:t>
      </w:r>
      <w:r>
        <w:t xml:space="preserve"> a sua redistribuição, de acordo com a região e/ou natureza do tipo de atendimento, respeitando o NMS.</w:t>
      </w:r>
    </w:p>
    <w:p w:rsidR="002F6F84" w:rsidRDefault="00000000">
      <w:pPr>
        <w:numPr>
          <w:ilvl w:val="2"/>
          <w:numId w:val="46"/>
        </w:numPr>
        <w:ind w:hanging="379"/>
      </w:pPr>
      <w:r>
        <w:t xml:space="preserve">Todas as informações registradas pela </w:t>
      </w:r>
      <w:r>
        <w:rPr>
          <w:b/>
        </w:rPr>
        <w:t>CONTRATADA</w:t>
      </w:r>
      <w:r>
        <w:t xml:space="preserve"> em SGA deverão refletir exatamente as informações extraídas dos RAT.</w:t>
      </w:r>
    </w:p>
    <w:p w:rsidR="002F6F84" w:rsidRDefault="00000000">
      <w:pPr>
        <w:numPr>
          <w:ilvl w:val="2"/>
          <w:numId w:val="46"/>
        </w:numPr>
        <w:ind w:hanging="379"/>
      </w:pPr>
      <w:r>
        <w:t xml:space="preserve">Todas as </w:t>
      </w:r>
      <w:r>
        <w:rPr>
          <w:b/>
        </w:rPr>
        <w:t>Solicitações de Atendimento</w:t>
      </w:r>
      <w:r>
        <w:t xml:space="preserve"> do </w:t>
      </w:r>
      <w:r>
        <w:rPr>
          <w:b/>
        </w:rPr>
        <w:t>CONTRATANTE</w:t>
      </w:r>
      <w:r>
        <w:t xml:space="preserve"> serão encaminhadas para um único grupo da </w:t>
      </w:r>
      <w:r>
        <w:rPr>
          <w:b/>
        </w:rPr>
        <w:t>CONTRATADA</w:t>
      </w:r>
      <w:r>
        <w:t xml:space="preserve"> cabendo à mesma a distribuição das solicitações de serviço, de acordo com a região e/ou natureza do tipo de atendimento, respeitando o NMS.</w:t>
      </w:r>
    </w:p>
    <w:p w:rsidR="002F6F84" w:rsidRDefault="00000000">
      <w:pPr>
        <w:numPr>
          <w:ilvl w:val="2"/>
          <w:numId w:val="46"/>
        </w:numPr>
        <w:ind w:hanging="379"/>
      </w:pPr>
      <w:r>
        <w:t xml:space="preserve">Especificamente para atendimento ao </w:t>
      </w:r>
      <w:r>
        <w:rPr>
          <w:b/>
        </w:rPr>
        <w:t>MPMG</w:t>
      </w:r>
      <w:r>
        <w:t xml:space="preserve">, a </w:t>
      </w:r>
      <w:r>
        <w:rPr>
          <w:b/>
        </w:rPr>
        <w:t>CONTRATADA</w:t>
      </w:r>
      <w:r>
        <w:t xml:space="preserve"> deverá disponibilizar acesso ao seu </w:t>
      </w:r>
      <w:r>
        <w:rPr>
          <w:i/>
        </w:rPr>
        <w:t>software</w:t>
      </w:r>
      <w:r>
        <w:t xml:space="preserve"> SGA para um mínimo de 4 usuários do </w:t>
      </w:r>
      <w:r>
        <w:rPr>
          <w:b/>
        </w:rPr>
        <w:t>MPMG</w:t>
      </w:r>
      <w:r>
        <w:t xml:space="preserve"> para o controle do inventário, solicitações de suporte, fornecimento de suprimentos e geração das informações necessárias para a geração dos relatórios previstos no item 12.3.</w:t>
      </w:r>
    </w:p>
    <w:p w:rsidR="002F6F84" w:rsidRDefault="00000000">
      <w:pPr>
        <w:numPr>
          <w:ilvl w:val="2"/>
          <w:numId w:val="46"/>
        </w:numPr>
        <w:spacing w:after="52"/>
        <w:ind w:hanging="379"/>
      </w:pPr>
      <w:r>
        <w:rPr>
          <w:b/>
        </w:rPr>
        <w:t>Do RAT:</w:t>
      </w:r>
    </w:p>
    <w:p w:rsidR="002F6F84" w:rsidRDefault="00000000">
      <w:pPr>
        <w:ind w:left="16"/>
      </w:pPr>
      <w:r>
        <w:rPr>
          <w:b/>
        </w:rPr>
        <w:t xml:space="preserve">5.3.14.1. </w:t>
      </w:r>
      <w:r>
        <w:t xml:space="preserve">Os profissionais da </w:t>
      </w:r>
      <w:r>
        <w:rPr>
          <w:b/>
        </w:rPr>
        <w:t xml:space="preserve">CONTRATADA </w:t>
      </w:r>
      <w:r>
        <w:t>deverão comprovar todo atendimento presencial mediante RAT, em formulário impresso a partir do SGA.</w:t>
      </w:r>
    </w:p>
    <w:p w:rsidR="002F6F84" w:rsidRDefault="00000000">
      <w:pPr>
        <w:ind w:left="16"/>
      </w:pPr>
      <w:r>
        <w:rPr>
          <w:b/>
        </w:rPr>
        <w:t xml:space="preserve">5.1.14.2. </w:t>
      </w:r>
      <w:r>
        <w:t>Deverá ser assinado pelo responsável ou servidor da localidade ou setor, o RAT dos atendimentos de assistência técnica preventiva e corretiva, instalação, remanejamento, substituição ou retirada de equipamento.</w:t>
      </w:r>
    </w:p>
    <w:p w:rsidR="002F6F84" w:rsidRDefault="00000000">
      <w:pPr>
        <w:ind w:left="16"/>
      </w:pPr>
      <w:r>
        <w:rPr>
          <w:b/>
        </w:rPr>
        <w:t xml:space="preserve">5.3.14.3 </w:t>
      </w:r>
      <w:r>
        <w:t>Deverá ser preenchido 1 RAT para cada equipamento;</w:t>
      </w:r>
    </w:p>
    <w:p w:rsidR="002F6F84" w:rsidRDefault="00000000">
      <w:pPr>
        <w:spacing w:after="0" w:line="337" w:lineRule="auto"/>
        <w:ind w:left="16" w:right="2973"/>
      </w:pPr>
      <w:r>
        <w:rPr>
          <w:b/>
        </w:rPr>
        <w:t xml:space="preserve">5.3.14.4. </w:t>
      </w:r>
      <w:r>
        <w:t xml:space="preserve">Todo RAT deverá ser preenchido conforme padrão estabelecido pelo </w:t>
      </w:r>
      <w:r>
        <w:rPr>
          <w:b/>
        </w:rPr>
        <w:t>CONTRATANTE</w:t>
      </w:r>
      <w:r>
        <w:t>, contendo, no mínimo, as seguintes informações: a) Número de identificação do equipamento;</w:t>
      </w:r>
    </w:p>
    <w:p w:rsidR="002F6F84" w:rsidRDefault="00000000">
      <w:pPr>
        <w:numPr>
          <w:ilvl w:val="0"/>
          <w:numId w:val="49"/>
        </w:numPr>
        <w:ind w:hanging="137"/>
      </w:pPr>
      <w:r>
        <w:t>Modelo do equipamento;</w:t>
      </w:r>
    </w:p>
    <w:p w:rsidR="002F6F84" w:rsidRDefault="00000000">
      <w:pPr>
        <w:numPr>
          <w:ilvl w:val="0"/>
          <w:numId w:val="49"/>
        </w:numPr>
        <w:ind w:hanging="137"/>
      </w:pPr>
      <w:r>
        <w:t>Endereço IP;</w:t>
      </w:r>
    </w:p>
    <w:p w:rsidR="002F6F84" w:rsidRDefault="00000000">
      <w:pPr>
        <w:numPr>
          <w:ilvl w:val="0"/>
          <w:numId w:val="49"/>
        </w:numPr>
        <w:ind w:hanging="137"/>
      </w:pPr>
      <w:r>
        <w:t>Localização (município, edificação, local e setor);</w:t>
      </w:r>
    </w:p>
    <w:p w:rsidR="002F6F84" w:rsidRDefault="00000000">
      <w:pPr>
        <w:numPr>
          <w:ilvl w:val="0"/>
          <w:numId w:val="49"/>
        </w:numPr>
        <w:ind w:hanging="137"/>
      </w:pPr>
      <w:r>
        <w:t>Data do atendimento;</w:t>
      </w:r>
    </w:p>
    <w:p w:rsidR="002F6F84" w:rsidRDefault="00000000">
      <w:pPr>
        <w:numPr>
          <w:ilvl w:val="0"/>
          <w:numId w:val="49"/>
        </w:numPr>
        <w:ind w:hanging="137"/>
      </w:pPr>
      <w:r>
        <w:t>Assinatura e identificação do responsável pelo setor que está recebendo o atendimento;</w:t>
      </w:r>
    </w:p>
    <w:p w:rsidR="002F6F84" w:rsidRDefault="00000000">
      <w:pPr>
        <w:numPr>
          <w:ilvl w:val="0"/>
          <w:numId w:val="49"/>
        </w:numPr>
        <w:ind w:hanging="137"/>
      </w:pPr>
      <w:r>
        <w:t>Contador de produção do equipamento;</w:t>
      </w:r>
    </w:p>
    <w:p w:rsidR="002F6F84" w:rsidRDefault="00000000">
      <w:pPr>
        <w:numPr>
          <w:ilvl w:val="0"/>
          <w:numId w:val="49"/>
        </w:numPr>
        <w:spacing w:after="0" w:line="337" w:lineRule="auto"/>
        <w:ind w:hanging="137"/>
      </w:pPr>
      <w:r>
        <w:t xml:space="preserve">Descrição dos procedimentos executados durante a </w:t>
      </w:r>
      <w:r>
        <w:rPr>
          <w:b/>
        </w:rPr>
        <w:t>Solicitação de Atendimento</w:t>
      </w:r>
      <w:r>
        <w:t xml:space="preserve"> no </w:t>
      </w:r>
      <w:r>
        <w:rPr>
          <w:b/>
        </w:rPr>
        <w:t>Campo de</w:t>
      </w:r>
      <w:r>
        <w:t xml:space="preserve"> </w:t>
      </w:r>
      <w:r>
        <w:rPr>
          <w:b/>
        </w:rPr>
        <w:t>Solução</w:t>
      </w:r>
      <w:r>
        <w:t xml:space="preserve"> do RAT, conforme padrão a ser fornecido pelo </w:t>
      </w:r>
      <w:r>
        <w:rPr>
          <w:b/>
        </w:rPr>
        <w:t>CONTRATANTE</w:t>
      </w:r>
      <w:r>
        <w:t>; i) Relação dos usuários que receberam o treinamento, contendo nome e matrícula (para o serviço de instalação);</w:t>
      </w:r>
    </w:p>
    <w:p w:rsidR="002F6F84" w:rsidRDefault="00000000">
      <w:pPr>
        <w:ind w:left="16"/>
      </w:pPr>
      <w:r>
        <w:t xml:space="preserve">j) </w:t>
      </w:r>
      <w:r>
        <w:rPr>
          <w:i/>
        </w:rPr>
        <w:t>Checklist</w:t>
      </w:r>
      <w:r>
        <w:t xml:space="preserve"> com aprovação do treinamento ministrado, assinatura e identificação do responsável pelo setor recebedor do equipamento (para o serviço de instalação).</w:t>
      </w:r>
    </w:p>
    <w:p w:rsidR="002F6F84" w:rsidRDefault="00000000">
      <w:pPr>
        <w:ind w:left="16"/>
      </w:pPr>
      <w:r>
        <w:rPr>
          <w:b/>
        </w:rPr>
        <w:t xml:space="preserve">5.3.14.5. </w:t>
      </w:r>
      <w:r>
        <w:t xml:space="preserve">Fica a critério do </w:t>
      </w:r>
      <w:r>
        <w:rPr>
          <w:b/>
        </w:rPr>
        <w:t>CONTRATANTE</w:t>
      </w:r>
      <w:r>
        <w:t xml:space="preserve"> a alteração do padrão do RAT conforme necessidade ou conveniência administrativa.</w:t>
      </w:r>
    </w:p>
    <w:p w:rsidR="002F6F84" w:rsidRDefault="00000000">
      <w:pPr>
        <w:ind w:left="16"/>
      </w:pPr>
      <w:r>
        <w:rPr>
          <w:b/>
        </w:rPr>
        <w:t>5.3.14.6.</w:t>
      </w:r>
      <w:r>
        <w:t xml:space="preserve"> Somente será permitido aceite do serviço através da assinatura do usuário responsável pelo chamado ou por quem ele delegar, com identificação funcional.</w:t>
      </w:r>
    </w:p>
    <w:p w:rsidR="002F6F84" w:rsidRDefault="00000000">
      <w:pPr>
        <w:ind w:left="16"/>
      </w:pPr>
      <w:r>
        <w:rPr>
          <w:b/>
        </w:rPr>
        <w:t>5.3.14.7.</w:t>
      </w:r>
      <w:r>
        <w:t xml:space="preserve"> Os horários de atendimento devem refletir o tempo real gasto naquele atendimento.</w:t>
      </w:r>
    </w:p>
    <w:p w:rsidR="002F6F84" w:rsidRDefault="00000000">
      <w:pPr>
        <w:ind w:left="16"/>
      </w:pPr>
      <w:r>
        <w:rPr>
          <w:b/>
        </w:rPr>
        <w:t>5.3.14.8.</w:t>
      </w:r>
      <w:r>
        <w:t xml:space="preserve"> Algumas informações do RAT podem vir preenchidas automaticamente pelo SGA.</w:t>
      </w:r>
    </w:p>
    <w:p w:rsidR="002F6F84" w:rsidRDefault="00000000">
      <w:pPr>
        <w:ind w:left="16"/>
      </w:pPr>
      <w:r>
        <w:rPr>
          <w:b/>
        </w:rPr>
        <w:t>5.3.14.9.</w:t>
      </w:r>
      <w:r>
        <w:t xml:space="preserve"> O RAT, depois de conferido, assinado e datado pelo usuário, deverá ser digitalizado em formato PDF, em arquivo nomeado conforme padrão estabelecido pelo </w:t>
      </w:r>
      <w:r>
        <w:rPr>
          <w:b/>
        </w:rPr>
        <w:t>CONTRATANTE</w:t>
      </w:r>
      <w:r>
        <w:t xml:space="preserve">, e anexado à </w:t>
      </w:r>
      <w:r>
        <w:rPr>
          <w:b/>
        </w:rPr>
        <w:t xml:space="preserve">Solicitação de Atendimento </w:t>
      </w:r>
      <w:r>
        <w:t>correspondente no SGA.</w:t>
      </w:r>
    </w:p>
    <w:p w:rsidR="002F6F84" w:rsidRDefault="00000000">
      <w:pPr>
        <w:ind w:left="16"/>
      </w:pPr>
      <w:r>
        <w:rPr>
          <w:b/>
        </w:rPr>
        <w:t>5.3.14.9.1.</w:t>
      </w:r>
      <w:r>
        <w:t xml:space="preserve"> O RAT deverá ser anexado ao SGA antes do fechamento da </w:t>
      </w:r>
      <w:r>
        <w:rPr>
          <w:b/>
        </w:rPr>
        <w:t>Solicitação de Atendimento</w:t>
      </w:r>
      <w:r>
        <w:t xml:space="preserve">, exceto quando se tratar de Manutenção Corretiva. Neste caso, o RAT poderá ser anexado ao SGA dentro do prazo de até 30 minutos após o fechamento da </w:t>
      </w:r>
      <w:r>
        <w:rPr>
          <w:b/>
        </w:rPr>
        <w:t xml:space="preserve">Solicitação de Atendimento. </w:t>
      </w:r>
      <w:r>
        <w:t>Após esse prazo, caso o RAT não tenha sido anexado, o</w:t>
      </w:r>
      <w:r>
        <w:rPr>
          <w:b/>
        </w:rPr>
        <w:t xml:space="preserve"> CONTRATANTE</w:t>
      </w:r>
      <w:r>
        <w:t xml:space="preserve"> poderá reabrir a</w:t>
      </w:r>
      <w:r>
        <w:rPr>
          <w:b/>
        </w:rPr>
        <w:t xml:space="preserve"> Solicitação de Atendimento</w:t>
      </w:r>
      <w:r>
        <w:t>, voltando a contar o prazo inclusive para efeitos de aplicação das glosas e sanções.</w:t>
      </w:r>
    </w:p>
    <w:p w:rsidR="002F6F84" w:rsidRDefault="00000000">
      <w:pPr>
        <w:ind w:left="16"/>
      </w:pPr>
      <w:r>
        <w:rPr>
          <w:b/>
        </w:rPr>
        <w:t>5.3.14.10.</w:t>
      </w:r>
      <w:r>
        <w:t xml:space="preserve"> A </w:t>
      </w:r>
      <w:r>
        <w:rPr>
          <w:b/>
        </w:rPr>
        <w:t>CONTRATADA</w:t>
      </w:r>
      <w:r>
        <w:t xml:space="preserve"> deve responsabilizar-se pelo correto preenchimento dos RAT, bem como pelas informações neles contidas.</w:t>
      </w:r>
    </w:p>
    <w:p w:rsidR="002F6F84" w:rsidRDefault="00000000">
      <w:pPr>
        <w:ind w:left="16"/>
      </w:pPr>
      <w:r>
        <w:rPr>
          <w:b/>
        </w:rPr>
        <w:t>5.3.14.11.</w:t>
      </w:r>
      <w:r>
        <w:t xml:space="preserve"> O </w:t>
      </w:r>
      <w:r>
        <w:rPr>
          <w:b/>
        </w:rPr>
        <w:t>CONTRATANTE</w:t>
      </w:r>
      <w:r>
        <w:t xml:space="preserve"> poderá realizar periodicamente auditoria integral ou por amostragem da qualidade das informações registradas pelos profissionais no RAT e a </w:t>
      </w:r>
      <w:r>
        <w:rPr>
          <w:b/>
        </w:rPr>
        <w:t>CONTRATADA</w:t>
      </w:r>
      <w:r>
        <w:t xml:space="preserve"> deverá atingir a meta de conformidade de no mínimo 95% de RAT auditados preenchidas corretamente.</w:t>
      </w:r>
    </w:p>
    <w:p w:rsidR="002F6F84" w:rsidRDefault="00000000">
      <w:pPr>
        <w:ind w:left="16"/>
      </w:pPr>
      <w:r>
        <w:rPr>
          <w:b/>
        </w:rPr>
        <w:t>5.3.14.12.</w:t>
      </w:r>
      <w:r>
        <w:t xml:space="preserve"> Serão observadas na conferência, a conformidade para os itens a seguir:</w:t>
      </w:r>
    </w:p>
    <w:p w:rsidR="002F6F84" w:rsidRDefault="00000000">
      <w:pPr>
        <w:numPr>
          <w:ilvl w:val="0"/>
          <w:numId w:val="50"/>
        </w:numPr>
        <w:ind w:hanging="137"/>
      </w:pPr>
      <w:r>
        <w:t>a existência de RAT digitalizada anexada no SGA;</w:t>
      </w:r>
    </w:p>
    <w:p w:rsidR="002F6F84" w:rsidRDefault="00000000">
      <w:pPr>
        <w:numPr>
          <w:ilvl w:val="0"/>
          <w:numId w:val="50"/>
        </w:numPr>
        <w:ind w:hanging="137"/>
      </w:pPr>
      <w:r>
        <w:t>a conformidade de formato (PDF) e de nome do arquivo do RAT;</w:t>
      </w:r>
    </w:p>
    <w:p w:rsidR="002F6F84" w:rsidRDefault="00000000">
      <w:pPr>
        <w:numPr>
          <w:ilvl w:val="0"/>
          <w:numId w:val="50"/>
        </w:numPr>
        <w:spacing w:after="0" w:line="337" w:lineRule="auto"/>
        <w:ind w:hanging="137"/>
      </w:pPr>
      <w:r>
        <w:t xml:space="preserve">o anexo de RAT no SGA no prazo de até 30 minutos para RAT de </w:t>
      </w:r>
      <w:r>
        <w:rPr>
          <w:b/>
        </w:rPr>
        <w:t>Solicitação de Atendimento</w:t>
      </w:r>
      <w:r>
        <w:t xml:space="preserve"> de manutenção corretiva, conforme item 5.3.14.9.1 deste Anexo. d) as informações preenchidas em RAT deverão estar idênticas às informações contidas no SGA;</w:t>
      </w:r>
    </w:p>
    <w:p w:rsidR="002F6F84" w:rsidRDefault="00000000">
      <w:pPr>
        <w:numPr>
          <w:ilvl w:val="0"/>
          <w:numId w:val="51"/>
        </w:numPr>
        <w:ind w:hanging="137"/>
      </w:pPr>
      <w:r>
        <w:t>identificação e assinatura do usuário solicitante com data e hora;</w:t>
      </w:r>
    </w:p>
    <w:p w:rsidR="002F6F84" w:rsidRDefault="00000000">
      <w:pPr>
        <w:numPr>
          <w:ilvl w:val="0"/>
          <w:numId w:val="51"/>
        </w:numPr>
        <w:ind w:hanging="137"/>
      </w:pPr>
      <w:r>
        <w:t>data e hora da assinatura menor ou igual à data e hora do fechamento no SGA;</w:t>
      </w:r>
    </w:p>
    <w:p w:rsidR="002F6F84" w:rsidRDefault="00000000">
      <w:pPr>
        <w:numPr>
          <w:ilvl w:val="0"/>
          <w:numId w:val="51"/>
        </w:numPr>
        <w:ind w:hanging="137"/>
      </w:pPr>
      <w:r>
        <w:t xml:space="preserve">preenchimento de situações excepcionais com NMS acordado com o </w:t>
      </w:r>
      <w:r>
        <w:rPr>
          <w:b/>
        </w:rPr>
        <w:t>CONTRATANTE</w:t>
      </w:r>
      <w:r>
        <w:t xml:space="preserve"> com assinatura do usuário solicitante.</w:t>
      </w:r>
    </w:p>
    <w:p w:rsidR="002F6F84" w:rsidRDefault="00000000">
      <w:pPr>
        <w:numPr>
          <w:ilvl w:val="0"/>
          <w:numId w:val="51"/>
        </w:numPr>
        <w:ind w:hanging="137"/>
      </w:pPr>
      <w:r>
        <w:t xml:space="preserve">preenchimento do </w:t>
      </w:r>
      <w:r>
        <w:rPr>
          <w:i/>
        </w:rPr>
        <w:t>checklist</w:t>
      </w:r>
      <w:r>
        <w:t xml:space="preserve"> técnico e campo específico de aceite de atendimento pelo usuário;</w:t>
      </w:r>
    </w:p>
    <w:p w:rsidR="002F6F84" w:rsidRDefault="00000000">
      <w:pPr>
        <w:numPr>
          <w:ilvl w:val="0"/>
          <w:numId w:val="51"/>
        </w:numPr>
        <w:ind w:hanging="137"/>
      </w:pPr>
      <w:r>
        <w:t>preenchimento detalhado das atividades realizadas e da anomalia constatada em termos técnicos.</w:t>
      </w:r>
    </w:p>
    <w:p w:rsidR="002F6F84" w:rsidRDefault="00000000">
      <w:pPr>
        <w:ind w:left="16"/>
      </w:pPr>
      <w:r>
        <w:rPr>
          <w:b/>
        </w:rPr>
        <w:t>5.3.14.13.</w:t>
      </w:r>
      <w:r>
        <w:t xml:space="preserve"> Essa auditoria poderá ser realizada em períodos de até 4 meses retroativos ao mês corrente, podendo também acumular mais de um mês no seu processo de auditoria.</w:t>
      </w:r>
    </w:p>
    <w:p w:rsidR="002F6F84" w:rsidRDefault="00000000">
      <w:pPr>
        <w:spacing w:after="52"/>
        <w:ind w:left="23" w:hanging="10"/>
      </w:pPr>
      <w:r>
        <w:rPr>
          <w:b/>
        </w:rPr>
        <w:t>5.4. Da Assistência Técnica, Suporte e Implantação de Equipamentos</w:t>
      </w:r>
    </w:p>
    <w:p w:rsidR="002F6F84" w:rsidRDefault="00000000">
      <w:pPr>
        <w:ind w:left="16"/>
      </w:pPr>
      <w:r>
        <w:rPr>
          <w:b/>
        </w:rPr>
        <w:t>5.4.1.</w:t>
      </w:r>
      <w:r>
        <w:t xml:space="preserve"> Os serviços de assistência técnica, suporte e implantação de equipamentos deverão ser prestados no horário de 8 às 18 horas, de segunda a sexta-feira, em dias úteis do </w:t>
      </w:r>
      <w:r>
        <w:rPr>
          <w:b/>
        </w:rPr>
        <w:t>CONTRATANTE</w:t>
      </w:r>
      <w:r>
        <w:t>, conforme Calendário Oficial do Judiciário.</w:t>
      </w:r>
    </w:p>
    <w:p w:rsidR="002F6F84" w:rsidRDefault="00000000">
      <w:pPr>
        <w:numPr>
          <w:ilvl w:val="3"/>
          <w:numId w:val="57"/>
        </w:numPr>
        <w:ind w:hanging="411"/>
      </w:pPr>
      <w:r>
        <w:t xml:space="preserve">Os serviços poderão ser prestados no horário compreendido de 7 às 19 horas, para determinadas edificações da capital, conforme detalhamento a ser fornecido pelo </w:t>
      </w:r>
      <w:r>
        <w:rPr>
          <w:b/>
        </w:rPr>
        <w:t>CONTRATANTE</w:t>
      </w:r>
      <w:r>
        <w:t>.</w:t>
      </w:r>
    </w:p>
    <w:p w:rsidR="002F6F84" w:rsidRDefault="00000000">
      <w:pPr>
        <w:numPr>
          <w:ilvl w:val="3"/>
          <w:numId w:val="57"/>
        </w:numPr>
        <w:ind w:hanging="411"/>
      </w:pPr>
      <w:r>
        <w:t xml:space="preserve">O calendário atualizado do </w:t>
      </w:r>
      <w:r>
        <w:rPr>
          <w:b/>
        </w:rPr>
        <w:t>TRIBUNAL</w:t>
      </w:r>
      <w:r>
        <w:t xml:space="preserve"> e do </w:t>
      </w:r>
      <w:r>
        <w:rPr>
          <w:b/>
        </w:rPr>
        <w:t>MPMG</w:t>
      </w:r>
      <w:r>
        <w:t xml:space="preserve"> se encontra discriminado no endereço: </w:t>
      </w:r>
      <w:hyperlink r:id="rId129">
        <w:r>
          <w:rPr>
            <w:color w:val="0000EE"/>
            <w:u w:val="single" w:color="0000EE"/>
          </w:rPr>
          <w:t>https://www8.tjmg</w:t>
        </w:r>
      </w:hyperlink>
      <w:hyperlink r:id="rId130">
        <w:r>
          <w:rPr>
            <w:color w:val="0000EE"/>
          </w:rPr>
          <w:t>.j</w:t>
        </w:r>
      </w:hyperlink>
      <w:hyperlink r:id="rId131">
        <w:r>
          <w:rPr>
            <w:color w:val="0000EE"/>
            <w:u w:val="single" w:color="0000EE"/>
          </w:rPr>
          <w:t>us.br/servicos/</w:t>
        </w:r>
      </w:hyperlink>
      <w:hyperlink r:id="rId132">
        <w:r>
          <w:rPr>
            <w:color w:val="0000EE"/>
          </w:rPr>
          <w:t>gj</w:t>
        </w:r>
      </w:hyperlink>
      <w:hyperlink r:id="rId133">
        <w:r>
          <w:rPr>
            <w:color w:val="0000EE"/>
            <w:u w:val="single" w:color="0000EE"/>
          </w:rPr>
          <w:t>/calendario/</w:t>
        </w:r>
      </w:hyperlink>
      <w:hyperlink r:id="rId134">
        <w:r>
          <w:t>.</w:t>
        </w:r>
      </w:hyperlink>
    </w:p>
    <w:p w:rsidR="002F6F84" w:rsidRDefault="00000000">
      <w:pPr>
        <w:numPr>
          <w:ilvl w:val="2"/>
          <w:numId w:val="52"/>
        </w:numPr>
        <w:ind w:hanging="316"/>
      </w:pPr>
      <w:r>
        <w:t>Os NMS serão apurados em horas úteis, correspondendo a 10 horas por dia útil.</w:t>
      </w:r>
    </w:p>
    <w:p w:rsidR="002F6F84" w:rsidRDefault="00000000">
      <w:pPr>
        <w:numPr>
          <w:ilvl w:val="2"/>
          <w:numId w:val="52"/>
        </w:numPr>
        <w:ind w:hanging="316"/>
      </w:pPr>
      <w:r>
        <w:t xml:space="preserve">A </w:t>
      </w:r>
      <w:r>
        <w:rPr>
          <w:b/>
        </w:rPr>
        <w:t>CONTRATADA</w:t>
      </w:r>
      <w:r>
        <w:t xml:space="preserve"> receberá as </w:t>
      </w:r>
      <w:r>
        <w:rPr>
          <w:b/>
        </w:rPr>
        <w:t>Solicitações de Atendimento,</w:t>
      </w:r>
      <w:r>
        <w:t xml:space="preserve"> através do SGA do </w:t>
      </w:r>
      <w:r>
        <w:rPr>
          <w:b/>
        </w:rPr>
        <w:t>CONTRATANTE</w:t>
      </w:r>
      <w:r>
        <w:t>, e deverá registrar todos os detalhes sobre os atendimentos utilizando esse sistema.</w:t>
      </w:r>
    </w:p>
    <w:p w:rsidR="002F6F84" w:rsidRDefault="00000000">
      <w:pPr>
        <w:numPr>
          <w:ilvl w:val="3"/>
          <w:numId w:val="56"/>
        </w:numPr>
        <w:ind w:hanging="411"/>
      </w:pPr>
      <w:r>
        <w:t xml:space="preserve">É vedado à </w:t>
      </w:r>
      <w:r>
        <w:rPr>
          <w:b/>
        </w:rPr>
        <w:t xml:space="preserve">CONTRATADA </w:t>
      </w:r>
      <w:r>
        <w:t>realizar quaisquer atendimentos recebidos por outros canais que não sejam o SGA.</w:t>
      </w:r>
    </w:p>
    <w:p w:rsidR="002F6F84" w:rsidRDefault="00000000">
      <w:pPr>
        <w:numPr>
          <w:ilvl w:val="3"/>
          <w:numId w:val="56"/>
        </w:numPr>
        <w:ind w:hanging="411"/>
      </w:pPr>
      <w:r>
        <w:t xml:space="preserve">Como medida de contingência a eventuais indisponibilidades do SGA, a </w:t>
      </w:r>
      <w:r>
        <w:rPr>
          <w:b/>
        </w:rPr>
        <w:t>CONTRATADA</w:t>
      </w:r>
      <w:r>
        <w:t xml:space="preserve"> deverá disponibilizar contato telefônico para acionamento pelo setor de informática do </w:t>
      </w:r>
      <w:r>
        <w:rPr>
          <w:b/>
        </w:rPr>
        <w:t xml:space="preserve">CONTRATANTE </w:t>
      </w:r>
      <w:r>
        <w:t>em casos para pedidos de abertura de chamados de assistência técnica, suporte e pedido de suprimentos. Após o reestabelecimento do SGA, os pedidos realizados via contato telefônico deverão obrigatoriamente ser registrados no SGA.</w:t>
      </w:r>
    </w:p>
    <w:p w:rsidR="002F6F84" w:rsidRDefault="00000000">
      <w:pPr>
        <w:numPr>
          <w:ilvl w:val="3"/>
          <w:numId w:val="56"/>
        </w:numPr>
        <w:ind w:hanging="411"/>
      </w:pPr>
      <w:r>
        <w:t xml:space="preserve">A </w:t>
      </w:r>
      <w:r>
        <w:rPr>
          <w:b/>
        </w:rPr>
        <w:t xml:space="preserve">CONTRATADA </w:t>
      </w:r>
      <w:r>
        <w:t xml:space="preserve">poderá, a seu critério, atender às </w:t>
      </w:r>
      <w:r>
        <w:rPr>
          <w:b/>
        </w:rPr>
        <w:t>Solicitações de Atendimento</w:t>
      </w:r>
      <w:r>
        <w:t xml:space="preserve"> de suporte de forma remota, quando for possível.</w:t>
      </w:r>
    </w:p>
    <w:p w:rsidR="002F6F84" w:rsidRDefault="00000000">
      <w:pPr>
        <w:numPr>
          <w:ilvl w:val="2"/>
          <w:numId w:val="55"/>
        </w:numPr>
        <w:ind w:hanging="316"/>
      </w:pPr>
      <w:r>
        <w:t xml:space="preserve">É facultada à </w:t>
      </w:r>
      <w:r>
        <w:rPr>
          <w:b/>
        </w:rPr>
        <w:t>CONTRATADA</w:t>
      </w:r>
      <w:r>
        <w:t xml:space="preserve">, sem custo adicional para o </w:t>
      </w:r>
      <w:r>
        <w:rPr>
          <w:b/>
        </w:rPr>
        <w:t>CONTRATANTE</w:t>
      </w:r>
      <w:r>
        <w:t xml:space="preserve"> e com sustentação em infraestrutura da </w:t>
      </w:r>
      <w:r>
        <w:rPr>
          <w:b/>
        </w:rPr>
        <w:t>CONTRATADA</w:t>
      </w:r>
      <w:r>
        <w:t xml:space="preserve">, a implementação ou integração de sistemas, ferramentas, módulos ou soluções complementares ao SGA do </w:t>
      </w:r>
      <w:r>
        <w:rPr>
          <w:b/>
        </w:rPr>
        <w:t>CONTRATANTE</w:t>
      </w:r>
      <w:r>
        <w:t xml:space="preserve">, desde que sejam feitos todos os registros no SGA do </w:t>
      </w:r>
      <w:r>
        <w:rPr>
          <w:b/>
        </w:rPr>
        <w:t>CONTRATANTE</w:t>
      </w:r>
      <w:r>
        <w:t>.</w:t>
      </w:r>
    </w:p>
    <w:p w:rsidR="002F6F84" w:rsidRDefault="00000000">
      <w:pPr>
        <w:numPr>
          <w:ilvl w:val="2"/>
          <w:numId w:val="55"/>
        </w:numPr>
        <w:ind w:hanging="316"/>
      </w:pPr>
      <w:r>
        <w:t xml:space="preserve">A </w:t>
      </w:r>
      <w:r>
        <w:rPr>
          <w:b/>
        </w:rPr>
        <w:t>CONTRATADA</w:t>
      </w:r>
      <w:r>
        <w:t xml:space="preserve"> deverá prestar todos os serviços de manutenção corretiva, suporte técnico e implantação de equipamentos nos prazos estabelecidos no NMS.</w:t>
      </w:r>
    </w:p>
    <w:p w:rsidR="002F6F84" w:rsidRDefault="00000000">
      <w:pPr>
        <w:numPr>
          <w:ilvl w:val="2"/>
          <w:numId w:val="55"/>
        </w:numPr>
        <w:ind w:hanging="316"/>
      </w:pPr>
      <w:r>
        <w:t>Para os serviços de manutenção corretiva encerrados acima do prazo estabelecido no NMS, será aplicada a glosa prevista no pagamento, por hora de indisponibilidade de equipamento.</w:t>
      </w:r>
    </w:p>
    <w:p w:rsidR="002F6F84" w:rsidRDefault="00000000">
      <w:pPr>
        <w:numPr>
          <w:ilvl w:val="2"/>
          <w:numId w:val="55"/>
        </w:numPr>
        <w:ind w:hanging="316"/>
      </w:pPr>
      <w:r>
        <w:t xml:space="preserve">Caso a manutenção altere o valor dos contadores de produção, a leitura prévia desses contadores deverá ser realizada e o valor original deverá ser anotado no RAT e emitir a página de </w:t>
      </w:r>
      <w:r>
        <w:rPr>
          <w:i/>
        </w:rPr>
        <w:t>status</w:t>
      </w:r>
      <w:r>
        <w:t xml:space="preserve"> da impressora, sempre que possível.</w:t>
      </w:r>
    </w:p>
    <w:p w:rsidR="002F6F84" w:rsidRDefault="00000000">
      <w:pPr>
        <w:numPr>
          <w:ilvl w:val="3"/>
          <w:numId w:val="58"/>
        </w:numPr>
        <w:ind w:hanging="411"/>
      </w:pPr>
      <w:r>
        <w:t xml:space="preserve">Devem ser emitidas páginas de </w:t>
      </w:r>
      <w:r>
        <w:rPr>
          <w:i/>
        </w:rPr>
        <w:t>status</w:t>
      </w:r>
      <w:r>
        <w:t xml:space="preserve">, antes e depois da execução do atendimento, podendo ser extraída via </w:t>
      </w:r>
      <w:r>
        <w:rPr>
          <w:i/>
        </w:rPr>
        <w:t>web</w:t>
      </w:r>
      <w:r>
        <w:t>, desde que apresente data e hora.</w:t>
      </w:r>
    </w:p>
    <w:p w:rsidR="002F6F84" w:rsidRDefault="00000000">
      <w:pPr>
        <w:numPr>
          <w:ilvl w:val="3"/>
          <w:numId w:val="58"/>
        </w:numPr>
        <w:ind w:hanging="411"/>
      </w:pPr>
      <w:r>
        <w:t>O pagamento referente às cópias/impressões realizadas pelo equipamento no período estará condicionado à execução do procedimento acima.</w:t>
      </w:r>
    </w:p>
    <w:p w:rsidR="002F6F84" w:rsidRDefault="00000000">
      <w:pPr>
        <w:numPr>
          <w:ilvl w:val="2"/>
          <w:numId w:val="53"/>
        </w:numPr>
        <w:ind w:hanging="309"/>
      </w:pPr>
      <w:r>
        <w:t xml:space="preserve">A </w:t>
      </w:r>
      <w:r>
        <w:rPr>
          <w:b/>
        </w:rPr>
        <w:t>CONTRATADA</w:t>
      </w:r>
      <w:r>
        <w:t xml:space="preserve"> deverá anexar cópia digitalizada individual de cada RAT e os relatórios, quando couber, em sua respectiva </w:t>
      </w:r>
      <w:r>
        <w:rPr>
          <w:b/>
        </w:rPr>
        <w:t>Solicitação de Atendimento</w:t>
      </w:r>
      <w:r>
        <w:t xml:space="preserve"> no SGA do </w:t>
      </w:r>
      <w:r>
        <w:rPr>
          <w:b/>
        </w:rPr>
        <w:t>CONTRATANTE</w:t>
      </w:r>
      <w:r>
        <w:t>, de forma a atestar a execução dos serviços.</w:t>
      </w:r>
    </w:p>
    <w:p w:rsidR="002F6F84" w:rsidRDefault="00000000">
      <w:pPr>
        <w:numPr>
          <w:ilvl w:val="2"/>
          <w:numId w:val="53"/>
        </w:numPr>
        <w:ind w:hanging="309"/>
      </w:pPr>
      <w:r>
        <w:t xml:space="preserve">As manutenções preventivas e corretivas deverão ser realizadas </w:t>
      </w:r>
      <w:r>
        <w:rPr>
          <w:i/>
        </w:rPr>
        <w:t>on-site</w:t>
      </w:r>
      <w:r>
        <w:t xml:space="preserve">, ou seja, nas dependências do </w:t>
      </w:r>
      <w:r>
        <w:rPr>
          <w:b/>
        </w:rPr>
        <w:t>CONTRATANTE</w:t>
      </w:r>
      <w:r>
        <w:t>, nas localidades onde se encontram instalados os equipamentos.</w:t>
      </w:r>
    </w:p>
    <w:p w:rsidR="002F6F84" w:rsidRDefault="00000000">
      <w:pPr>
        <w:numPr>
          <w:ilvl w:val="3"/>
          <w:numId w:val="54"/>
        </w:numPr>
        <w:ind w:hanging="372"/>
      </w:pPr>
      <w:r>
        <w:t xml:space="preserve">A relação atualizada das localidades do </w:t>
      </w:r>
      <w:r>
        <w:rPr>
          <w:b/>
        </w:rPr>
        <w:t>TRIBUNAL</w:t>
      </w:r>
      <w:r>
        <w:t xml:space="preserve"> se encontra discriminada no endereço: </w:t>
      </w:r>
      <w:hyperlink r:id="rId135">
        <w:r>
          <w:rPr>
            <w:color w:val="0000EE"/>
            <w:u w:val="single" w:color="0000EE"/>
          </w:rPr>
          <w:t>https://www.tjmg</w:t>
        </w:r>
      </w:hyperlink>
      <w:hyperlink r:id="rId136">
        <w:r>
          <w:rPr>
            <w:color w:val="0000EE"/>
          </w:rPr>
          <w:t>.j</w:t>
        </w:r>
      </w:hyperlink>
      <w:hyperlink r:id="rId137">
        <w:r>
          <w:rPr>
            <w:color w:val="0000EE"/>
            <w:u w:val="single" w:color="0000EE"/>
          </w:rPr>
          <w:t>us.br/</w:t>
        </w:r>
      </w:hyperlink>
      <w:hyperlink r:id="rId138">
        <w:r>
          <w:rPr>
            <w:color w:val="0000EE"/>
          </w:rPr>
          <w:t>p</w:t>
        </w:r>
      </w:hyperlink>
      <w:hyperlink r:id="rId139">
        <w:r>
          <w:rPr>
            <w:color w:val="0000EE"/>
            <w:u w:val="single" w:color="0000EE"/>
          </w:rPr>
          <w:t>ortal-tjm</w:t>
        </w:r>
      </w:hyperlink>
      <w:hyperlink r:id="rId140">
        <w:r>
          <w:rPr>
            <w:color w:val="0000EE"/>
          </w:rPr>
          <w:t>g</w:t>
        </w:r>
      </w:hyperlink>
      <w:hyperlink r:id="rId141">
        <w:r>
          <w:rPr>
            <w:color w:val="0000EE"/>
            <w:u w:val="single" w:color="0000EE"/>
          </w:rPr>
          <w:t>/enderecos-e-telefones/</w:t>
        </w:r>
      </w:hyperlink>
      <w:r>
        <w:t>.</w:t>
      </w:r>
    </w:p>
    <w:p w:rsidR="002F6F84" w:rsidRDefault="00000000">
      <w:pPr>
        <w:numPr>
          <w:ilvl w:val="3"/>
          <w:numId w:val="54"/>
        </w:numPr>
        <w:ind w:hanging="372"/>
      </w:pPr>
      <w:r>
        <w:t xml:space="preserve">A relação atualizada das localidades do </w:t>
      </w:r>
      <w:r>
        <w:rPr>
          <w:b/>
        </w:rPr>
        <w:t>MPMG</w:t>
      </w:r>
      <w:r>
        <w:t xml:space="preserve"> se encontra no endereço: </w:t>
      </w:r>
      <w:hyperlink r:id="rId142">
        <w:r>
          <w:rPr>
            <w:color w:val="0000EE"/>
            <w:u w:val="single" w:color="0000EE"/>
          </w:rPr>
          <w:t>https://www.mpm</w:t>
        </w:r>
      </w:hyperlink>
      <w:hyperlink r:id="rId143">
        <w:r>
          <w:rPr>
            <w:color w:val="0000EE"/>
          </w:rPr>
          <w:t>g</w:t>
        </w:r>
      </w:hyperlink>
      <w:hyperlink r:id="rId144">
        <w:r>
          <w:rPr>
            <w:color w:val="0000EE"/>
            <w:u w:val="single" w:color="0000EE"/>
          </w:rPr>
          <w:t>.mp.br/</w:t>
        </w:r>
      </w:hyperlink>
      <w:hyperlink r:id="rId145">
        <w:r>
          <w:rPr>
            <w:color w:val="0000EE"/>
          </w:rPr>
          <w:t>p</w:t>
        </w:r>
      </w:hyperlink>
      <w:hyperlink r:id="rId146">
        <w:r>
          <w:rPr>
            <w:color w:val="0000EE"/>
            <w:u w:val="single" w:color="0000EE"/>
          </w:rPr>
          <w:t>ortal/auxiliar/telefones-e-enderecos/</w:t>
        </w:r>
      </w:hyperlink>
      <w:r>
        <w:t xml:space="preserve"> . Além dos itens contidos nessa relação, o </w:t>
      </w:r>
      <w:r>
        <w:rPr>
          <w:b/>
        </w:rPr>
        <w:t>MPMG</w:t>
      </w:r>
      <w:r>
        <w:t xml:space="preserve"> possui um escritório de acompanhamento fora do Estado de MG. O escritório está localizado em Brasília. Asa Norte – Setor Comercial Norte – Quadra 01 – Bloco F. Salas 1501/1520.</w:t>
      </w:r>
    </w:p>
    <w:p w:rsidR="002F6F84" w:rsidRDefault="00000000">
      <w:pPr>
        <w:ind w:left="16"/>
      </w:pPr>
      <w:r>
        <w:rPr>
          <w:b/>
        </w:rPr>
        <w:t>5.4.10.</w:t>
      </w:r>
      <w:r>
        <w:t xml:space="preserve"> A </w:t>
      </w:r>
      <w:r>
        <w:rPr>
          <w:b/>
        </w:rPr>
        <w:t>CONTRATADA</w:t>
      </w:r>
      <w:r>
        <w:t xml:space="preserve"> deverá substituir o equipamento dentro dos NMS contratados, por outro idêntico ou superior, disponibilizando-o em pleno funcionamento, caso:</w:t>
      </w:r>
    </w:p>
    <w:p w:rsidR="002F6F84" w:rsidRDefault="00000000">
      <w:pPr>
        <w:numPr>
          <w:ilvl w:val="0"/>
          <w:numId w:val="59"/>
        </w:numPr>
        <w:ind w:hanging="137"/>
      </w:pPr>
      <w:r>
        <w:t xml:space="preserve">Seja constatada a necessidade de remoção do equipamento das instalações do </w:t>
      </w:r>
      <w:r>
        <w:rPr>
          <w:b/>
        </w:rPr>
        <w:t>CONTRATANTE</w:t>
      </w:r>
      <w:r>
        <w:t xml:space="preserve"> para assistência técnica;</w:t>
      </w:r>
    </w:p>
    <w:p w:rsidR="002F6F84" w:rsidRDefault="00000000">
      <w:pPr>
        <w:numPr>
          <w:ilvl w:val="0"/>
          <w:numId w:val="59"/>
        </w:numPr>
        <w:ind w:hanging="137"/>
      </w:pPr>
      <w:r>
        <w:t>Seja constatada a impossibilidade de atendimento do incidente dentro dos NMS contratados.</w:t>
      </w:r>
    </w:p>
    <w:p w:rsidR="002F6F84" w:rsidRDefault="00000000">
      <w:pPr>
        <w:ind w:left="16"/>
      </w:pPr>
      <w:r>
        <w:rPr>
          <w:b/>
        </w:rPr>
        <w:t>5.4.11.</w:t>
      </w:r>
      <w:r>
        <w:t xml:space="preserve"> A substituição temporária do equipamento original por outro suspenderá a contagem do prazo para a solução do pedido de assistência técnica.</w:t>
      </w:r>
    </w:p>
    <w:p w:rsidR="002F6F84" w:rsidRDefault="00000000">
      <w:pPr>
        <w:ind w:left="16"/>
      </w:pPr>
      <w:r>
        <w:rPr>
          <w:b/>
        </w:rPr>
        <w:t>5.4.12.</w:t>
      </w:r>
      <w:r>
        <w:t xml:space="preserve"> Não se admitirá a remoção para laboratório e/ou substituição temporária de equipamento dos locais sem anexar documento (romaneio) comprobatório assinado pela </w:t>
      </w:r>
      <w:r>
        <w:rPr>
          <w:b/>
        </w:rPr>
        <w:t>CONTRATADA</w:t>
      </w:r>
      <w:r>
        <w:t xml:space="preserve"> à respectiva </w:t>
      </w:r>
      <w:r>
        <w:rPr>
          <w:b/>
        </w:rPr>
        <w:t>Solicitação de Atendimento</w:t>
      </w:r>
      <w:r>
        <w:t xml:space="preserve"> no SGA do </w:t>
      </w:r>
      <w:r>
        <w:rPr>
          <w:b/>
        </w:rPr>
        <w:t>CONTRATANTE</w:t>
      </w:r>
      <w:r>
        <w:t xml:space="preserve">. O modelo do romaneio deverá ser formalizado junto ao </w:t>
      </w:r>
      <w:r>
        <w:rPr>
          <w:b/>
        </w:rPr>
        <w:t>CONTRATANTE</w:t>
      </w:r>
      <w:r>
        <w:t xml:space="preserve"> até o início da implantação dos equipamentos contratados.</w:t>
      </w:r>
    </w:p>
    <w:p w:rsidR="002F6F84" w:rsidRDefault="00000000">
      <w:pPr>
        <w:ind w:left="16"/>
      </w:pPr>
      <w:r>
        <w:rPr>
          <w:b/>
        </w:rPr>
        <w:t>5.4.13.</w:t>
      </w:r>
      <w:r>
        <w:t xml:space="preserve"> Será considerado indisponível o equipamento que não se encontrar, por qualquer motivo, em perfeitas condições de uso (imprimindo normalmente, sem manchas, falhas, atolamento de papel etc). Qualquer situação que prejudique a qualidade e demais funcionalidades disponíveis para o setor que utiliza o equipamento serão consideradas como indisponibilidade.</w:t>
      </w:r>
    </w:p>
    <w:p w:rsidR="002F6F84" w:rsidRDefault="00000000">
      <w:pPr>
        <w:ind w:left="16"/>
      </w:pPr>
      <w:r>
        <w:rPr>
          <w:b/>
        </w:rPr>
        <w:t>5.4.13.1.</w:t>
      </w:r>
      <w:r>
        <w:t xml:space="preserve"> A hora de indisponibilidade do equipamento compreende todo o período entre a abertura da </w:t>
      </w:r>
      <w:r>
        <w:rPr>
          <w:b/>
        </w:rPr>
        <w:t>Solicitação de Atendimento</w:t>
      </w:r>
      <w:r>
        <w:t xml:space="preserve"> e o encerramento do atendimento com o problema solucionado.</w:t>
      </w:r>
    </w:p>
    <w:p w:rsidR="002F6F84" w:rsidRDefault="00000000">
      <w:pPr>
        <w:ind w:left="16"/>
      </w:pPr>
      <w:r>
        <w:rPr>
          <w:b/>
        </w:rPr>
        <w:t>5.4.14.</w:t>
      </w:r>
      <w:r>
        <w:t xml:space="preserve"> Caso seja identificada a indisponibilidade de um equipamento por um tempo a partir de 48 horas úteis num período de 3 meses consecutivos, a critério do </w:t>
      </w:r>
      <w:r>
        <w:rPr>
          <w:b/>
        </w:rPr>
        <w:t>CONTRATANTE</w:t>
      </w:r>
      <w:r>
        <w:t xml:space="preserve">, poderá ser exigida da </w:t>
      </w:r>
      <w:r>
        <w:rPr>
          <w:b/>
        </w:rPr>
        <w:t>CONTRATADA</w:t>
      </w:r>
      <w:r>
        <w:t xml:space="preserve"> a substituição definitiva por outro equipamento, em período de até 30 dias corridos. Enquanto a substituição definitiva não ocorrer, a </w:t>
      </w:r>
      <w:r>
        <w:rPr>
          <w:b/>
        </w:rPr>
        <w:t>CONTRATADA</w:t>
      </w:r>
      <w:r>
        <w:t xml:space="preserve"> deverá manter o equipamento em perfeitas condições operacionais, ou disponibilizar equipamento que o substitua temporariamente.</w:t>
      </w:r>
    </w:p>
    <w:p w:rsidR="002F6F84" w:rsidRDefault="00000000">
      <w:pPr>
        <w:ind w:left="16"/>
      </w:pPr>
      <w:r>
        <w:rPr>
          <w:b/>
        </w:rPr>
        <w:t>5.4.15.</w:t>
      </w:r>
      <w:r>
        <w:t xml:space="preserve"> Caso sejam registrados mais de 05 incidentes com causas similares, durante um período consecutivo de 30 dias corridos para o mesmo equipamento, o </w:t>
      </w:r>
      <w:r>
        <w:rPr>
          <w:b/>
        </w:rPr>
        <w:t>CONTRATANTE</w:t>
      </w:r>
      <w:r>
        <w:t xml:space="preserve"> poderá exigir da </w:t>
      </w:r>
      <w:r>
        <w:rPr>
          <w:b/>
        </w:rPr>
        <w:t>CONTRATADA</w:t>
      </w:r>
      <w:r>
        <w:t xml:space="preserve"> a substituição definitiva por outro equipamento. Enquanto a substituição definitiva não ocorrer, a </w:t>
      </w:r>
      <w:r>
        <w:rPr>
          <w:b/>
        </w:rPr>
        <w:t>CONTRATADA</w:t>
      </w:r>
      <w:r>
        <w:t xml:space="preserve"> deverá manter o equipamento em perfeitas condições operacionais, ou disponibilizar equipamento que o substitua temporariamente.</w:t>
      </w:r>
    </w:p>
    <w:p w:rsidR="002F6F84" w:rsidRDefault="00000000">
      <w:pPr>
        <w:ind w:left="16"/>
      </w:pPr>
      <w:r>
        <w:rPr>
          <w:b/>
        </w:rPr>
        <w:t>5.4.16.</w:t>
      </w:r>
      <w:r>
        <w:t xml:space="preserve"> Não será admitida como justificativa para o não cumprimento dos NMS, sob pena de notificação e sanções, a alegação de:</w:t>
      </w:r>
    </w:p>
    <w:p w:rsidR="002F6F84" w:rsidRDefault="00000000">
      <w:pPr>
        <w:numPr>
          <w:ilvl w:val="0"/>
          <w:numId w:val="60"/>
        </w:numPr>
        <w:ind w:hanging="137"/>
      </w:pPr>
      <w:r>
        <w:t>Falta de disponibilidade de peças de reposição ou suprimentos no mercado ou em estoque;</w:t>
      </w:r>
    </w:p>
    <w:p w:rsidR="002F6F84" w:rsidRDefault="00000000">
      <w:pPr>
        <w:numPr>
          <w:ilvl w:val="0"/>
          <w:numId w:val="60"/>
        </w:numPr>
        <w:ind w:hanging="137"/>
      </w:pPr>
      <w:r>
        <w:t>Descontinuidade de modelo de equipamento por parte do fabricante;</w:t>
      </w:r>
    </w:p>
    <w:p w:rsidR="002F6F84" w:rsidRDefault="00000000">
      <w:pPr>
        <w:numPr>
          <w:ilvl w:val="0"/>
          <w:numId w:val="60"/>
        </w:numPr>
        <w:ind w:hanging="137"/>
      </w:pPr>
      <w:r>
        <w:t>Questões relacionadas à logística para atendimento, fornecimento de peças e suprimentos;</w:t>
      </w:r>
    </w:p>
    <w:p w:rsidR="002F6F84" w:rsidRDefault="00000000">
      <w:pPr>
        <w:numPr>
          <w:ilvl w:val="0"/>
          <w:numId w:val="60"/>
        </w:numPr>
        <w:ind w:hanging="137"/>
      </w:pPr>
      <w:r>
        <w:t>Falta de profissionais para prestar as assistências técnicas necessárias.</w:t>
      </w:r>
    </w:p>
    <w:p w:rsidR="002F6F84" w:rsidRDefault="00000000">
      <w:pPr>
        <w:ind w:left="16"/>
      </w:pPr>
      <w:r>
        <w:rPr>
          <w:b/>
        </w:rPr>
        <w:t xml:space="preserve">5.4.17. </w:t>
      </w:r>
      <w:r>
        <w:t xml:space="preserve">A </w:t>
      </w:r>
      <w:r>
        <w:rPr>
          <w:b/>
        </w:rPr>
        <w:t>CONTRATADA</w:t>
      </w:r>
      <w:r>
        <w:t xml:space="preserve"> deverá fornecer ao </w:t>
      </w:r>
      <w:r>
        <w:rPr>
          <w:b/>
        </w:rPr>
        <w:t>CONTRATANTE</w:t>
      </w:r>
      <w:r>
        <w:t xml:space="preserve"> scripts para publicação em base de conhecimento do SGA, que possam facilitar a identificação de eventuais problemas e soluções para os equipamentos contratados, devendo manter esses scripts constantemente atualizados.</w:t>
      </w:r>
    </w:p>
    <w:p w:rsidR="002F6F84" w:rsidRDefault="00000000">
      <w:pPr>
        <w:ind w:left="16"/>
      </w:pPr>
      <w:r>
        <w:rPr>
          <w:b/>
        </w:rPr>
        <w:t>5.4.17.1.</w:t>
      </w:r>
      <w:r>
        <w:t xml:space="preserve"> A </w:t>
      </w:r>
      <w:r>
        <w:rPr>
          <w:b/>
        </w:rPr>
        <w:t>CONTRATADA</w:t>
      </w:r>
      <w:r>
        <w:t xml:space="preserve"> será responsável pela confecção/atualização de documentos para base de conhecimento, dentre Documentos de Conhecimento e perguntas mais frequentes que visem à solução das Solicitações de Atendimento pela </w:t>
      </w:r>
      <w:r>
        <w:rPr>
          <w:b/>
        </w:rPr>
        <w:t>Central de Serviços</w:t>
      </w:r>
      <w:r>
        <w:t>.</w:t>
      </w:r>
    </w:p>
    <w:p w:rsidR="002F6F84" w:rsidRDefault="00000000">
      <w:pPr>
        <w:ind w:left="16"/>
      </w:pPr>
      <w:r>
        <w:rPr>
          <w:b/>
        </w:rPr>
        <w:t xml:space="preserve">5.4.17.2. </w:t>
      </w:r>
      <w:r>
        <w:t xml:space="preserve">A </w:t>
      </w:r>
      <w:r>
        <w:rPr>
          <w:b/>
        </w:rPr>
        <w:t>CONTRATADA</w:t>
      </w:r>
      <w:r>
        <w:t xml:space="preserve"> deverá entregar relatórios que evidenciem as atualizações dos scripts de atendimento na Base de Conhecimento, que visem a melhoria do serviço, a cada seis meses, contados a partir da data de assinatura do contrato, ou quando o </w:t>
      </w:r>
      <w:r>
        <w:rPr>
          <w:b/>
        </w:rPr>
        <w:t>CONTRATANTE</w:t>
      </w:r>
      <w:r>
        <w:t xml:space="preserve"> julgar necessário e realizar a solicitação sob pena de incorrer em aplicações de penalidades previstas no contrato.</w:t>
      </w:r>
    </w:p>
    <w:p w:rsidR="002F6F84" w:rsidRDefault="00000000">
      <w:pPr>
        <w:ind w:left="16"/>
      </w:pPr>
      <w:r>
        <w:rPr>
          <w:b/>
        </w:rPr>
        <w:t>5.4.18.</w:t>
      </w:r>
      <w:r>
        <w:t xml:space="preserve"> A </w:t>
      </w:r>
      <w:r>
        <w:rPr>
          <w:b/>
        </w:rPr>
        <w:t>CONTRATADA</w:t>
      </w:r>
      <w:r>
        <w:t xml:space="preserve"> responde por todos os custos inerentes aos serviços de assistência técnica (manutenção preventiva e corretiva).</w:t>
      </w:r>
    </w:p>
    <w:p w:rsidR="002F6F84" w:rsidRDefault="00000000">
      <w:pPr>
        <w:ind w:left="16"/>
      </w:pPr>
      <w:r>
        <w:rPr>
          <w:b/>
        </w:rPr>
        <w:t xml:space="preserve">5.4.19. </w:t>
      </w:r>
      <w:r>
        <w:t xml:space="preserve">O suporte técnico compreende a prestação de informações sobre utilização ou operação dos equipamentos e </w:t>
      </w:r>
      <w:r>
        <w:rPr>
          <w:i/>
        </w:rPr>
        <w:t>softwares</w:t>
      </w:r>
      <w:r>
        <w:t>, como também informações técnicas sobre os produtos.</w:t>
      </w:r>
    </w:p>
    <w:p w:rsidR="002F6F84" w:rsidRDefault="00000000">
      <w:pPr>
        <w:ind w:left="16"/>
      </w:pPr>
      <w:r>
        <w:rPr>
          <w:b/>
        </w:rPr>
        <w:t xml:space="preserve">5.4.20. </w:t>
      </w:r>
      <w:r>
        <w:t xml:space="preserve">Os problemas relacionados a kits fotocondutores deverão ser tratados como incidentes (manutenção corretiva), bem como como qualquer outro componente do equipamento. Serão tratados como suprimentos somente </w:t>
      </w:r>
      <w:r>
        <w:rPr>
          <w:i/>
        </w:rPr>
        <w:t>toner</w:t>
      </w:r>
      <w:r>
        <w:t xml:space="preserve"> e/ou similar.</w:t>
      </w:r>
    </w:p>
    <w:p w:rsidR="002F6F84" w:rsidRDefault="00000000">
      <w:pPr>
        <w:spacing w:after="52"/>
        <w:ind w:left="23" w:hanging="10"/>
      </w:pPr>
      <w:r>
        <w:rPr>
          <w:b/>
        </w:rPr>
        <w:t>5.5 Dos Fenômenos da Natureza e Casos Fortuitos</w:t>
      </w:r>
    </w:p>
    <w:p w:rsidR="002F6F84" w:rsidRDefault="00000000">
      <w:pPr>
        <w:ind w:left="16"/>
      </w:pPr>
      <w:r>
        <w:rPr>
          <w:b/>
        </w:rPr>
        <w:t>5.5.1.</w:t>
      </w:r>
      <w:r>
        <w:t xml:space="preserve"> Caso os equipamentos alocados no </w:t>
      </w:r>
      <w:r>
        <w:rPr>
          <w:b/>
        </w:rPr>
        <w:t>CONTRATANTE</w:t>
      </w:r>
      <w:r>
        <w:t xml:space="preserve"> sofram danos decorrentes de fenômenos da natureza e/ou de casos fortuitos, a </w:t>
      </w:r>
      <w:r>
        <w:rPr>
          <w:b/>
        </w:rPr>
        <w:t>CONTRATADA</w:t>
      </w:r>
      <w:r>
        <w:t xml:space="preserve"> deverá elaborar um laudo técnico para cada equipamento afetado, detalhando o ocorrido e os danos causados aos equipamentos.</w:t>
      </w:r>
    </w:p>
    <w:p w:rsidR="002F6F84" w:rsidRDefault="00000000">
      <w:pPr>
        <w:numPr>
          <w:ilvl w:val="3"/>
          <w:numId w:val="66"/>
        </w:numPr>
        <w:ind w:hanging="379"/>
      </w:pPr>
      <w:r>
        <w:t>Os laudos técnicos deverão conter informações relevantes, vídeos, fotografias e relatórios, inclusive em relação a outros equipamentos que eventualmente tenham sofrido os mesmos danos.</w:t>
      </w:r>
    </w:p>
    <w:p w:rsidR="002F6F84" w:rsidRDefault="00000000">
      <w:pPr>
        <w:numPr>
          <w:ilvl w:val="3"/>
          <w:numId w:val="66"/>
        </w:numPr>
        <w:ind w:hanging="379"/>
      </w:pPr>
      <w:r>
        <w:t xml:space="preserve">Após a emissão do laudo, o mesmo deverá ser anexado à </w:t>
      </w:r>
      <w:r>
        <w:rPr>
          <w:b/>
        </w:rPr>
        <w:t>Solicitação de Atendimento</w:t>
      </w:r>
      <w:r>
        <w:t xml:space="preserve"> relacionada, não estando dispensada a confecção do RAT.</w:t>
      </w:r>
    </w:p>
    <w:p w:rsidR="002F6F84" w:rsidRDefault="00000000">
      <w:pPr>
        <w:numPr>
          <w:ilvl w:val="3"/>
          <w:numId w:val="66"/>
        </w:numPr>
        <w:ind w:hanging="379"/>
      </w:pPr>
      <w:r>
        <w:t xml:space="preserve">A </w:t>
      </w:r>
      <w:r>
        <w:rPr>
          <w:b/>
        </w:rPr>
        <w:t>CONTRATADA</w:t>
      </w:r>
      <w:r>
        <w:t xml:space="preserve"> deverá informar, mensalmente, a relação de </w:t>
      </w:r>
      <w:r>
        <w:rPr>
          <w:b/>
        </w:rPr>
        <w:t>Solicitações de Atendimento</w:t>
      </w:r>
      <w:r>
        <w:t xml:space="preserve"> para as quais foram emitidos laudos técnicos em decorrência de fenômenos da natureza e/ou casos fortuitos.</w:t>
      </w:r>
    </w:p>
    <w:p w:rsidR="002F6F84" w:rsidRDefault="00000000">
      <w:pPr>
        <w:numPr>
          <w:ilvl w:val="3"/>
          <w:numId w:val="65"/>
        </w:numPr>
      </w:pPr>
      <w:r>
        <w:t xml:space="preserve">Somente serão considerados os laudos técnicos da </w:t>
      </w:r>
      <w:r>
        <w:rPr>
          <w:b/>
        </w:rPr>
        <w:t>CONTRATADA</w:t>
      </w:r>
      <w:r>
        <w:t xml:space="preserve"> que evidenciarem o fenômeno ocorrido, devendo o acontecimento ser confirmado pelo usuário ou responsável pelo setor ou administrador da Comarca.</w:t>
      </w:r>
    </w:p>
    <w:p w:rsidR="002F6F84" w:rsidRDefault="00000000">
      <w:pPr>
        <w:numPr>
          <w:ilvl w:val="3"/>
          <w:numId w:val="65"/>
        </w:numPr>
      </w:pPr>
      <w:r>
        <w:t xml:space="preserve">Somente serão considerados os laudos técnicos da </w:t>
      </w:r>
      <w:r>
        <w:rPr>
          <w:b/>
        </w:rPr>
        <w:t>CONTRATADA</w:t>
      </w:r>
      <w:r>
        <w:t xml:space="preserve"> que evidenciarem o caso fortuito ocorrido, devendo o dano ser confirmado pelo usuário ou responsável pelo setor ou administrador da Comarca.</w:t>
      </w:r>
    </w:p>
    <w:p w:rsidR="002F6F84" w:rsidRDefault="00000000">
      <w:pPr>
        <w:numPr>
          <w:ilvl w:val="2"/>
          <w:numId w:val="63"/>
        </w:numPr>
      </w:pPr>
      <w:r>
        <w:t xml:space="preserve">De acordo com os laudos técnicos submetidos pela </w:t>
      </w:r>
      <w:r>
        <w:rPr>
          <w:b/>
        </w:rPr>
        <w:t>CONTRATADA</w:t>
      </w:r>
      <w:r>
        <w:t xml:space="preserve"> ao </w:t>
      </w:r>
      <w:r>
        <w:rPr>
          <w:b/>
        </w:rPr>
        <w:t>CONTRATANTE</w:t>
      </w:r>
      <w:r>
        <w:t xml:space="preserve">, serão adotados no âmbito do </w:t>
      </w:r>
      <w:r>
        <w:rPr>
          <w:b/>
        </w:rPr>
        <w:t>CONTRATANTE</w:t>
      </w:r>
      <w:r>
        <w:t>, se cabíveis, os procedimentos administrativos necessários em razão da guarda, responsabilidade e zelo dos equipamentos, observados os atos normativos vigentes.</w:t>
      </w:r>
    </w:p>
    <w:p w:rsidR="002F6F84" w:rsidRDefault="00000000">
      <w:pPr>
        <w:numPr>
          <w:ilvl w:val="2"/>
          <w:numId w:val="63"/>
        </w:numPr>
      </w:pPr>
      <w:r>
        <w:t xml:space="preserve">É de responsabilidade da </w:t>
      </w:r>
      <w:r>
        <w:rPr>
          <w:b/>
        </w:rPr>
        <w:t>CONTRATADA</w:t>
      </w:r>
      <w:r>
        <w:t xml:space="preserve"> a manutenção corretiva com aplicação de peças, componentes e consumíveis em todas as situações em que ocorrerem danos decorrentes de fenômenos da natureza e/ou casos fortuitos nos equipamentos de impressão alocados no </w:t>
      </w:r>
      <w:r>
        <w:rPr>
          <w:b/>
        </w:rPr>
        <w:t>CONTRATANTE</w:t>
      </w:r>
      <w:r>
        <w:t>.</w:t>
      </w:r>
    </w:p>
    <w:p w:rsidR="002F6F84" w:rsidRDefault="00000000">
      <w:pPr>
        <w:numPr>
          <w:ilvl w:val="3"/>
          <w:numId w:val="70"/>
        </w:numPr>
      </w:pPr>
      <w:r>
        <w:t xml:space="preserve">Para todos esses casos, a </w:t>
      </w:r>
      <w:r>
        <w:rPr>
          <w:b/>
        </w:rPr>
        <w:t>CONTRATADA</w:t>
      </w:r>
      <w:r>
        <w:t xml:space="preserve"> deverá prestar o atendimento e solucionar os problemas derivados de fenômeno da natureza e/ou caso fortuito nos prazos estipulados nos NMS, </w:t>
      </w:r>
      <w:r>
        <w:rPr>
          <w:u w:val="single" w:color="000000"/>
        </w:rPr>
        <w:t xml:space="preserve">sem ônus adicionais </w:t>
      </w:r>
      <w:r>
        <w:t>p</w:t>
      </w:r>
      <w:r>
        <w:rPr>
          <w:u w:val="single" w:color="000000"/>
        </w:rPr>
        <w:t xml:space="preserve">ara o </w:t>
      </w:r>
      <w:r>
        <w:rPr>
          <w:b/>
          <w:u w:val="single" w:color="000000"/>
        </w:rPr>
        <w:t>CONTRATANTE</w:t>
      </w:r>
      <w:r>
        <w:t>.</w:t>
      </w:r>
    </w:p>
    <w:p w:rsidR="002F6F84" w:rsidRDefault="00000000">
      <w:pPr>
        <w:numPr>
          <w:ilvl w:val="3"/>
          <w:numId w:val="70"/>
        </w:numPr>
      </w:pPr>
      <w:r>
        <w:t xml:space="preserve">Caso tenha constatado dano em 4 ou mais equipamentos em localidade específica, a </w:t>
      </w:r>
      <w:r>
        <w:rPr>
          <w:b/>
        </w:rPr>
        <w:t>CONTRATADA</w:t>
      </w:r>
      <w:r>
        <w:t xml:space="preserve"> poderá acordar com o </w:t>
      </w:r>
      <w:r>
        <w:rPr>
          <w:b/>
        </w:rPr>
        <w:t>CONTRATANTE</w:t>
      </w:r>
      <w:r>
        <w:t xml:space="preserve"> o prazo e a forma de atendimento específicos para a solução destes problemas.</w:t>
      </w:r>
    </w:p>
    <w:p w:rsidR="002F6F84" w:rsidRDefault="00000000">
      <w:pPr>
        <w:ind w:left="16"/>
      </w:pPr>
      <w:r>
        <w:rPr>
          <w:b/>
        </w:rPr>
        <w:t>5.5.4.</w:t>
      </w:r>
      <w:r>
        <w:t xml:space="preserve"> A tabela abaixo (</w:t>
      </w:r>
      <w:r>
        <w:rPr>
          <w:b/>
        </w:rPr>
        <w:t>Histórico de Solicitações de Atendimento Relacionadas a Fenômenos da Natureza e/ou Casos Fortuitos</w:t>
      </w:r>
      <w:r>
        <w:t>) apresenta a quantidade de ocorrências por tipo de equipamento, durante os anos de 2021 e 2022, e que tiveram laudos técnicos emitidos pela prestadora de serviços de impressão corporativa.</w:t>
      </w:r>
    </w:p>
    <w:p w:rsidR="002F6F84" w:rsidRDefault="00000000">
      <w:pPr>
        <w:spacing w:after="6"/>
        <w:ind w:left="23" w:hanging="10"/>
      </w:pPr>
      <w:r>
        <w:rPr>
          <w:b/>
        </w:rPr>
        <w:t>Histórico de Solicitações de Atendimento no TRIBUNAL Relacionadas a Fenômenos da Natureza e/ou Casos Fortuitos (jan/2021 a ago/2022)</w:t>
      </w:r>
    </w:p>
    <w:p w:rsidR="002F6F84" w:rsidRDefault="00000000">
      <w:pPr>
        <w:spacing w:after="88" w:line="259" w:lineRule="auto"/>
        <w:ind w:left="-35" w:firstLine="0"/>
        <w:jc w:val="left"/>
      </w:pPr>
      <w:r>
        <w:rPr>
          <w:rFonts w:ascii="Calibri" w:eastAsia="Calibri" w:hAnsi="Calibri" w:cs="Calibri"/>
          <w:noProof/>
          <w:sz w:val="22"/>
        </w:rPr>
        <mc:AlternateContent>
          <mc:Choice Requires="wpg">
            <w:drawing>
              <wp:inline distT="0" distB="0" distL="0" distR="0">
                <wp:extent cx="2638679" cy="1173857"/>
                <wp:effectExtent l="0" t="0" r="0" b="0"/>
                <wp:docPr id="134361" name="Group 134361"/>
                <wp:cNvGraphicFramePr/>
                <a:graphic xmlns:a="http://schemas.openxmlformats.org/drawingml/2006/main">
                  <a:graphicData uri="http://schemas.microsoft.com/office/word/2010/wordprocessingGroup">
                    <wpg:wgp>
                      <wpg:cNvGrpSpPr/>
                      <wpg:grpSpPr>
                        <a:xfrm>
                          <a:off x="0" y="0"/>
                          <a:ext cx="2638679" cy="1173857"/>
                          <a:chOff x="0" y="0"/>
                          <a:chExt cx="2638679" cy="1173857"/>
                        </a:xfrm>
                      </wpg:grpSpPr>
                      <wps:wsp>
                        <wps:cNvPr id="149393" name="Shape 149393"/>
                        <wps:cNvSpPr/>
                        <wps:spPr>
                          <a:xfrm>
                            <a:off x="0" y="0"/>
                            <a:ext cx="2638679" cy="9144"/>
                          </a:xfrm>
                          <a:custGeom>
                            <a:avLst/>
                            <a:gdLst/>
                            <a:ahLst/>
                            <a:cxnLst/>
                            <a:rect l="0" t="0" r="0" b="0"/>
                            <a:pathLst>
                              <a:path w="2638679" h="9144">
                                <a:moveTo>
                                  <a:pt x="0" y="0"/>
                                </a:moveTo>
                                <a:lnTo>
                                  <a:pt x="2638679" y="0"/>
                                </a:lnTo>
                                <a:lnTo>
                                  <a:pt x="263867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49394" name="Shape 149394"/>
                        <wps:cNvSpPr/>
                        <wps:spPr>
                          <a:xfrm>
                            <a:off x="0" y="1168847"/>
                            <a:ext cx="2638679" cy="9144"/>
                          </a:xfrm>
                          <a:custGeom>
                            <a:avLst/>
                            <a:gdLst/>
                            <a:ahLst/>
                            <a:cxnLst/>
                            <a:rect l="0" t="0" r="0" b="0"/>
                            <a:pathLst>
                              <a:path w="2638679" h="9144">
                                <a:moveTo>
                                  <a:pt x="0" y="0"/>
                                </a:moveTo>
                                <a:lnTo>
                                  <a:pt x="2638679" y="0"/>
                                </a:lnTo>
                                <a:lnTo>
                                  <a:pt x="263867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7963" name="Shape 7963"/>
                        <wps:cNvSpPr/>
                        <wps:spPr>
                          <a:xfrm>
                            <a:off x="2633663" y="0"/>
                            <a:ext cx="5017" cy="1173857"/>
                          </a:xfrm>
                          <a:custGeom>
                            <a:avLst/>
                            <a:gdLst/>
                            <a:ahLst/>
                            <a:cxnLst/>
                            <a:rect l="0" t="0" r="0" b="0"/>
                            <a:pathLst>
                              <a:path w="5017" h="1173857">
                                <a:moveTo>
                                  <a:pt x="5017" y="0"/>
                                </a:moveTo>
                                <a:lnTo>
                                  <a:pt x="5017" y="1173857"/>
                                </a:lnTo>
                                <a:lnTo>
                                  <a:pt x="0" y="1173857"/>
                                </a:lnTo>
                                <a:lnTo>
                                  <a:pt x="0" y="5011"/>
                                </a:lnTo>
                                <a:lnTo>
                                  <a:pt x="5017"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7964" name="Shape 7964"/>
                        <wps:cNvSpPr/>
                        <wps:spPr>
                          <a:xfrm>
                            <a:off x="0" y="0"/>
                            <a:ext cx="5017" cy="1173857"/>
                          </a:xfrm>
                          <a:custGeom>
                            <a:avLst/>
                            <a:gdLst/>
                            <a:ahLst/>
                            <a:cxnLst/>
                            <a:rect l="0" t="0" r="0" b="0"/>
                            <a:pathLst>
                              <a:path w="5017" h="1173857">
                                <a:moveTo>
                                  <a:pt x="0" y="0"/>
                                </a:moveTo>
                                <a:lnTo>
                                  <a:pt x="5017" y="0"/>
                                </a:lnTo>
                                <a:lnTo>
                                  <a:pt x="5017" y="1168847"/>
                                </a:lnTo>
                                <a:lnTo>
                                  <a:pt x="0" y="1173857"/>
                                </a:lnTo>
                                <a:lnTo>
                                  <a:pt x="0"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49395" name="Shape 149395"/>
                        <wps:cNvSpPr/>
                        <wps:spPr>
                          <a:xfrm>
                            <a:off x="15050" y="15044"/>
                            <a:ext cx="978217" cy="9144"/>
                          </a:xfrm>
                          <a:custGeom>
                            <a:avLst/>
                            <a:gdLst/>
                            <a:ahLst/>
                            <a:cxnLst/>
                            <a:rect l="0" t="0" r="0" b="0"/>
                            <a:pathLst>
                              <a:path w="978217" h="9144">
                                <a:moveTo>
                                  <a:pt x="0" y="0"/>
                                </a:moveTo>
                                <a:lnTo>
                                  <a:pt x="978217" y="0"/>
                                </a:lnTo>
                                <a:lnTo>
                                  <a:pt x="97821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396" name="Shape 149396"/>
                        <wps:cNvSpPr/>
                        <wps:spPr>
                          <a:xfrm>
                            <a:off x="15050" y="115379"/>
                            <a:ext cx="978217" cy="9144"/>
                          </a:xfrm>
                          <a:custGeom>
                            <a:avLst/>
                            <a:gdLst/>
                            <a:ahLst/>
                            <a:cxnLst/>
                            <a:rect l="0" t="0" r="0" b="0"/>
                            <a:pathLst>
                              <a:path w="978217" h="9144">
                                <a:moveTo>
                                  <a:pt x="0" y="0"/>
                                </a:moveTo>
                                <a:lnTo>
                                  <a:pt x="978217" y="0"/>
                                </a:lnTo>
                                <a:lnTo>
                                  <a:pt x="97821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68" name="Shape 7968"/>
                        <wps:cNvSpPr/>
                        <wps:spPr>
                          <a:xfrm>
                            <a:off x="988250" y="15044"/>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69" name="Shape 7969"/>
                        <wps:cNvSpPr/>
                        <wps:spPr>
                          <a:xfrm>
                            <a:off x="15050" y="15044"/>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397" name="Shape 149397"/>
                        <wps:cNvSpPr/>
                        <wps:spPr>
                          <a:xfrm>
                            <a:off x="1003300" y="15044"/>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398" name="Shape 149398"/>
                        <wps:cNvSpPr/>
                        <wps:spPr>
                          <a:xfrm>
                            <a:off x="1003300" y="115379"/>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73" name="Shape 7973"/>
                        <wps:cNvSpPr/>
                        <wps:spPr>
                          <a:xfrm>
                            <a:off x="1901253" y="15044"/>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74" name="Shape 7974"/>
                        <wps:cNvSpPr/>
                        <wps:spPr>
                          <a:xfrm>
                            <a:off x="1003300" y="15044"/>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399" name="Shape 149399"/>
                        <wps:cNvSpPr/>
                        <wps:spPr>
                          <a:xfrm>
                            <a:off x="1916303" y="15044"/>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00" name="Shape 149400"/>
                        <wps:cNvSpPr/>
                        <wps:spPr>
                          <a:xfrm>
                            <a:off x="1916303" y="115379"/>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78" name="Shape 7978"/>
                        <wps:cNvSpPr/>
                        <wps:spPr>
                          <a:xfrm>
                            <a:off x="2618613" y="15044"/>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79" name="Shape 7979"/>
                        <wps:cNvSpPr/>
                        <wps:spPr>
                          <a:xfrm>
                            <a:off x="1916303" y="15044"/>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01" name="Shape 149401"/>
                        <wps:cNvSpPr/>
                        <wps:spPr>
                          <a:xfrm>
                            <a:off x="15050" y="130423"/>
                            <a:ext cx="978217" cy="9144"/>
                          </a:xfrm>
                          <a:custGeom>
                            <a:avLst/>
                            <a:gdLst/>
                            <a:ahLst/>
                            <a:cxnLst/>
                            <a:rect l="0" t="0" r="0" b="0"/>
                            <a:pathLst>
                              <a:path w="978217" h="9144">
                                <a:moveTo>
                                  <a:pt x="0" y="0"/>
                                </a:moveTo>
                                <a:lnTo>
                                  <a:pt x="978217" y="0"/>
                                </a:lnTo>
                                <a:lnTo>
                                  <a:pt x="97821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02" name="Shape 149402"/>
                        <wps:cNvSpPr/>
                        <wps:spPr>
                          <a:xfrm>
                            <a:off x="15050" y="461516"/>
                            <a:ext cx="978217" cy="9144"/>
                          </a:xfrm>
                          <a:custGeom>
                            <a:avLst/>
                            <a:gdLst/>
                            <a:ahLst/>
                            <a:cxnLst/>
                            <a:rect l="0" t="0" r="0" b="0"/>
                            <a:pathLst>
                              <a:path w="978217" h="9144">
                                <a:moveTo>
                                  <a:pt x="0" y="0"/>
                                </a:moveTo>
                                <a:lnTo>
                                  <a:pt x="978217" y="0"/>
                                </a:lnTo>
                                <a:lnTo>
                                  <a:pt x="97821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82" name="Shape 7982"/>
                        <wps:cNvSpPr/>
                        <wps:spPr>
                          <a:xfrm>
                            <a:off x="988250" y="130423"/>
                            <a:ext cx="5017" cy="336104"/>
                          </a:xfrm>
                          <a:custGeom>
                            <a:avLst/>
                            <a:gdLst/>
                            <a:ahLst/>
                            <a:cxnLst/>
                            <a:rect l="0" t="0" r="0" b="0"/>
                            <a:pathLst>
                              <a:path w="5017" h="336104">
                                <a:moveTo>
                                  <a:pt x="5017" y="0"/>
                                </a:moveTo>
                                <a:lnTo>
                                  <a:pt x="5017" y="336104"/>
                                </a:lnTo>
                                <a:lnTo>
                                  <a:pt x="0" y="336104"/>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83" name="Shape 7983"/>
                        <wps:cNvSpPr/>
                        <wps:spPr>
                          <a:xfrm>
                            <a:off x="15050" y="130423"/>
                            <a:ext cx="5017" cy="336104"/>
                          </a:xfrm>
                          <a:custGeom>
                            <a:avLst/>
                            <a:gdLst/>
                            <a:ahLst/>
                            <a:cxnLst/>
                            <a:rect l="0" t="0" r="0" b="0"/>
                            <a:pathLst>
                              <a:path w="5017" h="336104">
                                <a:moveTo>
                                  <a:pt x="0" y="0"/>
                                </a:moveTo>
                                <a:lnTo>
                                  <a:pt x="5017" y="0"/>
                                </a:lnTo>
                                <a:lnTo>
                                  <a:pt x="5017" y="331093"/>
                                </a:lnTo>
                                <a:lnTo>
                                  <a:pt x="0" y="336104"/>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03" name="Shape 149403"/>
                        <wps:cNvSpPr/>
                        <wps:spPr>
                          <a:xfrm>
                            <a:off x="1003300" y="130423"/>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04" name="Shape 149404"/>
                        <wps:cNvSpPr/>
                        <wps:spPr>
                          <a:xfrm>
                            <a:off x="1003300" y="230758"/>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86" name="Shape 7986"/>
                        <wps:cNvSpPr/>
                        <wps:spPr>
                          <a:xfrm>
                            <a:off x="1901253" y="130423"/>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87" name="Shape 7987"/>
                        <wps:cNvSpPr/>
                        <wps:spPr>
                          <a:xfrm>
                            <a:off x="1003300" y="130423"/>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05" name="Shape 149405"/>
                        <wps:cNvSpPr/>
                        <wps:spPr>
                          <a:xfrm>
                            <a:off x="1916303" y="130423"/>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06" name="Shape 149406"/>
                        <wps:cNvSpPr/>
                        <wps:spPr>
                          <a:xfrm>
                            <a:off x="1916303" y="230758"/>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90" name="Shape 7990"/>
                        <wps:cNvSpPr/>
                        <wps:spPr>
                          <a:xfrm>
                            <a:off x="2618613" y="130423"/>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91" name="Shape 7991"/>
                        <wps:cNvSpPr/>
                        <wps:spPr>
                          <a:xfrm>
                            <a:off x="1916303" y="130423"/>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07" name="Shape 149407"/>
                        <wps:cNvSpPr/>
                        <wps:spPr>
                          <a:xfrm>
                            <a:off x="1003300" y="245802"/>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08" name="Shape 149408"/>
                        <wps:cNvSpPr/>
                        <wps:spPr>
                          <a:xfrm>
                            <a:off x="1003300" y="346137"/>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94" name="Shape 7994"/>
                        <wps:cNvSpPr/>
                        <wps:spPr>
                          <a:xfrm>
                            <a:off x="1901253" y="245802"/>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95" name="Shape 7995"/>
                        <wps:cNvSpPr/>
                        <wps:spPr>
                          <a:xfrm>
                            <a:off x="1003300" y="245802"/>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09" name="Shape 149409"/>
                        <wps:cNvSpPr/>
                        <wps:spPr>
                          <a:xfrm>
                            <a:off x="1916303" y="245802"/>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10" name="Shape 149410"/>
                        <wps:cNvSpPr/>
                        <wps:spPr>
                          <a:xfrm>
                            <a:off x="1916303" y="346137"/>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98" name="Shape 7998"/>
                        <wps:cNvSpPr/>
                        <wps:spPr>
                          <a:xfrm>
                            <a:off x="2618613" y="245802"/>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7999" name="Shape 7999"/>
                        <wps:cNvSpPr/>
                        <wps:spPr>
                          <a:xfrm>
                            <a:off x="1916303" y="245802"/>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11" name="Shape 149411"/>
                        <wps:cNvSpPr/>
                        <wps:spPr>
                          <a:xfrm>
                            <a:off x="1003300" y="361181"/>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12" name="Shape 149412"/>
                        <wps:cNvSpPr/>
                        <wps:spPr>
                          <a:xfrm>
                            <a:off x="1003300" y="461516"/>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02" name="Shape 8002"/>
                        <wps:cNvSpPr/>
                        <wps:spPr>
                          <a:xfrm>
                            <a:off x="1901253" y="361181"/>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03" name="Shape 8003"/>
                        <wps:cNvSpPr/>
                        <wps:spPr>
                          <a:xfrm>
                            <a:off x="1003300" y="361181"/>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13" name="Shape 149413"/>
                        <wps:cNvSpPr/>
                        <wps:spPr>
                          <a:xfrm>
                            <a:off x="1916303" y="361181"/>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14" name="Shape 149414"/>
                        <wps:cNvSpPr/>
                        <wps:spPr>
                          <a:xfrm>
                            <a:off x="1916303" y="461516"/>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06" name="Shape 8006"/>
                        <wps:cNvSpPr/>
                        <wps:spPr>
                          <a:xfrm>
                            <a:off x="2618613" y="361181"/>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07" name="Shape 8007"/>
                        <wps:cNvSpPr/>
                        <wps:spPr>
                          <a:xfrm>
                            <a:off x="1916303" y="361181"/>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15" name="Shape 149415"/>
                        <wps:cNvSpPr/>
                        <wps:spPr>
                          <a:xfrm>
                            <a:off x="15050" y="476560"/>
                            <a:ext cx="978217" cy="9144"/>
                          </a:xfrm>
                          <a:custGeom>
                            <a:avLst/>
                            <a:gdLst/>
                            <a:ahLst/>
                            <a:cxnLst/>
                            <a:rect l="0" t="0" r="0" b="0"/>
                            <a:pathLst>
                              <a:path w="978217" h="9144">
                                <a:moveTo>
                                  <a:pt x="0" y="0"/>
                                </a:moveTo>
                                <a:lnTo>
                                  <a:pt x="978217" y="0"/>
                                </a:lnTo>
                                <a:lnTo>
                                  <a:pt x="97821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16" name="Shape 149416"/>
                        <wps:cNvSpPr/>
                        <wps:spPr>
                          <a:xfrm>
                            <a:off x="15050" y="1038411"/>
                            <a:ext cx="978217" cy="9144"/>
                          </a:xfrm>
                          <a:custGeom>
                            <a:avLst/>
                            <a:gdLst/>
                            <a:ahLst/>
                            <a:cxnLst/>
                            <a:rect l="0" t="0" r="0" b="0"/>
                            <a:pathLst>
                              <a:path w="978217" h="9144">
                                <a:moveTo>
                                  <a:pt x="0" y="0"/>
                                </a:moveTo>
                                <a:lnTo>
                                  <a:pt x="978217" y="0"/>
                                </a:lnTo>
                                <a:lnTo>
                                  <a:pt x="97821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10" name="Shape 8010"/>
                        <wps:cNvSpPr/>
                        <wps:spPr>
                          <a:xfrm>
                            <a:off x="988250" y="476560"/>
                            <a:ext cx="5017" cy="566874"/>
                          </a:xfrm>
                          <a:custGeom>
                            <a:avLst/>
                            <a:gdLst/>
                            <a:ahLst/>
                            <a:cxnLst/>
                            <a:rect l="0" t="0" r="0" b="0"/>
                            <a:pathLst>
                              <a:path w="5017" h="566874">
                                <a:moveTo>
                                  <a:pt x="5017" y="0"/>
                                </a:moveTo>
                                <a:lnTo>
                                  <a:pt x="5017" y="566874"/>
                                </a:lnTo>
                                <a:lnTo>
                                  <a:pt x="0" y="566874"/>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11" name="Shape 8011"/>
                        <wps:cNvSpPr/>
                        <wps:spPr>
                          <a:xfrm>
                            <a:off x="15050" y="476560"/>
                            <a:ext cx="5017" cy="566874"/>
                          </a:xfrm>
                          <a:custGeom>
                            <a:avLst/>
                            <a:gdLst/>
                            <a:ahLst/>
                            <a:cxnLst/>
                            <a:rect l="0" t="0" r="0" b="0"/>
                            <a:pathLst>
                              <a:path w="5017" h="566874">
                                <a:moveTo>
                                  <a:pt x="0" y="0"/>
                                </a:moveTo>
                                <a:lnTo>
                                  <a:pt x="5017" y="0"/>
                                </a:lnTo>
                                <a:lnTo>
                                  <a:pt x="5017" y="561851"/>
                                </a:lnTo>
                                <a:lnTo>
                                  <a:pt x="0" y="566874"/>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17" name="Shape 149417"/>
                        <wps:cNvSpPr/>
                        <wps:spPr>
                          <a:xfrm>
                            <a:off x="1003300" y="476560"/>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18" name="Shape 149418"/>
                        <wps:cNvSpPr/>
                        <wps:spPr>
                          <a:xfrm>
                            <a:off x="1003300" y="576895"/>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14" name="Shape 8014"/>
                        <wps:cNvSpPr/>
                        <wps:spPr>
                          <a:xfrm>
                            <a:off x="1901253" y="476560"/>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15" name="Shape 8015"/>
                        <wps:cNvSpPr/>
                        <wps:spPr>
                          <a:xfrm>
                            <a:off x="1003300" y="476560"/>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19" name="Shape 149419"/>
                        <wps:cNvSpPr/>
                        <wps:spPr>
                          <a:xfrm>
                            <a:off x="1916303" y="476560"/>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20" name="Shape 149420"/>
                        <wps:cNvSpPr/>
                        <wps:spPr>
                          <a:xfrm>
                            <a:off x="1916303" y="576895"/>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18" name="Shape 8018"/>
                        <wps:cNvSpPr/>
                        <wps:spPr>
                          <a:xfrm>
                            <a:off x="2618613" y="476560"/>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19" name="Shape 8019"/>
                        <wps:cNvSpPr/>
                        <wps:spPr>
                          <a:xfrm>
                            <a:off x="1916303" y="476560"/>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21" name="Shape 149421"/>
                        <wps:cNvSpPr/>
                        <wps:spPr>
                          <a:xfrm>
                            <a:off x="1003300" y="591939"/>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22" name="Shape 149422"/>
                        <wps:cNvSpPr/>
                        <wps:spPr>
                          <a:xfrm>
                            <a:off x="1003300" y="692274"/>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22" name="Shape 8022"/>
                        <wps:cNvSpPr/>
                        <wps:spPr>
                          <a:xfrm>
                            <a:off x="1901253" y="591939"/>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23" name="Shape 8023"/>
                        <wps:cNvSpPr/>
                        <wps:spPr>
                          <a:xfrm>
                            <a:off x="1003300" y="591939"/>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23" name="Shape 149423"/>
                        <wps:cNvSpPr/>
                        <wps:spPr>
                          <a:xfrm>
                            <a:off x="1916303" y="591939"/>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24" name="Shape 149424"/>
                        <wps:cNvSpPr/>
                        <wps:spPr>
                          <a:xfrm>
                            <a:off x="1916303" y="692274"/>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26" name="Shape 8026"/>
                        <wps:cNvSpPr/>
                        <wps:spPr>
                          <a:xfrm>
                            <a:off x="2618613" y="591939"/>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27" name="Shape 8027"/>
                        <wps:cNvSpPr/>
                        <wps:spPr>
                          <a:xfrm>
                            <a:off x="1916303" y="591939"/>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25" name="Shape 149425"/>
                        <wps:cNvSpPr/>
                        <wps:spPr>
                          <a:xfrm>
                            <a:off x="1003300" y="707318"/>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26" name="Shape 149426"/>
                        <wps:cNvSpPr/>
                        <wps:spPr>
                          <a:xfrm>
                            <a:off x="1003300" y="807653"/>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30" name="Shape 8030"/>
                        <wps:cNvSpPr/>
                        <wps:spPr>
                          <a:xfrm>
                            <a:off x="1901253" y="707318"/>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31" name="Shape 8031"/>
                        <wps:cNvSpPr/>
                        <wps:spPr>
                          <a:xfrm>
                            <a:off x="1003300" y="707318"/>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27" name="Shape 149427"/>
                        <wps:cNvSpPr/>
                        <wps:spPr>
                          <a:xfrm>
                            <a:off x="1916303" y="707318"/>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28" name="Shape 149428"/>
                        <wps:cNvSpPr/>
                        <wps:spPr>
                          <a:xfrm>
                            <a:off x="1916303" y="807653"/>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34" name="Shape 8034"/>
                        <wps:cNvSpPr/>
                        <wps:spPr>
                          <a:xfrm>
                            <a:off x="2618613" y="707318"/>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35" name="Shape 8035"/>
                        <wps:cNvSpPr/>
                        <wps:spPr>
                          <a:xfrm>
                            <a:off x="1916303" y="707318"/>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29" name="Shape 149429"/>
                        <wps:cNvSpPr/>
                        <wps:spPr>
                          <a:xfrm>
                            <a:off x="1003300" y="822697"/>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30" name="Shape 149430"/>
                        <wps:cNvSpPr/>
                        <wps:spPr>
                          <a:xfrm>
                            <a:off x="1003300" y="923032"/>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38" name="Shape 8038"/>
                        <wps:cNvSpPr/>
                        <wps:spPr>
                          <a:xfrm>
                            <a:off x="1901253" y="822697"/>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39" name="Shape 8039"/>
                        <wps:cNvSpPr/>
                        <wps:spPr>
                          <a:xfrm>
                            <a:off x="1003300" y="822697"/>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31" name="Shape 149431"/>
                        <wps:cNvSpPr/>
                        <wps:spPr>
                          <a:xfrm>
                            <a:off x="1916303" y="822697"/>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32" name="Shape 149432"/>
                        <wps:cNvSpPr/>
                        <wps:spPr>
                          <a:xfrm>
                            <a:off x="1916303" y="923032"/>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42" name="Shape 8042"/>
                        <wps:cNvSpPr/>
                        <wps:spPr>
                          <a:xfrm>
                            <a:off x="2618613" y="822697"/>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43" name="Shape 8043"/>
                        <wps:cNvSpPr/>
                        <wps:spPr>
                          <a:xfrm>
                            <a:off x="1916303" y="822697"/>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33" name="Shape 149433"/>
                        <wps:cNvSpPr/>
                        <wps:spPr>
                          <a:xfrm>
                            <a:off x="1003300" y="938076"/>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34" name="Shape 149434"/>
                        <wps:cNvSpPr/>
                        <wps:spPr>
                          <a:xfrm>
                            <a:off x="1003300" y="1038411"/>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46" name="Shape 8046"/>
                        <wps:cNvSpPr/>
                        <wps:spPr>
                          <a:xfrm>
                            <a:off x="1901253" y="938076"/>
                            <a:ext cx="5017" cy="105358"/>
                          </a:xfrm>
                          <a:custGeom>
                            <a:avLst/>
                            <a:gdLst/>
                            <a:ahLst/>
                            <a:cxnLst/>
                            <a:rect l="0" t="0" r="0" b="0"/>
                            <a:pathLst>
                              <a:path w="5017" h="105358">
                                <a:moveTo>
                                  <a:pt x="5017" y="0"/>
                                </a:moveTo>
                                <a:lnTo>
                                  <a:pt x="5017" y="105358"/>
                                </a:lnTo>
                                <a:lnTo>
                                  <a:pt x="0" y="105358"/>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47" name="Shape 8047"/>
                        <wps:cNvSpPr/>
                        <wps:spPr>
                          <a:xfrm>
                            <a:off x="1003300" y="938076"/>
                            <a:ext cx="5017" cy="105358"/>
                          </a:xfrm>
                          <a:custGeom>
                            <a:avLst/>
                            <a:gdLst/>
                            <a:ahLst/>
                            <a:cxnLst/>
                            <a:rect l="0" t="0" r="0" b="0"/>
                            <a:pathLst>
                              <a:path w="5017" h="105358">
                                <a:moveTo>
                                  <a:pt x="0" y="0"/>
                                </a:moveTo>
                                <a:lnTo>
                                  <a:pt x="5017" y="0"/>
                                </a:lnTo>
                                <a:lnTo>
                                  <a:pt x="5017" y="100335"/>
                                </a:lnTo>
                                <a:lnTo>
                                  <a:pt x="0" y="105358"/>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35" name="Shape 149435"/>
                        <wps:cNvSpPr/>
                        <wps:spPr>
                          <a:xfrm>
                            <a:off x="1916303" y="938076"/>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36" name="Shape 149436"/>
                        <wps:cNvSpPr/>
                        <wps:spPr>
                          <a:xfrm>
                            <a:off x="1916303" y="1038411"/>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50" name="Shape 8050"/>
                        <wps:cNvSpPr/>
                        <wps:spPr>
                          <a:xfrm>
                            <a:off x="2618613" y="938076"/>
                            <a:ext cx="5017" cy="105358"/>
                          </a:xfrm>
                          <a:custGeom>
                            <a:avLst/>
                            <a:gdLst/>
                            <a:ahLst/>
                            <a:cxnLst/>
                            <a:rect l="0" t="0" r="0" b="0"/>
                            <a:pathLst>
                              <a:path w="5017" h="105358">
                                <a:moveTo>
                                  <a:pt x="5017" y="0"/>
                                </a:moveTo>
                                <a:lnTo>
                                  <a:pt x="5017" y="105358"/>
                                </a:lnTo>
                                <a:lnTo>
                                  <a:pt x="0" y="105358"/>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51" name="Shape 8051"/>
                        <wps:cNvSpPr/>
                        <wps:spPr>
                          <a:xfrm>
                            <a:off x="1916303" y="938076"/>
                            <a:ext cx="5017" cy="105358"/>
                          </a:xfrm>
                          <a:custGeom>
                            <a:avLst/>
                            <a:gdLst/>
                            <a:ahLst/>
                            <a:cxnLst/>
                            <a:rect l="0" t="0" r="0" b="0"/>
                            <a:pathLst>
                              <a:path w="5017" h="105358">
                                <a:moveTo>
                                  <a:pt x="0" y="0"/>
                                </a:moveTo>
                                <a:lnTo>
                                  <a:pt x="5017" y="0"/>
                                </a:lnTo>
                                <a:lnTo>
                                  <a:pt x="5017" y="100335"/>
                                </a:lnTo>
                                <a:lnTo>
                                  <a:pt x="0" y="105358"/>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37" name="Shape 149437"/>
                        <wps:cNvSpPr/>
                        <wps:spPr>
                          <a:xfrm>
                            <a:off x="15050" y="1053455"/>
                            <a:ext cx="978217" cy="9144"/>
                          </a:xfrm>
                          <a:custGeom>
                            <a:avLst/>
                            <a:gdLst/>
                            <a:ahLst/>
                            <a:cxnLst/>
                            <a:rect l="0" t="0" r="0" b="0"/>
                            <a:pathLst>
                              <a:path w="978217" h="9144">
                                <a:moveTo>
                                  <a:pt x="0" y="0"/>
                                </a:moveTo>
                                <a:lnTo>
                                  <a:pt x="978217" y="0"/>
                                </a:lnTo>
                                <a:lnTo>
                                  <a:pt x="97821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38" name="Shape 149438"/>
                        <wps:cNvSpPr/>
                        <wps:spPr>
                          <a:xfrm>
                            <a:off x="15050" y="1153790"/>
                            <a:ext cx="978217" cy="9144"/>
                          </a:xfrm>
                          <a:custGeom>
                            <a:avLst/>
                            <a:gdLst/>
                            <a:ahLst/>
                            <a:cxnLst/>
                            <a:rect l="0" t="0" r="0" b="0"/>
                            <a:pathLst>
                              <a:path w="978217" h="9144">
                                <a:moveTo>
                                  <a:pt x="0" y="0"/>
                                </a:moveTo>
                                <a:lnTo>
                                  <a:pt x="978217" y="0"/>
                                </a:lnTo>
                                <a:lnTo>
                                  <a:pt x="97821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54" name="Shape 8054"/>
                        <wps:cNvSpPr/>
                        <wps:spPr>
                          <a:xfrm>
                            <a:off x="988250" y="1053455"/>
                            <a:ext cx="5017" cy="105358"/>
                          </a:xfrm>
                          <a:custGeom>
                            <a:avLst/>
                            <a:gdLst/>
                            <a:ahLst/>
                            <a:cxnLst/>
                            <a:rect l="0" t="0" r="0" b="0"/>
                            <a:pathLst>
                              <a:path w="5017" h="105358">
                                <a:moveTo>
                                  <a:pt x="5017" y="0"/>
                                </a:moveTo>
                                <a:lnTo>
                                  <a:pt x="5017" y="105358"/>
                                </a:lnTo>
                                <a:lnTo>
                                  <a:pt x="0" y="105358"/>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55" name="Shape 8055"/>
                        <wps:cNvSpPr/>
                        <wps:spPr>
                          <a:xfrm>
                            <a:off x="15050" y="1053455"/>
                            <a:ext cx="5017" cy="105358"/>
                          </a:xfrm>
                          <a:custGeom>
                            <a:avLst/>
                            <a:gdLst/>
                            <a:ahLst/>
                            <a:cxnLst/>
                            <a:rect l="0" t="0" r="0" b="0"/>
                            <a:pathLst>
                              <a:path w="5017" h="105358">
                                <a:moveTo>
                                  <a:pt x="0" y="0"/>
                                </a:moveTo>
                                <a:lnTo>
                                  <a:pt x="5017" y="0"/>
                                </a:lnTo>
                                <a:lnTo>
                                  <a:pt x="5017" y="100335"/>
                                </a:lnTo>
                                <a:lnTo>
                                  <a:pt x="0" y="105358"/>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39" name="Shape 149439"/>
                        <wps:cNvSpPr/>
                        <wps:spPr>
                          <a:xfrm>
                            <a:off x="1003300" y="1053455"/>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40" name="Shape 149440"/>
                        <wps:cNvSpPr/>
                        <wps:spPr>
                          <a:xfrm>
                            <a:off x="1003300" y="1153790"/>
                            <a:ext cx="902970" cy="9144"/>
                          </a:xfrm>
                          <a:custGeom>
                            <a:avLst/>
                            <a:gdLst/>
                            <a:ahLst/>
                            <a:cxnLst/>
                            <a:rect l="0" t="0" r="0" b="0"/>
                            <a:pathLst>
                              <a:path w="902970" h="9144">
                                <a:moveTo>
                                  <a:pt x="0" y="0"/>
                                </a:moveTo>
                                <a:lnTo>
                                  <a:pt x="902970" y="0"/>
                                </a:lnTo>
                                <a:lnTo>
                                  <a:pt x="90297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58" name="Shape 8058"/>
                        <wps:cNvSpPr/>
                        <wps:spPr>
                          <a:xfrm>
                            <a:off x="1901253" y="1053455"/>
                            <a:ext cx="5017" cy="105358"/>
                          </a:xfrm>
                          <a:custGeom>
                            <a:avLst/>
                            <a:gdLst/>
                            <a:ahLst/>
                            <a:cxnLst/>
                            <a:rect l="0" t="0" r="0" b="0"/>
                            <a:pathLst>
                              <a:path w="5017" h="105358">
                                <a:moveTo>
                                  <a:pt x="5017" y="0"/>
                                </a:moveTo>
                                <a:lnTo>
                                  <a:pt x="5017" y="105358"/>
                                </a:lnTo>
                                <a:lnTo>
                                  <a:pt x="0" y="105358"/>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59" name="Shape 8059"/>
                        <wps:cNvSpPr/>
                        <wps:spPr>
                          <a:xfrm>
                            <a:off x="1003300" y="1053455"/>
                            <a:ext cx="5017" cy="105358"/>
                          </a:xfrm>
                          <a:custGeom>
                            <a:avLst/>
                            <a:gdLst/>
                            <a:ahLst/>
                            <a:cxnLst/>
                            <a:rect l="0" t="0" r="0" b="0"/>
                            <a:pathLst>
                              <a:path w="5017" h="105358">
                                <a:moveTo>
                                  <a:pt x="0" y="0"/>
                                </a:moveTo>
                                <a:lnTo>
                                  <a:pt x="5017" y="0"/>
                                </a:lnTo>
                                <a:lnTo>
                                  <a:pt x="5017" y="100335"/>
                                </a:lnTo>
                                <a:lnTo>
                                  <a:pt x="0" y="105358"/>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41" name="Shape 149441"/>
                        <wps:cNvSpPr/>
                        <wps:spPr>
                          <a:xfrm>
                            <a:off x="1916303" y="1053455"/>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442" name="Shape 149442"/>
                        <wps:cNvSpPr/>
                        <wps:spPr>
                          <a:xfrm>
                            <a:off x="1916303" y="1153790"/>
                            <a:ext cx="707327" cy="9144"/>
                          </a:xfrm>
                          <a:custGeom>
                            <a:avLst/>
                            <a:gdLst/>
                            <a:ahLst/>
                            <a:cxnLst/>
                            <a:rect l="0" t="0" r="0" b="0"/>
                            <a:pathLst>
                              <a:path w="707327" h="9144">
                                <a:moveTo>
                                  <a:pt x="0" y="0"/>
                                </a:moveTo>
                                <a:lnTo>
                                  <a:pt x="707327" y="0"/>
                                </a:lnTo>
                                <a:lnTo>
                                  <a:pt x="70732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62" name="Shape 8062"/>
                        <wps:cNvSpPr/>
                        <wps:spPr>
                          <a:xfrm>
                            <a:off x="2618613" y="1053455"/>
                            <a:ext cx="5017" cy="105358"/>
                          </a:xfrm>
                          <a:custGeom>
                            <a:avLst/>
                            <a:gdLst/>
                            <a:ahLst/>
                            <a:cxnLst/>
                            <a:rect l="0" t="0" r="0" b="0"/>
                            <a:pathLst>
                              <a:path w="5017" h="105358">
                                <a:moveTo>
                                  <a:pt x="5017" y="0"/>
                                </a:moveTo>
                                <a:lnTo>
                                  <a:pt x="5017" y="105358"/>
                                </a:lnTo>
                                <a:lnTo>
                                  <a:pt x="0" y="105358"/>
                                </a:lnTo>
                                <a:lnTo>
                                  <a:pt x="0" y="5023"/>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8063" name="Shape 8063"/>
                        <wps:cNvSpPr/>
                        <wps:spPr>
                          <a:xfrm>
                            <a:off x="1916303" y="1053455"/>
                            <a:ext cx="5017" cy="105358"/>
                          </a:xfrm>
                          <a:custGeom>
                            <a:avLst/>
                            <a:gdLst/>
                            <a:ahLst/>
                            <a:cxnLst/>
                            <a:rect l="0" t="0" r="0" b="0"/>
                            <a:pathLst>
                              <a:path w="5017" h="105358">
                                <a:moveTo>
                                  <a:pt x="0" y="0"/>
                                </a:moveTo>
                                <a:lnTo>
                                  <a:pt x="5017" y="0"/>
                                </a:lnTo>
                                <a:lnTo>
                                  <a:pt x="5017" y="100335"/>
                                </a:lnTo>
                                <a:lnTo>
                                  <a:pt x="0" y="105358"/>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8190" name="Rectangle 8190"/>
                        <wps:cNvSpPr/>
                        <wps:spPr>
                          <a:xfrm>
                            <a:off x="171266" y="40494"/>
                            <a:ext cx="884116" cy="87391"/>
                          </a:xfrm>
                          <a:prstGeom prst="rect">
                            <a:avLst/>
                          </a:prstGeom>
                          <a:ln>
                            <a:noFill/>
                          </a:ln>
                        </wps:spPr>
                        <wps:txbx>
                          <w:txbxContent>
                            <w:p w:rsidR="002F6F84" w:rsidRDefault="00000000">
                              <w:pPr>
                                <w:spacing w:after="160" w:line="259" w:lineRule="auto"/>
                                <w:ind w:left="0" w:firstLine="0"/>
                                <w:jc w:val="left"/>
                              </w:pPr>
                              <w:r>
                                <w:rPr>
                                  <w:b/>
                                  <w:sz w:val="12"/>
                                </w:rPr>
                                <w:t>Tipo de equipamento</w:t>
                              </w:r>
                            </w:p>
                          </w:txbxContent>
                        </wps:txbx>
                        <wps:bodyPr horzOverflow="overflow" vert="horz" lIns="0" tIns="0" rIns="0" bIns="0" rtlCol="0">
                          <a:noAutofit/>
                        </wps:bodyPr>
                      </wps:wsp>
                      <wps:wsp>
                        <wps:cNvPr id="8191" name="Rectangle 8191"/>
                        <wps:cNvSpPr/>
                        <wps:spPr>
                          <a:xfrm>
                            <a:off x="1163514" y="40494"/>
                            <a:ext cx="775512" cy="87391"/>
                          </a:xfrm>
                          <a:prstGeom prst="rect">
                            <a:avLst/>
                          </a:prstGeom>
                          <a:ln>
                            <a:noFill/>
                          </a:ln>
                        </wps:spPr>
                        <wps:txbx>
                          <w:txbxContent>
                            <w:p w:rsidR="002F6F84" w:rsidRDefault="00000000">
                              <w:pPr>
                                <w:spacing w:after="160" w:line="259" w:lineRule="auto"/>
                                <w:ind w:left="0" w:firstLine="0"/>
                                <w:jc w:val="left"/>
                              </w:pPr>
                              <w:r>
                                <w:rPr>
                                  <w:b/>
                                  <w:sz w:val="12"/>
                                </w:rPr>
                                <w:t>Tipo/local do dano</w:t>
                              </w:r>
                            </w:p>
                          </w:txbxContent>
                        </wps:txbx>
                        <wps:bodyPr horzOverflow="overflow" vert="horz" lIns="0" tIns="0" rIns="0" bIns="0" rtlCol="0">
                          <a:noAutofit/>
                        </wps:bodyPr>
                      </wps:wsp>
                      <wps:wsp>
                        <wps:cNvPr id="8192" name="Rectangle 8192"/>
                        <wps:cNvSpPr/>
                        <wps:spPr>
                          <a:xfrm>
                            <a:off x="1948126" y="40494"/>
                            <a:ext cx="861049" cy="87391"/>
                          </a:xfrm>
                          <a:prstGeom prst="rect">
                            <a:avLst/>
                          </a:prstGeom>
                          <a:ln>
                            <a:noFill/>
                          </a:ln>
                        </wps:spPr>
                        <wps:txbx>
                          <w:txbxContent>
                            <w:p w:rsidR="002F6F84" w:rsidRDefault="00000000">
                              <w:pPr>
                                <w:spacing w:after="160" w:line="259" w:lineRule="auto"/>
                                <w:ind w:left="0" w:firstLine="0"/>
                                <w:jc w:val="left"/>
                              </w:pPr>
                              <w:r>
                                <w:rPr>
                                  <w:b/>
                                  <w:sz w:val="12"/>
                                </w:rPr>
                                <w:t>Qtde. de ocorrências</w:t>
                              </w:r>
                            </w:p>
                          </w:txbxContent>
                        </wps:txbx>
                        <wps:bodyPr horzOverflow="overflow" vert="horz" lIns="0" tIns="0" rIns="0" bIns="0" rtlCol="0">
                          <a:noAutofit/>
                        </wps:bodyPr>
                      </wps:wsp>
                      <wps:wsp>
                        <wps:cNvPr id="8193" name="Rectangle 8193"/>
                        <wps:cNvSpPr/>
                        <wps:spPr>
                          <a:xfrm>
                            <a:off x="261642" y="270061"/>
                            <a:ext cx="643649" cy="88975"/>
                          </a:xfrm>
                          <a:prstGeom prst="rect">
                            <a:avLst/>
                          </a:prstGeom>
                          <a:ln>
                            <a:noFill/>
                          </a:ln>
                        </wps:spPr>
                        <wps:txbx>
                          <w:txbxContent>
                            <w:p w:rsidR="002F6F84" w:rsidRDefault="00000000">
                              <w:pPr>
                                <w:spacing w:after="160" w:line="259" w:lineRule="auto"/>
                                <w:ind w:left="0" w:firstLine="0"/>
                                <w:jc w:val="left"/>
                              </w:pPr>
                              <w:r>
                                <w:rPr>
                                  <w:sz w:val="12"/>
                                </w:rPr>
                                <w:t>Impressora laser</w:t>
                              </w:r>
                            </w:p>
                          </w:txbxContent>
                        </wps:txbx>
                        <wps:bodyPr horzOverflow="overflow" vert="horz" lIns="0" tIns="0" rIns="0" bIns="0" rtlCol="0">
                          <a:noAutofit/>
                        </wps:bodyPr>
                      </wps:wsp>
                      <wps:wsp>
                        <wps:cNvPr id="8194" name="Rectangle 8194"/>
                        <wps:cNvSpPr/>
                        <wps:spPr>
                          <a:xfrm>
                            <a:off x="1158968" y="154682"/>
                            <a:ext cx="787643" cy="88975"/>
                          </a:xfrm>
                          <a:prstGeom prst="rect">
                            <a:avLst/>
                          </a:prstGeom>
                          <a:ln>
                            <a:noFill/>
                          </a:ln>
                        </wps:spPr>
                        <wps:txbx>
                          <w:txbxContent>
                            <w:p w:rsidR="002F6F84" w:rsidRDefault="00000000">
                              <w:pPr>
                                <w:spacing w:after="160" w:line="259" w:lineRule="auto"/>
                                <w:ind w:left="0" w:firstLine="0"/>
                                <w:jc w:val="left"/>
                              </w:pPr>
                              <w:r>
                                <w:rPr>
                                  <w:sz w:val="12"/>
                                </w:rPr>
                                <w:t>Unidade de imagem</w:t>
                              </w:r>
                            </w:p>
                          </w:txbxContent>
                        </wps:txbx>
                        <wps:bodyPr horzOverflow="overflow" vert="horz" lIns="0" tIns="0" rIns="0" bIns="0" rtlCol="0">
                          <a:noAutofit/>
                        </wps:bodyPr>
                      </wps:wsp>
                      <wps:wsp>
                        <wps:cNvPr id="8195" name="Rectangle 8195"/>
                        <wps:cNvSpPr/>
                        <wps:spPr>
                          <a:xfrm>
                            <a:off x="2235008" y="154682"/>
                            <a:ext cx="97811" cy="88975"/>
                          </a:xfrm>
                          <a:prstGeom prst="rect">
                            <a:avLst/>
                          </a:prstGeom>
                          <a:ln>
                            <a:noFill/>
                          </a:ln>
                        </wps:spPr>
                        <wps:txbx>
                          <w:txbxContent>
                            <w:p w:rsidR="002F6F84" w:rsidRDefault="00000000">
                              <w:pPr>
                                <w:spacing w:after="160" w:line="259" w:lineRule="auto"/>
                                <w:ind w:left="0" w:firstLine="0"/>
                                <w:jc w:val="left"/>
                              </w:pPr>
                              <w:r>
                                <w:rPr>
                                  <w:sz w:val="12"/>
                                </w:rPr>
                                <w:t>05</w:t>
                              </w:r>
                            </w:p>
                          </w:txbxContent>
                        </wps:txbx>
                        <wps:bodyPr horzOverflow="overflow" vert="horz" lIns="0" tIns="0" rIns="0" bIns="0" rtlCol="0">
                          <a:noAutofit/>
                        </wps:bodyPr>
                      </wps:wsp>
                      <wps:wsp>
                        <wps:cNvPr id="8196" name="Rectangle 8196"/>
                        <wps:cNvSpPr/>
                        <wps:spPr>
                          <a:xfrm>
                            <a:off x="1371307" y="270061"/>
                            <a:ext cx="222844" cy="88975"/>
                          </a:xfrm>
                          <a:prstGeom prst="rect">
                            <a:avLst/>
                          </a:prstGeom>
                          <a:ln>
                            <a:noFill/>
                          </a:ln>
                        </wps:spPr>
                        <wps:txbx>
                          <w:txbxContent>
                            <w:p w:rsidR="002F6F84" w:rsidRDefault="00000000">
                              <w:pPr>
                                <w:spacing w:after="160" w:line="259" w:lineRule="auto"/>
                                <w:ind w:left="0" w:firstLine="0"/>
                                <w:jc w:val="left"/>
                              </w:pPr>
                              <w:r>
                                <w:rPr>
                                  <w:sz w:val="12"/>
                                </w:rPr>
                                <w:t>Fusor</w:t>
                              </w:r>
                            </w:p>
                          </w:txbxContent>
                        </wps:txbx>
                        <wps:bodyPr horzOverflow="overflow" vert="horz" lIns="0" tIns="0" rIns="0" bIns="0" rtlCol="0">
                          <a:noAutofit/>
                        </wps:bodyPr>
                      </wps:wsp>
                      <wps:wsp>
                        <wps:cNvPr id="8197" name="Rectangle 8197"/>
                        <wps:cNvSpPr/>
                        <wps:spPr>
                          <a:xfrm>
                            <a:off x="2235008" y="270061"/>
                            <a:ext cx="97811" cy="88975"/>
                          </a:xfrm>
                          <a:prstGeom prst="rect">
                            <a:avLst/>
                          </a:prstGeom>
                          <a:ln>
                            <a:noFill/>
                          </a:ln>
                        </wps:spPr>
                        <wps:txbx>
                          <w:txbxContent>
                            <w:p w:rsidR="002F6F84" w:rsidRDefault="00000000">
                              <w:pPr>
                                <w:spacing w:after="160" w:line="259" w:lineRule="auto"/>
                                <w:ind w:left="0" w:firstLine="0"/>
                                <w:jc w:val="left"/>
                              </w:pPr>
                              <w:r>
                                <w:rPr>
                                  <w:sz w:val="12"/>
                                </w:rPr>
                                <w:t>04</w:t>
                              </w:r>
                            </w:p>
                          </w:txbxContent>
                        </wps:txbx>
                        <wps:bodyPr horzOverflow="overflow" vert="horz" lIns="0" tIns="0" rIns="0" bIns="0" rtlCol="0">
                          <a:noAutofit/>
                        </wps:bodyPr>
                      </wps:wsp>
                      <wps:wsp>
                        <wps:cNvPr id="8198" name="Rectangle 8198"/>
                        <wps:cNvSpPr/>
                        <wps:spPr>
                          <a:xfrm>
                            <a:off x="1151287" y="385440"/>
                            <a:ext cx="808179" cy="88975"/>
                          </a:xfrm>
                          <a:prstGeom prst="rect">
                            <a:avLst/>
                          </a:prstGeom>
                          <a:ln>
                            <a:noFill/>
                          </a:ln>
                        </wps:spPr>
                        <wps:txbx>
                          <w:txbxContent>
                            <w:p w:rsidR="002F6F84" w:rsidRDefault="00000000">
                              <w:pPr>
                                <w:spacing w:after="160" w:line="259" w:lineRule="auto"/>
                                <w:ind w:left="0" w:firstLine="0"/>
                                <w:jc w:val="left"/>
                              </w:pPr>
                              <w:r>
                                <w:rPr>
                                  <w:sz w:val="12"/>
                                </w:rPr>
                                <w:t>Termostato do Fusor</w:t>
                              </w:r>
                            </w:p>
                          </w:txbxContent>
                        </wps:txbx>
                        <wps:bodyPr horzOverflow="overflow" vert="horz" lIns="0" tIns="0" rIns="0" bIns="0" rtlCol="0">
                          <a:noAutofit/>
                        </wps:bodyPr>
                      </wps:wsp>
                      <wps:wsp>
                        <wps:cNvPr id="8199" name="Rectangle 8199"/>
                        <wps:cNvSpPr/>
                        <wps:spPr>
                          <a:xfrm>
                            <a:off x="2235008" y="385440"/>
                            <a:ext cx="97811" cy="88975"/>
                          </a:xfrm>
                          <a:prstGeom prst="rect">
                            <a:avLst/>
                          </a:prstGeom>
                          <a:ln>
                            <a:noFill/>
                          </a:ln>
                        </wps:spPr>
                        <wps:txbx>
                          <w:txbxContent>
                            <w:p w:rsidR="002F6F84" w:rsidRDefault="00000000">
                              <w:pPr>
                                <w:spacing w:after="160" w:line="259" w:lineRule="auto"/>
                                <w:ind w:left="0" w:firstLine="0"/>
                                <w:jc w:val="left"/>
                              </w:pPr>
                              <w:r>
                                <w:rPr>
                                  <w:sz w:val="12"/>
                                </w:rPr>
                                <w:t>01</w:t>
                              </w:r>
                            </w:p>
                          </w:txbxContent>
                        </wps:txbx>
                        <wps:bodyPr horzOverflow="overflow" vert="horz" lIns="0" tIns="0" rIns="0" bIns="0" rtlCol="0">
                          <a:noAutofit/>
                        </wps:bodyPr>
                      </wps:wsp>
                      <wps:wsp>
                        <wps:cNvPr id="8200" name="Rectangle 8200"/>
                        <wps:cNvSpPr/>
                        <wps:spPr>
                          <a:xfrm>
                            <a:off x="204422" y="731602"/>
                            <a:ext cx="795857" cy="88958"/>
                          </a:xfrm>
                          <a:prstGeom prst="rect">
                            <a:avLst/>
                          </a:prstGeom>
                          <a:ln>
                            <a:noFill/>
                          </a:ln>
                        </wps:spPr>
                        <wps:txbx>
                          <w:txbxContent>
                            <w:p w:rsidR="002F6F84" w:rsidRDefault="00000000">
                              <w:pPr>
                                <w:spacing w:after="160" w:line="259" w:lineRule="auto"/>
                                <w:ind w:left="0" w:firstLine="0"/>
                                <w:jc w:val="left"/>
                              </w:pPr>
                              <w:r>
                                <w:rPr>
                                  <w:sz w:val="12"/>
                                </w:rPr>
                                <w:t>Multifuncional laser</w:t>
                              </w:r>
                            </w:p>
                          </w:txbxContent>
                        </wps:txbx>
                        <wps:bodyPr horzOverflow="overflow" vert="horz" lIns="0" tIns="0" rIns="0" bIns="0" rtlCol="0">
                          <a:noAutofit/>
                        </wps:bodyPr>
                      </wps:wsp>
                      <wps:wsp>
                        <wps:cNvPr id="8201" name="Rectangle 8201"/>
                        <wps:cNvSpPr/>
                        <wps:spPr>
                          <a:xfrm>
                            <a:off x="1158968" y="500819"/>
                            <a:ext cx="787643" cy="88975"/>
                          </a:xfrm>
                          <a:prstGeom prst="rect">
                            <a:avLst/>
                          </a:prstGeom>
                          <a:ln>
                            <a:noFill/>
                          </a:ln>
                        </wps:spPr>
                        <wps:txbx>
                          <w:txbxContent>
                            <w:p w:rsidR="002F6F84" w:rsidRDefault="00000000">
                              <w:pPr>
                                <w:spacing w:after="160" w:line="259" w:lineRule="auto"/>
                                <w:ind w:left="0" w:firstLine="0"/>
                                <w:jc w:val="left"/>
                              </w:pPr>
                              <w:r>
                                <w:rPr>
                                  <w:sz w:val="12"/>
                                </w:rPr>
                                <w:t>Unidade de imagem</w:t>
                              </w:r>
                            </w:p>
                          </w:txbxContent>
                        </wps:txbx>
                        <wps:bodyPr horzOverflow="overflow" vert="horz" lIns="0" tIns="0" rIns="0" bIns="0" rtlCol="0">
                          <a:noAutofit/>
                        </wps:bodyPr>
                      </wps:wsp>
                      <wps:wsp>
                        <wps:cNvPr id="8202" name="Rectangle 8202"/>
                        <wps:cNvSpPr/>
                        <wps:spPr>
                          <a:xfrm>
                            <a:off x="2235008" y="500819"/>
                            <a:ext cx="97811" cy="88975"/>
                          </a:xfrm>
                          <a:prstGeom prst="rect">
                            <a:avLst/>
                          </a:prstGeom>
                          <a:ln>
                            <a:noFill/>
                          </a:ln>
                        </wps:spPr>
                        <wps:txbx>
                          <w:txbxContent>
                            <w:p w:rsidR="002F6F84" w:rsidRDefault="00000000">
                              <w:pPr>
                                <w:spacing w:after="160" w:line="259" w:lineRule="auto"/>
                                <w:ind w:left="0" w:firstLine="0"/>
                                <w:jc w:val="left"/>
                              </w:pPr>
                              <w:r>
                                <w:rPr>
                                  <w:sz w:val="12"/>
                                </w:rPr>
                                <w:t>04</w:t>
                              </w:r>
                            </w:p>
                          </w:txbxContent>
                        </wps:txbx>
                        <wps:bodyPr horzOverflow="overflow" vert="horz" lIns="0" tIns="0" rIns="0" bIns="0" rtlCol="0">
                          <a:noAutofit/>
                        </wps:bodyPr>
                      </wps:wsp>
                      <wps:wsp>
                        <wps:cNvPr id="8203" name="Rectangle 8203"/>
                        <wps:cNvSpPr/>
                        <wps:spPr>
                          <a:xfrm>
                            <a:off x="1076431" y="616223"/>
                            <a:ext cx="1007335" cy="88958"/>
                          </a:xfrm>
                          <a:prstGeom prst="rect">
                            <a:avLst/>
                          </a:prstGeom>
                          <a:ln>
                            <a:noFill/>
                          </a:ln>
                        </wps:spPr>
                        <wps:txbx>
                          <w:txbxContent>
                            <w:p w:rsidR="002F6F84" w:rsidRDefault="00000000">
                              <w:pPr>
                                <w:spacing w:after="160" w:line="259" w:lineRule="auto"/>
                                <w:ind w:left="0" w:firstLine="0"/>
                                <w:jc w:val="left"/>
                              </w:pPr>
                              <w:r>
                                <w:rPr>
                                  <w:sz w:val="12"/>
                                </w:rPr>
                                <w:t>Carcaça da tampa traseira</w:t>
                              </w:r>
                            </w:p>
                          </w:txbxContent>
                        </wps:txbx>
                        <wps:bodyPr horzOverflow="overflow" vert="horz" lIns="0" tIns="0" rIns="0" bIns="0" rtlCol="0">
                          <a:noAutofit/>
                        </wps:bodyPr>
                      </wps:wsp>
                      <wps:wsp>
                        <wps:cNvPr id="8204" name="Rectangle 8204"/>
                        <wps:cNvSpPr/>
                        <wps:spPr>
                          <a:xfrm>
                            <a:off x="2235008" y="616223"/>
                            <a:ext cx="97811" cy="88958"/>
                          </a:xfrm>
                          <a:prstGeom prst="rect">
                            <a:avLst/>
                          </a:prstGeom>
                          <a:ln>
                            <a:noFill/>
                          </a:ln>
                        </wps:spPr>
                        <wps:txbx>
                          <w:txbxContent>
                            <w:p w:rsidR="002F6F84" w:rsidRDefault="00000000">
                              <w:pPr>
                                <w:spacing w:after="160" w:line="259" w:lineRule="auto"/>
                                <w:ind w:left="0" w:firstLine="0"/>
                                <w:jc w:val="left"/>
                              </w:pPr>
                              <w:r>
                                <w:rPr>
                                  <w:sz w:val="12"/>
                                </w:rPr>
                                <w:t>02</w:t>
                              </w:r>
                            </w:p>
                          </w:txbxContent>
                        </wps:txbx>
                        <wps:bodyPr horzOverflow="overflow" vert="horz" lIns="0" tIns="0" rIns="0" bIns="0" rtlCol="0">
                          <a:noAutofit/>
                        </wps:bodyPr>
                      </wps:wsp>
                      <wps:wsp>
                        <wps:cNvPr id="8205" name="Rectangle 8205"/>
                        <wps:cNvSpPr/>
                        <wps:spPr>
                          <a:xfrm>
                            <a:off x="1032380" y="731602"/>
                            <a:ext cx="1124535" cy="88958"/>
                          </a:xfrm>
                          <a:prstGeom prst="rect">
                            <a:avLst/>
                          </a:prstGeom>
                          <a:ln>
                            <a:noFill/>
                          </a:ln>
                        </wps:spPr>
                        <wps:txbx>
                          <w:txbxContent>
                            <w:p w:rsidR="002F6F84" w:rsidRDefault="00000000">
                              <w:pPr>
                                <w:spacing w:after="160" w:line="259" w:lineRule="auto"/>
                                <w:ind w:left="0" w:firstLine="0"/>
                                <w:jc w:val="left"/>
                              </w:pPr>
                              <w:r>
                                <w:rPr>
                                  <w:sz w:val="12"/>
                                </w:rPr>
                                <w:t>Dobradiça da tampa do ADF</w:t>
                              </w:r>
                            </w:p>
                          </w:txbxContent>
                        </wps:txbx>
                        <wps:bodyPr horzOverflow="overflow" vert="horz" lIns="0" tIns="0" rIns="0" bIns="0" rtlCol="0">
                          <a:noAutofit/>
                        </wps:bodyPr>
                      </wps:wsp>
                      <wps:wsp>
                        <wps:cNvPr id="8206" name="Rectangle 8206"/>
                        <wps:cNvSpPr/>
                        <wps:spPr>
                          <a:xfrm>
                            <a:off x="2216666" y="731602"/>
                            <a:ext cx="146716" cy="88958"/>
                          </a:xfrm>
                          <a:prstGeom prst="rect">
                            <a:avLst/>
                          </a:prstGeom>
                          <a:ln>
                            <a:noFill/>
                          </a:ln>
                        </wps:spPr>
                        <wps:txbx>
                          <w:txbxContent>
                            <w:p w:rsidR="002F6F84" w:rsidRDefault="00000000">
                              <w:pPr>
                                <w:spacing w:after="160" w:line="259" w:lineRule="auto"/>
                                <w:ind w:left="0" w:firstLine="0"/>
                                <w:jc w:val="left"/>
                              </w:pPr>
                              <w:r>
                                <w:rPr>
                                  <w:sz w:val="12"/>
                                </w:rPr>
                                <w:t>107</w:t>
                              </w:r>
                            </w:p>
                          </w:txbxContent>
                        </wps:txbx>
                        <wps:bodyPr horzOverflow="overflow" vert="horz" lIns="0" tIns="0" rIns="0" bIns="0" rtlCol="0">
                          <a:noAutofit/>
                        </wps:bodyPr>
                      </wps:wsp>
                      <wps:wsp>
                        <wps:cNvPr id="8207" name="Rectangle 8207"/>
                        <wps:cNvSpPr/>
                        <wps:spPr>
                          <a:xfrm>
                            <a:off x="1257966" y="846906"/>
                            <a:ext cx="304273" cy="89057"/>
                          </a:xfrm>
                          <a:prstGeom prst="rect">
                            <a:avLst/>
                          </a:prstGeom>
                          <a:ln>
                            <a:noFill/>
                          </a:ln>
                        </wps:spPr>
                        <wps:txbx>
                          <w:txbxContent>
                            <w:p w:rsidR="002F6F84" w:rsidRDefault="00000000">
                              <w:pPr>
                                <w:spacing w:after="160" w:line="259" w:lineRule="auto"/>
                                <w:ind w:left="0" w:firstLine="0"/>
                                <w:jc w:val="left"/>
                              </w:pPr>
                              <w:r>
                                <w:rPr>
                                  <w:i/>
                                  <w:sz w:val="12"/>
                                </w:rPr>
                                <w:t>Display</w:t>
                              </w:r>
                            </w:p>
                          </w:txbxContent>
                        </wps:txbx>
                        <wps:bodyPr horzOverflow="overflow" vert="horz" lIns="0" tIns="0" rIns="0" bIns="0" rtlCol="0">
                          <a:noAutofit/>
                        </wps:bodyPr>
                      </wps:wsp>
                      <wps:wsp>
                        <wps:cNvPr id="8208" name="Rectangle 8208"/>
                        <wps:cNvSpPr/>
                        <wps:spPr>
                          <a:xfrm>
                            <a:off x="1486765" y="846968"/>
                            <a:ext cx="220074" cy="88975"/>
                          </a:xfrm>
                          <a:prstGeom prst="rect">
                            <a:avLst/>
                          </a:prstGeom>
                          <a:ln>
                            <a:noFill/>
                          </a:ln>
                        </wps:spPr>
                        <wps:txbx>
                          <w:txbxContent>
                            <w:p w:rsidR="002F6F84" w:rsidRDefault="00000000">
                              <w:pPr>
                                <w:spacing w:after="160" w:line="259" w:lineRule="auto"/>
                                <w:ind w:left="0" w:firstLine="0"/>
                                <w:jc w:val="left"/>
                              </w:pPr>
                              <w:r>
                                <w:rPr>
                                  <w:sz w:val="12"/>
                                </w:rPr>
                                <w:t xml:space="preserve"> LCD</w:t>
                              </w:r>
                            </w:p>
                          </w:txbxContent>
                        </wps:txbx>
                        <wps:bodyPr horzOverflow="overflow" vert="horz" lIns="0" tIns="0" rIns="0" bIns="0" rtlCol="0">
                          <a:noAutofit/>
                        </wps:bodyPr>
                      </wps:wsp>
                      <wps:wsp>
                        <wps:cNvPr id="8209" name="Rectangle 8209"/>
                        <wps:cNvSpPr/>
                        <wps:spPr>
                          <a:xfrm>
                            <a:off x="2235008" y="846968"/>
                            <a:ext cx="97811" cy="88975"/>
                          </a:xfrm>
                          <a:prstGeom prst="rect">
                            <a:avLst/>
                          </a:prstGeom>
                          <a:ln>
                            <a:noFill/>
                          </a:ln>
                        </wps:spPr>
                        <wps:txbx>
                          <w:txbxContent>
                            <w:p w:rsidR="002F6F84" w:rsidRDefault="00000000">
                              <w:pPr>
                                <w:spacing w:after="160" w:line="259" w:lineRule="auto"/>
                                <w:ind w:left="0" w:firstLine="0"/>
                                <w:jc w:val="left"/>
                              </w:pPr>
                              <w:r>
                                <w:rPr>
                                  <w:sz w:val="12"/>
                                </w:rPr>
                                <w:t>02</w:t>
                              </w:r>
                            </w:p>
                          </w:txbxContent>
                        </wps:txbx>
                        <wps:bodyPr horzOverflow="overflow" vert="horz" lIns="0" tIns="0" rIns="0" bIns="0" rtlCol="0">
                          <a:noAutofit/>
                        </wps:bodyPr>
                      </wps:wsp>
                      <wps:wsp>
                        <wps:cNvPr id="8210" name="Rectangle 8210"/>
                        <wps:cNvSpPr/>
                        <wps:spPr>
                          <a:xfrm>
                            <a:off x="1210701" y="962347"/>
                            <a:ext cx="650049" cy="88975"/>
                          </a:xfrm>
                          <a:prstGeom prst="rect">
                            <a:avLst/>
                          </a:prstGeom>
                          <a:ln>
                            <a:noFill/>
                          </a:ln>
                        </wps:spPr>
                        <wps:txbx>
                          <w:txbxContent>
                            <w:p w:rsidR="002F6F84" w:rsidRDefault="00000000">
                              <w:pPr>
                                <w:spacing w:after="160" w:line="259" w:lineRule="auto"/>
                                <w:ind w:left="0" w:firstLine="0"/>
                                <w:jc w:val="left"/>
                              </w:pPr>
                              <w:r>
                                <w:rPr>
                                  <w:sz w:val="12"/>
                                </w:rPr>
                                <w:t>Fonte de energia</w:t>
                              </w:r>
                            </w:p>
                          </w:txbxContent>
                        </wps:txbx>
                        <wps:bodyPr horzOverflow="overflow" vert="horz" lIns="0" tIns="0" rIns="0" bIns="0" rtlCol="0">
                          <a:noAutofit/>
                        </wps:bodyPr>
                      </wps:wsp>
                      <wps:wsp>
                        <wps:cNvPr id="8211" name="Rectangle 8211"/>
                        <wps:cNvSpPr/>
                        <wps:spPr>
                          <a:xfrm>
                            <a:off x="2235008" y="962347"/>
                            <a:ext cx="97811" cy="88975"/>
                          </a:xfrm>
                          <a:prstGeom prst="rect">
                            <a:avLst/>
                          </a:prstGeom>
                          <a:ln>
                            <a:noFill/>
                          </a:ln>
                        </wps:spPr>
                        <wps:txbx>
                          <w:txbxContent>
                            <w:p w:rsidR="002F6F84" w:rsidRDefault="00000000">
                              <w:pPr>
                                <w:spacing w:after="160" w:line="259" w:lineRule="auto"/>
                                <w:ind w:left="0" w:firstLine="0"/>
                                <w:jc w:val="left"/>
                              </w:pPr>
                              <w:r>
                                <w:rPr>
                                  <w:sz w:val="12"/>
                                </w:rPr>
                                <w:t>01</w:t>
                              </w:r>
                            </w:p>
                          </w:txbxContent>
                        </wps:txbx>
                        <wps:bodyPr horzOverflow="overflow" vert="horz" lIns="0" tIns="0" rIns="0" bIns="0" rtlCol="0">
                          <a:noAutofit/>
                        </wps:bodyPr>
                      </wps:wsp>
                      <wps:wsp>
                        <wps:cNvPr id="8212" name="Rectangle 8212"/>
                        <wps:cNvSpPr/>
                        <wps:spPr>
                          <a:xfrm>
                            <a:off x="45149" y="1077727"/>
                            <a:ext cx="1219528" cy="88975"/>
                          </a:xfrm>
                          <a:prstGeom prst="rect">
                            <a:avLst/>
                          </a:prstGeom>
                          <a:ln>
                            <a:noFill/>
                          </a:ln>
                        </wps:spPr>
                        <wps:txbx>
                          <w:txbxContent>
                            <w:p w:rsidR="002F6F84" w:rsidRDefault="00000000">
                              <w:pPr>
                                <w:spacing w:after="160" w:line="259" w:lineRule="auto"/>
                                <w:ind w:left="0" w:firstLine="0"/>
                                <w:jc w:val="left"/>
                              </w:pPr>
                              <w:r>
                                <w:rPr>
                                  <w:sz w:val="12"/>
                                </w:rPr>
                                <w:t>Multifuncional de grande porte</w:t>
                              </w:r>
                            </w:p>
                          </w:txbxContent>
                        </wps:txbx>
                        <wps:bodyPr horzOverflow="overflow" vert="horz" lIns="0" tIns="0" rIns="0" bIns="0" rtlCol="0">
                          <a:noAutofit/>
                        </wps:bodyPr>
                      </wps:wsp>
                      <wps:wsp>
                        <wps:cNvPr id="8213" name="Rectangle 8213"/>
                        <wps:cNvSpPr/>
                        <wps:spPr>
                          <a:xfrm>
                            <a:off x="1094929" y="1077727"/>
                            <a:ext cx="489005" cy="88975"/>
                          </a:xfrm>
                          <a:prstGeom prst="rect">
                            <a:avLst/>
                          </a:prstGeom>
                          <a:ln>
                            <a:noFill/>
                          </a:ln>
                        </wps:spPr>
                        <wps:txbx>
                          <w:txbxContent>
                            <w:p w:rsidR="002F6F84" w:rsidRDefault="00000000">
                              <w:pPr>
                                <w:spacing w:after="160" w:line="259" w:lineRule="auto"/>
                                <w:ind w:left="0" w:firstLine="0"/>
                                <w:jc w:val="left"/>
                              </w:pPr>
                              <w:r>
                                <w:rPr>
                                  <w:sz w:val="12"/>
                                </w:rPr>
                                <w:t xml:space="preserve">Painel LCD </w:t>
                              </w:r>
                            </w:p>
                          </w:txbxContent>
                        </wps:txbx>
                        <wps:bodyPr horzOverflow="overflow" vert="horz" lIns="0" tIns="0" rIns="0" bIns="0" rtlCol="0">
                          <a:noAutofit/>
                        </wps:bodyPr>
                      </wps:wsp>
                      <wps:wsp>
                        <wps:cNvPr id="8214" name="Rectangle 8214"/>
                        <wps:cNvSpPr/>
                        <wps:spPr>
                          <a:xfrm>
                            <a:off x="1462623" y="1077665"/>
                            <a:ext cx="468946" cy="89057"/>
                          </a:xfrm>
                          <a:prstGeom prst="rect">
                            <a:avLst/>
                          </a:prstGeom>
                          <a:ln>
                            <a:noFill/>
                          </a:ln>
                        </wps:spPr>
                        <wps:txbx>
                          <w:txbxContent>
                            <w:p w:rsidR="002F6F84" w:rsidRDefault="00000000">
                              <w:pPr>
                                <w:spacing w:after="160" w:line="259" w:lineRule="auto"/>
                                <w:ind w:left="0" w:firstLine="0"/>
                                <w:jc w:val="left"/>
                              </w:pPr>
                              <w:r>
                                <w:rPr>
                                  <w:i/>
                                  <w:sz w:val="12"/>
                                </w:rPr>
                                <w:t>touchscreen</w:t>
                              </w:r>
                            </w:p>
                          </w:txbxContent>
                        </wps:txbx>
                        <wps:bodyPr horzOverflow="overflow" vert="horz" lIns="0" tIns="0" rIns="0" bIns="0" rtlCol="0">
                          <a:noAutofit/>
                        </wps:bodyPr>
                      </wps:wsp>
                      <wps:wsp>
                        <wps:cNvPr id="8215" name="Rectangle 8215"/>
                        <wps:cNvSpPr/>
                        <wps:spPr>
                          <a:xfrm>
                            <a:off x="2235008" y="1077727"/>
                            <a:ext cx="97811" cy="88975"/>
                          </a:xfrm>
                          <a:prstGeom prst="rect">
                            <a:avLst/>
                          </a:prstGeom>
                          <a:ln>
                            <a:noFill/>
                          </a:ln>
                        </wps:spPr>
                        <wps:txbx>
                          <w:txbxContent>
                            <w:p w:rsidR="002F6F84" w:rsidRDefault="00000000">
                              <w:pPr>
                                <w:spacing w:after="160" w:line="259" w:lineRule="auto"/>
                                <w:ind w:left="0" w:firstLine="0"/>
                                <w:jc w:val="left"/>
                              </w:pPr>
                              <w:r>
                                <w:rPr>
                                  <w:sz w:val="12"/>
                                </w:rPr>
                                <w:t>01</w:t>
                              </w:r>
                            </w:p>
                          </w:txbxContent>
                        </wps:txbx>
                        <wps:bodyPr horzOverflow="overflow" vert="horz" lIns="0" tIns="0" rIns="0" bIns="0" rtlCol="0">
                          <a:noAutofit/>
                        </wps:bodyPr>
                      </wps:wsp>
                    </wpg:wgp>
                  </a:graphicData>
                </a:graphic>
              </wp:inline>
            </w:drawing>
          </mc:Choice>
          <mc:Fallback xmlns:a="http://schemas.openxmlformats.org/drawingml/2006/main">
            <w:pict>
              <v:group id="Group 134361" style="width:207.77pt;height:92.4297pt;mso-position-horizontal-relative:char;mso-position-vertical-relative:line" coordsize="26386,11738">
                <v:shape id="Shape 149443" style="position:absolute;width:26386;height:91;left:0;top:0;" coordsize="2638679,9144" path="m0,0l2638679,0l2638679,9144l0,9144l0,0">
                  <v:stroke weight="0pt" endcap="flat" joinstyle="miter" miterlimit="10" on="false" color="#000000" opacity="0"/>
                  <v:fill on="true" color="#808080"/>
                </v:shape>
                <v:shape id="Shape 149444" style="position:absolute;width:26386;height:91;left:0;top:11688;" coordsize="2638679,9144" path="m0,0l2638679,0l2638679,9144l0,9144l0,0">
                  <v:stroke weight="0pt" endcap="flat" joinstyle="miter" miterlimit="10" on="false" color="#000000" opacity="0"/>
                  <v:fill on="true" color="#2c2c2c"/>
                </v:shape>
                <v:shape id="Shape 7963" style="position:absolute;width:50;height:11738;left:26336;top:0;" coordsize="5017,1173857" path="m5017,0l5017,1173857l0,1173857l0,5011l5017,0x">
                  <v:stroke weight="0pt" endcap="flat" joinstyle="miter" miterlimit="10" on="false" color="#000000" opacity="0"/>
                  <v:fill on="true" color="#2c2c2c"/>
                </v:shape>
                <v:shape id="Shape 7964" style="position:absolute;width:50;height:11738;left:0;top:0;" coordsize="5017,1173857" path="m0,0l5017,0l5017,1168847l0,1173857l0,0x">
                  <v:stroke weight="0pt" endcap="flat" joinstyle="miter" miterlimit="10" on="false" color="#000000" opacity="0"/>
                  <v:fill on="true" color="#808080"/>
                </v:shape>
                <v:shape id="Shape 149445" style="position:absolute;width:9782;height:91;left:150;top:150;" coordsize="978217,9144" path="m0,0l978217,0l978217,9144l0,9144l0,0">
                  <v:stroke weight="0pt" endcap="flat" joinstyle="miter" miterlimit="10" on="false" color="#000000" opacity="0"/>
                  <v:fill on="true" color="#2c2c2c"/>
                </v:shape>
                <v:shape id="Shape 149446" style="position:absolute;width:9782;height:91;left:150;top:1153;" coordsize="978217,9144" path="m0,0l978217,0l978217,9144l0,9144l0,0">
                  <v:stroke weight="0pt" endcap="flat" joinstyle="miter" miterlimit="10" on="false" color="#000000" opacity="0"/>
                  <v:fill on="true" color="#808080"/>
                </v:shape>
                <v:shape id="Shape 7968" style="position:absolute;width:50;height:1053;left:9882;top:150;" coordsize="5017,105346" path="m5017,0l5017,105346l0,105346l0,5023l5017,0x">
                  <v:stroke weight="0pt" endcap="flat" joinstyle="miter" miterlimit="10" on="false" color="#000000" opacity="0"/>
                  <v:fill on="true" color="#808080"/>
                </v:shape>
                <v:shape id="Shape 7969" style="position:absolute;width:50;height:1053;left:150;top:150;" coordsize="5017,105346" path="m0,0l5017,0l5017,100335l0,105346l0,0x">
                  <v:stroke weight="0pt" endcap="flat" joinstyle="miter" miterlimit="10" on="false" color="#000000" opacity="0"/>
                  <v:fill on="true" color="#2c2c2c"/>
                </v:shape>
                <v:shape id="Shape 149447" style="position:absolute;width:9029;height:91;left:10033;top:150;" coordsize="902970,9144" path="m0,0l902970,0l902970,9144l0,9144l0,0">
                  <v:stroke weight="0pt" endcap="flat" joinstyle="miter" miterlimit="10" on="false" color="#000000" opacity="0"/>
                  <v:fill on="true" color="#2c2c2c"/>
                </v:shape>
                <v:shape id="Shape 149448" style="position:absolute;width:9029;height:91;left:10033;top:1153;" coordsize="902970,9144" path="m0,0l902970,0l902970,9144l0,9144l0,0">
                  <v:stroke weight="0pt" endcap="flat" joinstyle="miter" miterlimit="10" on="false" color="#000000" opacity="0"/>
                  <v:fill on="true" color="#808080"/>
                </v:shape>
                <v:shape id="Shape 7973" style="position:absolute;width:50;height:1053;left:19012;top:150;" coordsize="5017,105346" path="m5017,0l5017,105346l0,105346l0,5023l5017,0x">
                  <v:stroke weight="0pt" endcap="flat" joinstyle="miter" miterlimit="10" on="false" color="#000000" opacity="0"/>
                  <v:fill on="true" color="#808080"/>
                </v:shape>
                <v:shape id="Shape 7974" style="position:absolute;width:50;height:1053;left:10033;top:150;" coordsize="5017,105346" path="m0,0l5017,0l5017,100335l0,105346l0,0x">
                  <v:stroke weight="0pt" endcap="flat" joinstyle="miter" miterlimit="10" on="false" color="#000000" opacity="0"/>
                  <v:fill on="true" color="#2c2c2c"/>
                </v:shape>
                <v:shape id="Shape 149449" style="position:absolute;width:7073;height:91;left:19163;top:150;" coordsize="707327,9144" path="m0,0l707327,0l707327,9144l0,9144l0,0">
                  <v:stroke weight="0pt" endcap="flat" joinstyle="miter" miterlimit="10" on="false" color="#000000" opacity="0"/>
                  <v:fill on="true" color="#2c2c2c"/>
                </v:shape>
                <v:shape id="Shape 149450" style="position:absolute;width:7073;height:91;left:19163;top:1153;" coordsize="707327,9144" path="m0,0l707327,0l707327,9144l0,9144l0,0">
                  <v:stroke weight="0pt" endcap="flat" joinstyle="miter" miterlimit="10" on="false" color="#000000" opacity="0"/>
                  <v:fill on="true" color="#808080"/>
                </v:shape>
                <v:shape id="Shape 7978" style="position:absolute;width:50;height:1053;left:26186;top:150;" coordsize="5017,105346" path="m5017,0l5017,105346l0,105346l0,5023l5017,0x">
                  <v:stroke weight="0pt" endcap="flat" joinstyle="miter" miterlimit="10" on="false" color="#000000" opacity="0"/>
                  <v:fill on="true" color="#808080"/>
                </v:shape>
                <v:shape id="Shape 7979" style="position:absolute;width:50;height:1053;left:19163;top:150;" coordsize="5017,105346" path="m0,0l5017,0l5017,100335l0,105346l0,0x">
                  <v:stroke weight="0pt" endcap="flat" joinstyle="miter" miterlimit="10" on="false" color="#000000" opacity="0"/>
                  <v:fill on="true" color="#2c2c2c"/>
                </v:shape>
                <v:shape id="Shape 149451" style="position:absolute;width:9782;height:91;left:150;top:1304;" coordsize="978217,9144" path="m0,0l978217,0l978217,9144l0,9144l0,0">
                  <v:stroke weight="0pt" endcap="flat" joinstyle="miter" miterlimit="10" on="false" color="#000000" opacity="0"/>
                  <v:fill on="true" color="#2c2c2c"/>
                </v:shape>
                <v:shape id="Shape 149452" style="position:absolute;width:9782;height:91;left:150;top:4615;" coordsize="978217,9144" path="m0,0l978217,0l978217,9144l0,9144l0,0">
                  <v:stroke weight="0pt" endcap="flat" joinstyle="miter" miterlimit="10" on="false" color="#000000" opacity="0"/>
                  <v:fill on="true" color="#808080"/>
                </v:shape>
                <v:shape id="Shape 7982" style="position:absolute;width:50;height:3361;left:9882;top:1304;" coordsize="5017,336104" path="m5017,0l5017,336104l0,336104l0,5023l5017,0x">
                  <v:stroke weight="0pt" endcap="flat" joinstyle="miter" miterlimit="10" on="false" color="#000000" opacity="0"/>
                  <v:fill on="true" color="#808080"/>
                </v:shape>
                <v:shape id="Shape 7983" style="position:absolute;width:50;height:3361;left:150;top:1304;" coordsize="5017,336104" path="m0,0l5017,0l5017,331093l0,336104l0,0x">
                  <v:stroke weight="0pt" endcap="flat" joinstyle="miter" miterlimit="10" on="false" color="#000000" opacity="0"/>
                  <v:fill on="true" color="#2c2c2c"/>
                </v:shape>
                <v:shape id="Shape 149453" style="position:absolute;width:9029;height:91;left:10033;top:1304;" coordsize="902970,9144" path="m0,0l902970,0l902970,9144l0,9144l0,0">
                  <v:stroke weight="0pt" endcap="flat" joinstyle="miter" miterlimit="10" on="false" color="#000000" opacity="0"/>
                  <v:fill on="true" color="#2c2c2c"/>
                </v:shape>
                <v:shape id="Shape 149454" style="position:absolute;width:9029;height:91;left:10033;top:2307;" coordsize="902970,9144" path="m0,0l902970,0l902970,9144l0,9144l0,0">
                  <v:stroke weight="0pt" endcap="flat" joinstyle="miter" miterlimit="10" on="false" color="#000000" opacity="0"/>
                  <v:fill on="true" color="#808080"/>
                </v:shape>
                <v:shape id="Shape 7986" style="position:absolute;width:50;height:1053;left:19012;top:1304;" coordsize="5017,105346" path="m5017,0l5017,105346l0,105346l0,5023l5017,0x">
                  <v:stroke weight="0pt" endcap="flat" joinstyle="miter" miterlimit="10" on="false" color="#000000" opacity="0"/>
                  <v:fill on="true" color="#808080"/>
                </v:shape>
                <v:shape id="Shape 7987" style="position:absolute;width:50;height:1053;left:10033;top:1304;" coordsize="5017,105346" path="m0,0l5017,0l5017,100335l0,105346l0,0x">
                  <v:stroke weight="0pt" endcap="flat" joinstyle="miter" miterlimit="10" on="false" color="#000000" opacity="0"/>
                  <v:fill on="true" color="#2c2c2c"/>
                </v:shape>
                <v:shape id="Shape 149455" style="position:absolute;width:7073;height:91;left:19163;top:1304;" coordsize="707327,9144" path="m0,0l707327,0l707327,9144l0,9144l0,0">
                  <v:stroke weight="0pt" endcap="flat" joinstyle="miter" miterlimit="10" on="false" color="#000000" opacity="0"/>
                  <v:fill on="true" color="#2c2c2c"/>
                </v:shape>
                <v:shape id="Shape 149456" style="position:absolute;width:7073;height:91;left:19163;top:2307;" coordsize="707327,9144" path="m0,0l707327,0l707327,9144l0,9144l0,0">
                  <v:stroke weight="0pt" endcap="flat" joinstyle="miter" miterlimit="10" on="false" color="#000000" opacity="0"/>
                  <v:fill on="true" color="#808080"/>
                </v:shape>
                <v:shape id="Shape 7990" style="position:absolute;width:50;height:1053;left:26186;top:1304;" coordsize="5017,105346" path="m5017,0l5017,105346l0,105346l0,5023l5017,0x">
                  <v:stroke weight="0pt" endcap="flat" joinstyle="miter" miterlimit="10" on="false" color="#000000" opacity="0"/>
                  <v:fill on="true" color="#808080"/>
                </v:shape>
                <v:shape id="Shape 7991" style="position:absolute;width:50;height:1053;left:19163;top:1304;" coordsize="5017,105346" path="m0,0l5017,0l5017,100335l0,105346l0,0x">
                  <v:stroke weight="0pt" endcap="flat" joinstyle="miter" miterlimit="10" on="false" color="#000000" opacity="0"/>
                  <v:fill on="true" color="#2c2c2c"/>
                </v:shape>
                <v:shape id="Shape 149457" style="position:absolute;width:9029;height:91;left:10033;top:2458;" coordsize="902970,9144" path="m0,0l902970,0l902970,9144l0,9144l0,0">
                  <v:stroke weight="0pt" endcap="flat" joinstyle="miter" miterlimit="10" on="false" color="#000000" opacity="0"/>
                  <v:fill on="true" color="#2c2c2c"/>
                </v:shape>
                <v:shape id="Shape 149458" style="position:absolute;width:9029;height:91;left:10033;top:3461;" coordsize="902970,9144" path="m0,0l902970,0l902970,9144l0,9144l0,0">
                  <v:stroke weight="0pt" endcap="flat" joinstyle="miter" miterlimit="10" on="false" color="#000000" opacity="0"/>
                  <v:fill on="true" color="#808080"/>
                </v:shape>
                <v:shape id="Shape 7994" style="position:absolute;width:50;height:1053;left:19012;top:2458;" coordsize="5017,105346" path="m5017,0l5017,105346l0,105346l0,5023l5017,0x">
                  <v:stroke weight="0pt" endcap="flat" joinstyle="miter" miterlimit="10" on="false" color="#000000" opacity="0"/>
                  <v:fill on="true" color="#808080"/>
                </v:shape>
                <v:shape id="Shape 7995" style="position:absolute;width:50;height:1053;left:10033;top:2458;" coordsize="5017,105346" path="m0,0l5017,0l5017,100335l0,105346l0,0x">
                  <v:stroke weight="0pt" endcap="flat" joinstyle="miter" miterlimit="10" on="false" color="#000000" opacity="0"/>
                  <v:fill on="true" color="#2c2c2c"/>
                </v:shape>
                <v:shape id="Shape 149459" style="position:absolute;width:7073;height:91;left:19163;top:2458;" coordsize="707327,9144" path="m0,0l707327,0l707327,9144l0,9144l0,0">
                  <v:stroke weight="0pt" endcap="flat" joinstyle="miter" miterlimit="10" on="false" color="#000000" opacity="0"/>
                  <v:fill on="true" color="#2c2c2c"/>
                </v:shape>
                <v:shape id="Shape 149460" style="position:absolute;width:7073;height:91;left:19163;top:3461;" coordsize="707327,9144" path="m0,0l707327,0l707327,9144l0,9144l0,0">
                  <v:stroke weight="0pt" endcap="flat" joinstyle="miter" miterlimit="10" on="false" color="#000000" opacity="0"/>
                  <v:fill on="true" color="#808080"/>
                </v:shape>
                <v:shape id="Shape 7998" style="position:absolute;width:50;height:1053;left:26186;top:2458;" coordsize="5017,105346" path="m5017,0l5017,105346l0,105346l0,5023l5017,0x">
                  <v:stroke weight="0pt" endcap="flat" joinstyle="miter" miterlimit="10" on="false" color="#000000" opacity="0"/>
                  <v:fill on="true" color="#808080"/>
                </v:shape>
                <v:shape id="Shape 7999" style="position:absolute;width:50;height:1053;left:19163;top:2458;" coordsize="5017,105346" path="m0,0l5017,0l5017,100335l0,105346l0,0x">
                  <v:stroke weight="0pt" endcap="flat" joinstyle="miter" miterlimit="10" on="false" color="#000000" opacity="0"/>
                  <v:fill on="true" color="#2c2c2c"/>
                </v:shape>
                <v:shape id="Shape 149461" style="position:absolute;width:9029;height:91;left:10033;top:3611;" coordsize="902970,9144" path="m0,0l902970,0l902970,9144l0,9144l0,0">
                  <v:stroke weight="0pt" endcap="flat" joinstyle="miter" miterlimit="10" on="false" color="#000000" opacity="0"/>
                  <v:fill on="true" color="#2c2c2c"/>
                </v:shape>
                <v:shape id="Shape 149462" style="position:absolute;width:9029;height:91;left:10033;top:4615;" coordsize="902970,9144" path="m0,0l902970,0l902970,9144l0,9144l0,0">
                  <v:stroke weight="0pt" endcap="flat" joinstyle="miter" miterlimit="10" on="false" color="#000000" opacity="0"/>
                  <v:fill on="true" color="#808080"/>
                </v:shape>
                <v:shape id="Shape 8002" style="position:absolute;width:50;height:1053;left:19012;top:3611;" coordsize="5017,105346" path="m5017,0l5017,105346l0,105346l0,5023l5017,0x">
                  <v:stroke weight="0pt" endcap="flat" joinstyle="miter" miterlimit="10" on="false" color="#000000" opacity="0"/>
                  <v:fill on="true" color="#808080"/>
                </v:shape>
                <v:shape id="Shape 8003" style="position:absolute;width:50;height:1053;left:10033;top:3611;" coordsize="5017,105346" path="m0,0l5017,0l5017,100335l0,105346l0,0x">
                  <v:stroke weight="0pt" endcap="flat" joinstyle="miter" miterlimit="10" on="false" color="#000000" opacity="0"/>
                  <v:fill on="true" color="#2c2c2c"/>
                </v:shape>
                <v:shape id="Shape 149463" style="position:absolute;width:7073;height:91;left:19163;top:3611;" coordsize="707327,9144" path="m0,0l707327,0l707327,9144l0,9144l0,0">
                  <v:stroke weight="0pt" endcap="flat" joinstyle="miter" miterlimit="10" on="false" color="#000000" opacity="0"/>
                  <v:fill on="true" color="#2c2c2c"/>
                </v:shape>
                <v:shape id="Shape 149464" style="position:absolute;width:7073;height:91;left:19163;top:4615;" coordsize="707327,9144" path="m0,0l707327,0l707327,9144l0,9144l0,0">
                  <v:stroke weight="0pt" endcap="flat" joinstyle="miter" miterlimit="10" on="false" color="#000000" opacity="0"/>
                  <v:fill on="true" color="#808080"/>
                </v:shape>
                <v:shape id="Shape 8006" style="position:absolute;width:50;height:1053;left:26186;top:3611;" coordsize="5017,105346" path="m5017,0l5017,105346l0,105346l0,5023l5017,0x">
                  <v:stroke weight="0pt" endcap="flat" joinstyle="miter" miterlimit="10" on="false" color="#000000" opacity="0"/>
                  <v:fill on="true" color="#808080"/>
                </v:shape>
                <v:shape id="Shape 8007" style="position:absolute;width:50;height:1053;left:19163;top:3611;" coordsize="5017,105346" path="m0,0l5017,0l5017,100335l0,105346l0,0x">
                  <v:stroke weight="0pt" endcap="flat" joinstyle="miter" miterlimit="10" on="false" color="#000000" opacity="0"/>
                  <v:fill on="true" color="#2c2c2c"/>
                </v:shape>
                <v:shape id="Shape 149465" style="position:absolute;width:9782;height:91;left:150;top:4765;" coordsize="978217,9144" path="m0,0l978217,0l978217,9144l0,9144l0,0">
                  <v:stroke weight="0pt" endcap="flat" joinstyle="miter" miterlimit="10" on="false" color="#000000" opacity="0"/>
                  <v:fill on="true" color="#2c2c2c"/>
                </v:shape>
                <v:shape id="Shape 149466" style="position:absolute;width:9782;height:91;left:150;top:10384;" coordsize="978217,9144" path="m0,0l978217,0l978217,9144l0,9144l0,0">
                  <v:stroke weight="0pt" endcap="flat" joinstyle="miter" miterlimit="10" on="false" color="#000000" opacity="0"/>
                  <v:fill on="true" color="#808080"/>
                </v:shape>
                <v:shape id="Shape 8010" style="position:absolute;width:50;height:5668;left:9882;top:4765;" coordsize="5017,566874" path="m5017,0l5017,566874l0,566874l0,5023l5017,0x">
                  <v:stroke weight="0pt" endcap="flat" joinstyle="miter" miterlimit="10" on="false" color="#000000" opacity="0"/>
                  <v:fill on="true" color="#808080"/>
                </v:shape>
                <v:shape id="Shape 8011" style="position:absolute;width:50;height:5668;left:150;top:4765;" coordsize="5017,566874" path="m0,0l5017,0l5017,561851l0,566874l0,0x">
                  <v:stroke weight="0pt" endcap="flat" joinstyle="miter" miterlimit="10" on="false" color="#000000" opacity="0"/>
                  <v:fill on="true" color="#2c2c2c"/>
                </v:shape>
                <v:shape id="Shape 149467" style="position:absolute;width:9029;height:91;left:10033;top:4765;" coordsize="902970,9144" path="m0,0l902970,0l902970,9144l0,9144l0,0">
                  <v:stroke weight="0pt" endcap="flat" joinstyle="miter" miterlimit="10" on="false" color="#000000" opacity="0"/>
                  <v:fill on="true" color="#2c2c2c"/>
                </v:shape>
                <v:shape id="Shape 149468" style="position:absolute;width:9029;height:91;left:10033;top:5768;" coordsize="902970,9144" path="m0,0l902970,0l902970,9144l0,9144l0,0">
                  <v:stroke weight="0pt" endcap="flat" joinstyle="miter" miterlimit="10" on="false" color="#000000" opacity="0"/>
                  <v:fill on="true" color="#808080"/>
                </v:shape>
                <v:shape id="Shape 8014" style="position:absolute;width:50;height:1053;left:19012;top:4765;" coordsize="5017,105346" path="m5017,0l5017,105346l0,105346l0,5023l5017,0x">
                  <v:stroke weight="0pt" endcap="flat" joinstyle="miter" miterlimit="10" on="false" color="#000000" opacity="0"/>
                  <v:fill on="true" color="#808080"/>
                </v:shape>
                <v:shape id="Shape 8015" style="position:absolute;width:50;height:1053;left:10033;top:4765;" coordsize="5017,105346" path="m0,0l5017,0l5017,100335l0,105346l0,0x">
                  <v:stroke weight="0pt" endcap="flat" joinstyle="miter" miterlimit="10" on="false" color="#000000" opacity="0"/>
                  <v:fill on="true" color="#2c2c2c"/>
                </v:shape>
                <v:shape id="Shape 149469" style="position:absolute;width:7073;height:91;left:19163;top:4765;" coordsize="707327,9144" path="m0,0l707327,0l707327,9144l0,9144l0,0">
                  <v:stroke weight="0pt" endcap="flat" joinstyle="miter" miterlimit="10" on="false" color="#000000" opacity="0"/>
                  <v:fill on="true" color="#2c2c2c"/>
                </v:shape>
                <v:shape id="Shape 149470" style="position:absolute;width:7073;height:91;left:19163;top:5768;" coordsize="707327,9144" path="m0,0l707327,0l707327,9144l0,9144l0,0">
                  <v:stroke weight="0pt" endcap="flat" joinstyle="miter" miterlimit="10" on="false" color="#000000" opacity="0"/>
                  <v:fill on="true" color="#808080"/>
                </v:shape>
                <v:shape id="Shape 8018" style="position:absolute;width:50;height:1053;left:26186;top:4765;" coordsize="5017,105346" path="m5017,0l5017,105346l0,105346l0,5023l5017,0x">
                  <v:stroke weight="0pt" endcap="flat" joinstyle="miter" miterlimit="10" on="false" color="#000000" opacity="0"/>
                  <v:fill on="true" color="#808080"/>
                </v:shape>
                <v:shape id="Shape 8019" style="position:absolute;width:50;height:1053;left:19163;top:4765;" coordsize="5017,105346" path="m0,0l5017,0l5017,100335l0,105346l0,0x">
                  <v:stroke weight="0pt" endcap="flat" joinstyle="miter" miterlimit="10" on="false" color="#000000" opacity="0"/>
                  <v:fill on="true" color="#2c2c2c"/>
                </v:shape>
                <v:shape id="Shape 149471" style="position:absolute;width:9029;height:91;left:10033;top:5919;" coordsize="902970,9144" path="m0,0l902970,0l902970,9144l0,9144l0,0">
                  <v:stroke weight="0pt" endcap="flat" joinstyle="miter" miterlimit="10" on="false" color="#000000" opacity="0"/>
                  <v:fill on="true" color="#2c2c2c"/>
                </v:shape>
                <v:shape id="Shape 149472" style="position:absolute;width:9029;height:91;left:10033;top:6922;" coordsize="902970,9144" path="m0,0l902970,0l902970,9144l0,9144l0,0">
                  <v:stroke weight="0pt" endcap="flat" joinstyle="miter" miterlimit="10" on="false" color="#000000" opacity="0"/>
                  <v:fill on="true" color="#808080"/>
                </v:shape>
                <v:shape id="Shape 8022" style="position:absolute;width:50;height:1053;left:19012;top:5919;" coordsize="5017,105346" path="m5017,0l5017,105346l0,105346l0,5023l5017,0x">
                  <v:stroke weight="0pt" endcap="flat" joinstyle="miter" miterlimit="10" on="false" color="#000000" opacity="0"/>
                  <v:fill on="true" color="#808080"/>
                </v:shape>
                <v:shape id="Shape 8023" style="position:absolute;width:50;height:1053;left:10033;top:5919;" coordsize="5017,105346" path="m0,0l5017,0l5017,100335l0,105346l0,0x">
                  <v:stroke weight="0pt" endcap="flat" joinstyle="miter" miterlimit="10" on="false" color="#000000" opacity="0"/>
                  <v:fill on="true" color="#2c2c2c"/>
                </v:shape>
                <v:shape id="Shape 149473" style="position:absolute;width:7073;height:91;left:19163;top:5919;" coordsize="707327,9144" path="m0,0l707327,0l707327,9144l0,9144l0,0">
                  <v:stroke weight="0pt" endcap="flat" joinstyle="miter" miterlimit="10" on="false" color="#000000" opacity="0"/>
                  <v:fill on="true" color="#2c2c2c"/>
                </v:shape>
                <v:shape id="Shape 149474" style="position:absolute;width:7073;height:91;left:19163;top:6922;" coordsize="707327,9144" path="m0,0l707327,0l707327,9144l0,9144l0,0">
                  <v:stroke weight="0pt" endcap="flat" joinstyle="miter" miterlimit="10" on="false" color="#000000" opacity="0"/>
                  <v:fill on="true" color="#808080"/>
                </v:shape>
                <v:shape id="Shape 8026" style="position:absolute;width:50;height:1053;left:26186;top:5919;" coordsize="5017,105346" path="m5017,0l5017,105346l0,105346l0,5023l5017,0x">
                  <v:stroke weight="0pt" endcap="flat" joinstyle="miter" miterlimit="10" on="false" color="#000000" opacity="0"/>
                  <v:fill on="true" color="#808080"/>
                </v:shape>
                <v:shape id="Shape 8027" style="position:absolute;width:50;height:1053;left:19163;top:5919;" coordsize="5017,105346" path="m0,0l5017,0l5017,100335l0,105346l0,0x">
                  <v:stroke weight="0pt" endcap="flat" joinstyle="miter" miterlimit="10" on="false" color="#000000" opacity="0"/>
                  <v:fill on="true" color="#2c2c2c"/>
                </v:shape>
                <v:shape id="Shape 149475" style="position:absolute;width:9029;height:91;left:10033;top:7073;" coordsize="902970,9144" path="m0,0l902970,0l902970,9144l0,9144l0,0">
                  <v:stroke weight="0pt" endcap="flat" joinstyle="miter" miterlimit="10" on="false" color="#000000" opacity="0"/>
                  <v:fill on="true" color="#2c2c2c"/>
                </v:shape>
                <v:shape id="Shape 149476" style="position:absolute;width:9029;height:91;left:10033;top:8076;" coordsize="902970,9144" path="m0,0l902970,0l902970,9144l0,9144l0,0">
                  <v:stroke weight="0pt" endcap="flat" joinstyle="miter" miterlimit="10" on="false" color="#000000" opacity="0"/>
                  <v:fill on="true" color="#808080"/>
                </v:shape>
                <v:shape id="Shape 8030" style="position:absolute;width:50;height:1053;left:19012;top:7073;" coordsize="5017,105346" path="m5017,0l5017,105346l0,105346l0,5023l5017,0x">
                  <v:stroke weight="0pt" endcap="flat" joinstyle="miter" miterlimit="10" on="false" color="#000000" opacity="0"/>
                  <v:fill on="true" color="#808080"/>
                </v:shape>
                <v:shape id="Shape 8031" style="position:absolute;width:50;height:1053;left:10033;top:7073;" coordsize="5017,105346" path="m0,0l5017,0l5017,100335l0,105346l0,0x">
                  <v:stroke weight="0pt" endcap="flat" joinstyle="miter" miterlimit="10" on="false" color="#000000" opacity="0"/>
                  <v:fill on="true" color="#2c2c2c"/>
                </v:shape>
                <v:shape id="Shape 149477" style="position:absolute;width:7073;height:91;left:19163;top:7073;" coordsize="707327,9144" path="m0,0l707327,0l707327,9144l0,9144l0,0">
                  <v:stroke weight="0pt" endcap="flat" joinstyle="miter" miterlimit="10" on="false" color="#000000" opacity="0"/>
                  <v:fill on="true" color="#2c2c2c"/>
                </v:shape>
                <v:shape id="Shape 149478" style="position:absolute;width:7073;height:91;left:19163;top:8076;" coordsize="707327,9144" path="m0,0l707327,0l707327,9144l0,9144l0,0">
                  <v:stroke weight="0pt" endcap="flat" joinstyle="miter" miterlimit="10" on="false" color="#000000" opacity="0"/>
                  <v:fill on="true" color="#808080"/>
                </v:shape>
                <v:shape id="Shape 8034" style="position:absolute;width:50;height:1053;left:26186;top:7073;" coordsize="5017,105346" path="m5017,0l5017,105346l0,105346l0,5023l5017,0x">
                  <v:stroke weight="0pt" endcap="flat" joinstyle="miter" miterlimit="10" on="false" color="#000000" opacity="0"/>
                  <v:fill on="true" color="#808080"/>
                </v:shape>
                <v:shape id="Shape 8035" style="position:absolute;width:50;height:1053;left:19163;top:7073;" coordsize="5017,105346" path="m0,0l5017,0l5017,100335l0,105346l0,0x">
                  <v:stroke weight="0pt" endcap="flat" joinstyle="miter" miterlimit="10" on="false" color="#000000" opacity="0"/>
                  <v:fill on="true" color="#2c2c2c"/>
                </v:shape>
                <v:shape id="Shape 149479" style="position:absolute;width:9029;height:91;left:10033;top:8226;" coordsize="902970,9144" path="m0,0l902970,0l902970,9144l0,9144l0,0">
                  <v:stroke weight="0pt" endcap="flat" joinstyle="miter" miterlimit="10" on="false" color="#000000" opacity="0"/>
                  <v:fill on="true" color="#2c2c2c"/>
                </v:shape>
                <v:shape id="Shape 149480" style="position:absolute;width:9029;height:91;left:10033;top:9230;" coordsize="902970,9144" path="m0,0l902970,0l902970,9144l0,9144l0,0">
                  <v:stroke weight="0pt" endcap="flat" joinstyle="miter" miterlimit="10" on="false" color="#000000" opacity="0"/>
                  <v:fill on="true" color="#808080"/>
                </v:shape>
                <v:shape id="Shape 8038" style="position:absolute;width:50;height:1053;left:19012;top:8226;" coordsize="5017,105346" path="m5017,0l5017,105346l0,105346l0,5023l5017,0x">
                  <v:stroke weight="0pt" endcap="flat" joinstyle="miter" miterlimit="10" on="false" color="#000000" opacity="0"/>
                  <v:fill on="true" color="#808080"/>
                </v:shape>
                <v:shape id="Shape 8039" style="position:absolute;width:50;height:1053;left:10033;top:8226;" coordsize="5017,105346" path="m0,0l5017,0l5017,100335l0,105346l0,0x">
                  <v:stroke weight="0pt" endcap="flat" joinstyle="miter" miterlimit="10" on="false" color="#000000" opacity="0"/>
                  <v:fill on="true" color="#2c2c2c"/>
                </v:shape>
                <v:shape id="Shape 149481" style="position:absolute;width:7073;height:91;left:19163;top:8226;" coordsize="707327,9144" path="m0,0l707327,0l707327,9144l0,9144l0,0">
                  <v:stroke weight="0pt" endcap="flat" joinstyle="miter" miterlimit="10" on="false" color="#000000" opacity="0"/>
                  <v:fill on="true" color="#2c2c2c"/>
                </v:shape>
                <v:shape id="Shape 149482" style="position:absolute;width:7073;height:91;left:19163;top:9230;" coordsize="707327,9144" path="m0,0l707327,0l707327,9144l0,9144l0,0">
                  <v:stroke weight="0pt" endcap="flat" joinstyle="miter" miterlimit="10" on="false" color="#000000" opacity="0"/>
                  <v:fill on="true" color="#808080"/>
                </v:shape>
                <v:shape id="Shape 8042" style="position:absolute;width:50;height:1053;left:26186;top:8226;" coordsize="5017,105346" path="m5017,0l5017,105346l0,105346l0,5023l5017,0x">
                  <v:stroke weight="0pt" endcap="flat" joinstyle="miter" miterlimit="10" on="false" color="#000000" opacity="0"/>
                  <v:fill on="true" color="#808080"/>
                </v:shape>
                <v:shape id="Shape 8043" style="position:absolute;width:50;height:1053;left:19163;top:8226;" coordsize="5017,105346" path="m0,0l5017,0l5017,100335l0,105346l0,0x">
                  <v:stroke weight="0pt" endcap="flat" joinstyle="miter" miterlimit="10" on="false" color="#000000" opacity="0"/>
                  <v:fill on="true" color="#2c2c2c"/>
                </v:shape>
                <v:shape id="Shape 149483" style="position:absolute;width:9029;height:91;left:10033;top:9380;" coordsize="902970,9144" path="m0,0l902970,0l902970,9144l0,9144l0,0">
                  <v:stroke weight="0pt" endcap="flat" joinstyle="miter" miterlimit="10" on="false" color="#000000" opacity="0"/>
                  <v:fill on="true" color="#2c2c2c"/>
                </v:shape>
                <v:shape id="Shape 149484" style="position:absolute;width:9029;height:91;left:10033;top:10384;" coordsize="902970,9144" path="m0,0l902970,0l902970,9144l0,9144l0,0">
                  <v:stroke weight="0pt" endcap="flat" joinstyle="miter" miterlimit="10" on="false" color="#000000" opacity="0"/>
                  <v:fill on="true" color="#808080"/>
                </v:shape>
                <v:shape id="Shape 8046" style="position:absolute;width:50;height:1053;left:19012;top:9380;" coordsize="5017,105358" path="m5017,0l5017,105358l0,105358l0,5023l5017,0x">
                  <v:stroke weight="0pt" endcap="flat" joinstyle="miter" miterlimit="10" on="false" color="#000000" opacity="0"/>
                  <v:fill on="true" color="#808080"/>
                </v:shape>
                <v:shape id="Shape 8047" style="position:absolute;width:50;height:1053;left:10033;top:9380;" coordsize="5017,105358" path="m0,0l5017,0l5017,100335l0,105358l0,0x">
                  <v:stroke weight="0pt" endcap="flat" joinstyle="miter" miterlimit="10" on="false" color="#000000" opacity="0"/>
                  <v:fill on="true" color="#2c2c2c"/>
                </v:shape>
                <v:shape id="Shape 149485" style="position:absolute;width:7073;height:91;left:19163;top:9380;" coordsize="707327,9144" path="m0,0l707327,0l707327,9144l0,9144l0,0">
                  <v:stroke weight="0pt" endcap="flat" joinstyle="miter" miterlimit="10" on="false" color="#000000" opacity="0"/>
                  <v:fill on="true" color="#2c2c2c"/>
                </v:shape>
                <v:shape id="Shape 149486" style="position:absolute;width:7073;height:91;left:19163;top:10384;" coordsize="707327,9144" path="m0,0l707327,0l707327,9144l0,9144l0,0">
                  <v:stroke weight="0pt" endcap="flat" joinstyle="miter" miterlimit="10" on="false" color="#000000" opacity="0"/>
                  <v:fill on="true" color="#808080"/>
                </v:shape>
                <v:shape id="Shape 8050" style="position:absolute;width:50;height:1053;left:26186;top:9380;" coordsize="5017,105358" path="m5017,0l5017,105358l0,105358l0,5023l5017,0x">
                  <v:stroke weight="0pt" endcap="flat" joinstyle="miter" miterlimit="10" on="false" color="#000000" opacity="0"/>
                  <v:fill on="true" color="#808080"/>
                </v:shape>
                <v:shape id="Shape 8051" style="position:absolute;width:50;height:1053;left:19163;top:9380;" coordsize="5017,105358" path="m0,0l5017,0l5017,100335l0,105358l0,0x">
                  <v:stroke weight="0pt" endcap="flat" joinstyle="miter" miterlimit="10" on="false" color="#000000" opacity="0"/>
                  <v:fill on="true" color="#2c2c2c"/>
                </v:shape>
                <v:shape id="Shape 149487" style="position:absolute;width:9782;height:91;left:150;top:10534;" coordsize="978217,9144" path="m0,0l978217,0l978217,9144l0,9144l0,0">
                  <v:stroke weight="0pt" endcap="flat" joinstyle="miter" miterlimit="10" on="false" color="#000000" opacity="0"/>
                  <v:fill on="true" color="#2c2c2c"/>
                </v:shape>
                <v:shape id="Shape 149488" style="position:absolute;width:9782;height:91;left:150;top:11537;" coordsize="978217,9144" path="m0,0l978217,0l978217,9144l0,9144l0,0">
                  <v:stroke weight="0pt" endcap="flat" joinstyle="miter" miterlimit="10" on="false" color="#000000" opacity="0"/>
                  <v:fill on="true" color="#808080"/>
                </v:shape>
                <v:shape id="Shape 8054" style="position:absolute;width:50;height:1053;left:9882;top:10534;" coordsize="5017,105358" path="m5017,0l5017,105358l0,105358l0,5023l5017,0x">
                  <v:stroke weight="0pt" endcap="flat" joinstyle="miter" miterlimit="10" on="false" color="#000000" opacity="0"/>
                  <v:fill on="true" color="#808080"/>
                </v:shape>
                <v:shape id="Shape 8055" style="position:absolute;width:50;height:1053;left:150;top:10534;" coordsize="5017,105358" path="m0,0l5017,0l5017,100335l0,105358l0,0x">
                  <v:stroke weight="0pt" endcap="flat" joinstyle="miter" miterlimit="10" on="false" color="#000000" opacity="0"/>
                  <v:fill on="true" color="#2c2c2c"/>
                </v:shape>
                <v:shape id="Shape 149489" style="position:absolute;width:9029;height:91;left:10033;top:10534;" coordsize="902970,9144" path="m0,0l902970,0l902970,9144l0,9144l0,0">
                  <v:stroke weight="0pt" endcap="flat" joinstyle="miter" miterlimit="10" on="false" color="#000000" opacity="0"/>
                  <v:fill on="true" color="#2c2c2c"/>
                </v:shape>
                <v:shape id="Shape 149490" style="position:absolute;width:9029;height:91;left:10033;top:11537;" coordsize="902970,9144" path="m0,0l902970,0l902970,9144l0,9144l0,0">
                  <v:stroke weight="0pt" endcap="flat" joinstyle="miter" miterlimit="10" on="false" color="#000000" opacity="0"/>
                  <v:fill on="true" color="#808080"/>
                </v:shape>
                <v:shape id="Shape 8058" style="position:absolute;width:50;height:1053;left:19012;top:10534;" coordsize="5017,105358" path="m5017,0l5017,105358l0,105358l0,5023l5017,0x">
                  <v:stroke weight="0pt" endcap="flat" joinstyle="miter" miterlimit="10" on="false" color="#000000" opacity="0"/>
                  <v:fill on="true" color="#808080"/>
                </v:shape>
                <v:shape id="Shape 8059" style="position:absolute;width:50;height:1053;left:10033;top:10534;" coordsize="5017,105358" path="m0,0l5017,0l5017,100335l0,105358l0,0x">
                  <v:stroke weight="0pt" endcap="flat" joinstyle="miter" miterlimit="10" on="false" color="#000000" opacity="0"/>
                  <v:fill on="true" color="#2c2c2c"/>
                </v:shape>
                <v:shape id="Shape 149491" style="position:absolute;width:7073;height:91;left:19163;top:10534;" coordsize="707327,9144" path="m0,0l707327,0l707327,9144l0,9144l0,0">
                  <v:stroke weight="0pt" endcap="flat" joinstyle="miter" miterlimit="10" on="false" color="#000000" opacity="0"/>
                  <v:fill on="true" color="#2c2c2c"/>
                </v:shape>
                <v:shape id="Shape 149492" style="position:absolute;width:7073;height:91;left:19163;top:11537;" coordsize="707327,9144" path="m0,0l707327,0l707327,9144l0,9144l0,0">
                  <v:stroke weight="0pt" endcap="flat" joinstyle="miter" miterlimit="10" on="false" color="#000000" opacity="0"/>
                  <v:fill on="true" color="#808080"/>
                </v:shape>
                <v:shape id="Shape 8062" style="position:absolute;width:50;height:1053;left:26186;top:10534;" coordsize="5017,105358" path="m5017,0l5017,105358l0,105358l0,5023l5017,0x">
                  <v:stroke weight="0pt" endcap="flat" joinstyle="miter" miterlimit="10" on="false" color="#000000" opacity="0"/>
                  <v:fill on="true" color="#808080"/>
                </v:shape>
                <v:shape id="Shape 8063" style="position:absolute;width:50;height:1053;left:19163;top:10534;" coordsize="5017,105358" path="m0,0l5017,0l5017,100335l0,105358l0,0x">
                  <v:stroke weight="0pt" endcap="flat" joinstyle="miter" miterlimit="10" on="false" color="#000000" opacity="0"/>
                  <v:fill on="true" color="#2c2c2c"/>
                </v:shape>
                <v:rect id="Rectangle 8190" style="position:absolute;width:8841;height:873;left:1712;top:40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Tipo de equipamento</w:t>
                        </w:r>
                      </w:p>
                    </w:txbxContent>
                  </v:textbox>
                </v:rect>
                <v:rect id="Rectangle 8191" style="position:absolute;width:7755;height:873;left:11635;top:40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Tipo/local do dano</w:t>
                        </w:r>
                      </w:p>
                    </w:txbxContent>
                  </v:textbox>
                </v:rect>
                <v:rect id="Rectangle 8192" style="position:absolute;width:8610;height:873;left:19481;top:40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Qtde. de ocorrências</w:t>
                        </w:r>
                      </w:p>
                    </w:txbxContent>
                  </v:textbox>
                </v:rect>
                <v:rect id="Rectangle 8193" style="position:absolute;width:6436;height:889;left:2616;top:2700;" filled="f" stroked="f">
                  <v:textbox inset="0,0,0,0">
                    <w:txbxContent>
                      <w:p>
                        <w:pPr>
                          <w:spacing w:before="0" w:after="160" w:line="259" w:lineRule="auto"/>
                          <w:ind w:left="0" w:right="0" w:firstLine="0"/>
                          <w:jc w:val="left"/>
                        </w:pPr>
                        <w:r>
                          <w:rPr>
                            <w:sz w:val="12"/>
                          </w:rPr>
                          <w:t xml:space="preserve">Impressora laser</w:t>
                        </w:r>
                      </w:p>
                    </w:txbxContent>
                  </v:textbox>
                </v:rect>
                <v:rect id="Rectangle 8194" style="position:absolute;width:7876;height:889;left:11589;top:1546;" filled="f" stroked="f">
                  <v:textbox inset="0,0,0,0">
                    <w:txbxContent>
                      <w:p>
                        <w:pPr>
                          <w:spacing w:before="0" w:after="160" w:line="259" w:lineRule="auto"/>
                          <w:ind w:left="0" w:right="0" w:firstLine="0"/>
                          <w:jc w:val="left"/>
                        </w:pPr>
                        <w:r>
                          <w:rPr>
                            <w:sz w:val="12"/>
                          </w:rPr>
                          <w:t xml:space="preserve">Unidade de imagem</w:t>
                        </w:r>
                      </w:p>
                    </w:txbxContent>
                  </v:textbox>
                </v:rect>
                <v:rect id="Rectangle 8195" style="position:absolute;width:978;height:889;left:22350;top:1546;" filled="f" stroked="f">
                  <v:textbox inset="0,0,0,0">
                    <w:txbxContent>
                      <w:p>
                        <w:pPr>
                          <w:spacing w:before="0" w:after="160" w:line="259" w:lineRule="auto"/>
                          <w:ind w:left="0" w:right="0" w:firstLine="0"/>
                          <w:jc w:val="left"/>
                        </w:pPr>
                        <w:r>
                          <w:rPr>
                            <w:sz w:val="12"/>
                          </w:rPr>
                          <w:t xml:space="preserve">05</w:t>
                        </w:r>
                      </w:p>
                    </w:txbxContent>
                  </v:textbox>
                </v:rect>
                <v:rect id="Rectangle 8196" style="position:absolute;width:2228;height:889;left:13713;top:2700;" filled="f" stroked="f">
                  <v:textbox inset="0,0,0,0">
                    <w:txbxContent>
                      <w:p>
                        <w:pPr>
                          <w:spacing w:before="0" w:after="160" w:line="259" w:lineRule="auto"/>
                          <w:ind w:left="0" w:right="0" w:firstLine="0"/>
                          <w:jc w:val="left"/>
                        </w:pPr>
                        <w:r>
                          <w:rPr>
                            <w:sz w:val="12"/>
                          </w:rPr>
                          <w:t xml:space="preserve">Fusor</w:t>
                        </w:r>
                      </w:p>
                    </w:txbxContent>
                  </v:textbox>
                </v:rect>
                <v:rect id="Rectangle 8197" style="position:absolute;width:978;height:889;left:22350;top:2700;" filled="f" stroked="f">
                  <v:textbox inset="0,0,0,0">
                    <w:txbxContent>
                      <w:p>
                        <w:pPr>
                          <w:spacing w:before="0" w:after="160" w:line="259" w:lineRule="auto"/>
                          <w:ind w:left="0" w:right="0" w:firstLine="0"/>
                          <w:jc w:val="left"/>
                        </w:pPr>
                        <w:r>
                          <w:rPr>
                            <w:sz w:val="12"/>
                          </w:rPr>
                          <w:t xml:space="preserve">04</w:t>
                        </w:r>
                      </w:p>
                    </w:txbxContent>
                  </v:textbox>
                </v:rect>
                <v:rect id="Rectangle 8198" style="position:absolute;width:8081;height:889;left:11512;top:3854;" filled="f" stroked="f">
                  <v:textbox inset="0,0,0,0">
                    <w:txbxContent>
                      <w:p>
                        <w:pPr>
                          <w:spacing w:before="0" w:after="160" w:line="259" w:lineRule="auto"/>
                          <w:ind w:left="0" w:right="0" w:firstLine="0"/>
                          <w:jc w:val="left"/>
                        </w:pPr>
                        <w:r>
                          <w:rPr>
                            <w:sz w:val="12"/>
                          </w:rPr>
                          <w:t xml:space="preserve">Termostato do Fusor</w:t>
                        </w:r>
                      </w:p>
                    </w:txbxContent>
                  </v:textbox>
                </v:rect>
                <v:rect id="Rectangle 8199" style="position:absolute;width:978;height:889;left:22350;top:3854;" filled="f" stroked="f">
                  <v:textbox inset="0,0,0,0">
                    <w:txbxContent>
                      <w:p>
                        <w:pPr>
                          <w:spacing w:before="0" w:after="160" w:line="259" w:lineRule="auto"/>
                          <w:ind w:left="0" w:right="0" w:firstLine="0"/>
                          <w:jc w:val="left"/>
                        </w:pPr>
                        <w:r>
                          <w:rPr>
                            <w:sz w:val="12"/>
                          </w:rPr>
                          <w:t xml:space="preserve">01</w:t>
                        </w:r>
                      </w:p>
                    </w:txbxContent>
                  </v:textbox>
                </v:rect>
                <v:rect id="Rectangle 8200" style="position:absolute;width:7958;height:889;left:2044;top:7316;" filled="f" stroked="f">
                  <v:textbox inset="0,0,0,0">
                    <w:txbxContent>
                      <w:p>
                        <w:pPr>
                          <w:spacing w:before="0" w:after="160" w:line="259" w:lineRule="auto"/>
                          <w:ind w:left="0" w:right="0" w:firstLine="0"/>
                          <w:jc w:val="left"/>
                        </w:pPr>
                        <w:r>
                          <w:rPr>
                            <w:sz w:val="12"/>
                          </w:rPr>
                          <w:t xml:space="preserve">Multifuncional laser</w:t>
                        </w:r>
                      </w:p>
                    </w:txbxContent>
                  </v:textbox>
                </v:rect>
                <v:rect id="Rectangle 8201" style="position:absolute;width:7876;height:889;left:11589;top:5008;" filled="f" stroked="f">
                  <v:textbox inset="0,0,0,0">
                    <w:txbxContent>
                      <w:p>
                        <w:pPr>
                          <w:spacing w:before="0" w:after="160" w:line="259" w:lineRule="auto"/>
                          <w:ind w:left="0" w:right="0" w:firstLine="0"/>
                          <w:jc w:val="left"/>
                        </w:pPr>
                        <w:r>
                          <w:rPr>
                            <w:sz w:val="12"/>
                          </w:rPr>
                          <w:t xml:space="preserve">Unidade de imagem</w:t>
                        </w:r>
                      </w:p>
                    </w:txbxContent>
                  </v:textbox>
                </v:rect>
                <v:rect id="Rectangle 8202" style="position:absolute;width:978;height:889;left:22350;top:5008;" filled="f" stroked="f">
                  <v:textbox inset="0,0,0,0">
                    <w:txbxContent>
                      <w:p>
                        <w:pPr>
                          <w:spacing w:before="0" w:after="160" w:line="259" w:lineRule="auto"/>
                          <w:ind w:left="0" w:right="0" w:firstLine="0"/>
                          <w:jc w:val="left"/>
                        </w:pPr>
                        <w:r>
                          <w:rPr>
                            <w:sz w:val="12"/>
                          </w:rPr>
                          <w:t xml:space="preserve">04</w:t>
                        </w:r>
                      </w:p>
                    </w:txbxContent>
                  </v:textbox>
                </v:rect>
                <v:rect id="Rectangle 8203" style="position:absolute;width:10073;height:889;left:10764;top:6162;" filled="f" stroked="f">
                  <v:textbox inset="0,0,0,0">
                    <w:txbxContent>
                      <w:p>
                        <w:pPr>
                          <w:spacing w:before="0" w:after="160" w:line="259" w:lineRule="auto"/>
                          <w:ind w:left="0" w:right="0" w:firstLine="0"/>
                          <w:jc w:val="left"/>
                        </w:pPr>
                        <w:r>
                          <w:rPr>
                            <w:sz w:val="12"/>
                          </w:rPr>
                          <w:t xml:space="preserve">Carcaça da tampa traseira</w:t>
                        </w:r>
                      </w:p>
                    </w:txbxContent>
                  </v:textbox>
                </v:rect>
                <v:rect id="Rectangle 8204" style="position:absolute;width:978;height:889;left:22350;top:6162;" filled="f" stroked="f">
                  <v:textbox inset="0,0,0,0">
                    <w:txbxContent>
                      <w:p>
                        <w:pPr>
                          <w:spacing w:before="0" w:after="160" w:line="259" w:lineRule="auto"/>
                          <w:ind w:left="0" w:right="0" w:firstLine="0"/>
                          <w:jc w:val="left"/>
                        </w:pPr>
                        <w:r>
                          <w:rPr>
                            <w:sz w:val="12"/>
                          </w:rPr>
                          <w:t xml:space="preserve">02</w:t>
                        </w:r>
                      </w:p>
                    </w:txbxContent>
                  </v:textbox>
                </v:rect>
                <v:rect id="Rectangle 8205" style="position:absolute;width:11245;height:889;left:10323;top:7316;" filled="f" stroked="f">
                  <v:textbox inset="0,0,0,0">
                    <w:txbxContent>
                      <w:p>
                        <w:pPr>
                          <w:spacing w:before="0" w:after="160" w:line="259" w:lineRule="auto"/>
                          <w:ind w:left="0" w:right="0" w:firstLine="0"/>
                          <w:jc w:val="left"/>
                        </w:pPr>
                        <w:r>
                          <w:rPr>
                            <w:sz w:val="12"/>
                          </w:rPr>
                          <w:t xml:space="preserve">Dobradiça da tampa do ADF</w:t>
                        </w:r>
                      </w:p>
                    </w:txbxContent>
                  </v:textbox>
                </v:rect>
                <v:rect id="Rectangle 8206" style="position:absolute;width:1467;height:889;left:22166;top:7316;" filled="f" stroked="f">
                  <v:textbox inset="0,0,0,0">
                    <w:txbxContent>
                      <w:p>
                        <w:pPr>
                          <w:spacing w:before="0" w:after="160" w:line="259" w:lineRule="auto"/>
                          <w:ind w:left="0" w:right="0" w:firstLine="0"/>
                          <w:jc w:val="left"/>
                        </w:pPr>
                        <w:r>
                          <w:rPr>
                            <w:sz w:val="12"/>
                          </w:rPr>
                          <w:t xml:space="preserve">107</w:t>
                        </w:r>
                      </w:p>
                    </w:txbxContent>
                  </v:textbox>
                </v:rect>
                <v:rect id="Rectangle 8207" style="position:absolute;width:3042;height:890;left:12579;top:8469;" filled="f" stroked="f">
                  <v:textbox inset="0,0,0,0">
                    <w:txbxContent>
                      <w:p>
                        <w:pPr>
                          <w:spacing w:before="0" w:after="160" w:line="259" w:lineRule="auto"/>
                          <w:ind w:left="0" w:right="0" w:firstLine="0"/>
                          <w:jc w:val="left"/>
                        </w:pPr>
                        <w:r>
                          <w:rPr>
                            <w:rFonts w:cs="Times New Roman" w:hAnsi="Times New Roman" w:eastAsia="Times New Roman" w:ascii="Times New Roman"/>
                            <w:i w:val="1"/>
                            <w:sz w:val="12"/>
                          </w:rPr>
                          <w:t xml:space="preserve">Display</w:t>
                        </w:r>
                      </w:p>
                    </w:txbxContent>
                  </v:textbox>
                </v:rect>
                <v:rect id="Rectangle 8208" style="position:absolute;width:2200;height:889;left:14867;top:8469;" filled="f" stroked="f">
                  <v:textbox inset="0,0,0,0">
                    <w:txbxContent>
                      <w:p>
                        <w:pPr>
                          <w:spacing w:before="0" w:after="160" w:line="259" w:lineRule="auto"/>
                          <w:ind w:left="0" w:right="0" w:firstLine="0"/>
                          <w:jc w:val="left"/>
                        </w:pPr>
                        <w:r>
                          <w:rPr>
                            <w:sz w:val="12"/>
                          </w:rPr>
                          <w:t xml:space="preserve"> LCD</w:t>
                        </w:r>
                      </w:p>
                    </w:txbxContent>
                  </v:textbox>
                </v:rect>
                <v:rect id="Rectangle 8209" style="position:absolute;width:978;height:889;left:22350;top:8469;" filled="f" stroked="f">
                  <v:textbox inset="0,0,0,0">
                    <w:txbxContent>
                      <w:p>
                        <w:pPr>
                          <w:spacing w:before="0" w:after="160" w:line="259" w:lineRule="auto"/>
                          <w:ind w:left="0" w:right="0" w:firstLine="0"/>
                          <w:jc w:val="left"/>
                        </w:pPr>
                        <w:r>
                          <w:rPr>
                            <w:sz w:val="12"/>
                          </w:rPr>
                          <w:t xml:space="preserve">02</w:t>
                        </w:r>
                      </w:p>
                    </w:txbxContent>
                  </v:textbox>
                </v:rect>
                <v:rect id="Rectangle 8210" style="position:absolute;width:6500;height:889;left:12107;top:9623;" filled="f" stroked="f">
                  <v:textbox inset="0,0,0,0">
                    <w:txbxContent>
                      <w:p>
                        <w:pPr>
                          <w:spacing w:before="0" w:after="160" w:line="259" w:lineRule="auto"/>
                          <w:ind w:left="0" w:right="0" w:firstLine="0"/>
                          <w:jc w:val="left"/>
                        </w:pPr>
                        <w:r>
                          <w:rPr>
                            <w:sz w:val="12"/>
                          </w:rPr>
                          <w:t xml:space="preserve">Fonte de energia</w:t>
                        </w:r>
                      </w:p>
                    </w:txbxContent>
                  </v:textbox>
                </v:rect>
                <v:rect id="Rectangle 8211" style="position:absolute;width:978;height:889;left:22350;top:9623;" filled="f" stroked="f">
                  <v:textbox inset="0,0,0,0">
                    <w:txbxContent>
                      <w:p>
                        <w:pPr>
                          <w:spacing w:before="0" w:after="160" w:line="259" w:lineRule="auto"/>
                          <w:ind w:left="0" w:right="0" w:firstLine="0"/>
                          <w:jc w:val="left"/>
                        </w:pPr>
                        <w:r>
                          <w:rPr>
                            <w:sz w:val="12"/>
                          </w:rPr>
                          <w:t xml:space="preserve">01</w:t>
                        </w:r>
                      </w:p>
                    </w:txbxContent>
                  </v:textbox>
                </v:rect>
                <v:rect id="Rectangle 8212" style="position:absolute;width:12195;height:889;left:451;top:10777;" filled="f" stroked="f">
                  <v:textbox inset="0,0,0,0">
                    <w:txbxContent>
                      <w:p>
                        <w:pPr>
                          <w:spacing w:before="0" w:after="160" w:line="259" w:lineRule="auto"/>
                          <w:ind w:left="0" w:right="0" w:firstLine="0"/>
                          <w:jc w:val="left"/>
                        </w:pPr>
                        <w:r>
                          <w:rPr>
                            <w:sz w:val="12"/>
                          </w:rPr>
                          <w:t xml:space="preserve">Multifuncional de grande porte</w:t>
                        </w:r>
                      </w:p>
                    </w:txbxContent>
                  </v:textbox>
                </v:rect>
                <v:rect id="Rectangle 8213" style="position:absolute;width:4890;height:889;left:10949;top:10777;" filled="f" stroked="f">
                  <v:textbox inset="0,0,0,0">
                    <w:txbxContent>
                      <w:p>
                        <w:pPr>
                          <w:spacing w:before="0" w:after="160" w:line="259" w:lineRule="auto"/>
                          <w:ind w:left="0" w:right="0" w:firstLine="0"/>
                          <w:jc w:val="left"/>
                        </w:pPr>
                        <w:r>
                          <w:rPr>
                            <w:sz w:val="12"/>
                          </w:rPr>
                          <w:t xml:space="preserve">Painel LCD </w:t>
                        </w:r>
                      </w:p>
                    </w:txbxContent>
                  </v:textbox>
                </v:rect>
                <v:rect id="Rectangle 8214" style="position:absolute;width:4689;height:890;left:14626;top:10776;" filled="f" stroked="f">
                  <v:textbox inset="0,0,0,0">
                    <w:txbxContent>
                      <w:p>
                        <w:pPr>
                          <w:spacing w:before="0" w:after="160" w:line="259" w:lineRule="auto"/>
                          <w:ind w:left="0" w:right="0" w:firstLine="0"/>
                          <w:jc w:val="left"/>
                        </w:pPr>
                        <w:r>
                          <w:rPr>
                            <w:rFonts w:cs="Times New Roman" w:hAnsi="Times New Roman" w:eastAsia="Times New Roman" w:ascii="Times New Roman"/>
                            <w:i w:val="1"/>
                            <w:sz w:val="12"/>
                          </w:rPr>
                          <w:t xml:space="preserve">touchscreen</w:t>
                        </w:r>
                      </w:p>
                    </w:txbxContent>
                  </v:textbox>
                </v:rect>
                <v:rect id="Rectangle 8215" style="position:absolute;width:978;height:889;left:22350;top:10777;" filled="f" stroked="f">
                  <v:textbox inset="0,0,0,0">
                    <w:txbxContent>
                      <w:p>
                        <w:pPr>
                          <w:spacing w:before="0" w:after="160" w:line="259" w:lineRule="auto"/>
                          <w:ind w:left="0" w:right="0" w:firstLine="0"/>
                          <w:jc w:val="left"/>
                        </w:pPr>
                        <w:r>
                          <w:rPr>
                            <w:sz w:val="12"/>
                          </w:rPr>
                          <w:t xml:space="preserve">01</w:t>
                        </w:r>
                      </w:p>
                    </w:txbxContent>
                  </v:textbox>
                </v:rect>
              </v:group>
            </w:pict>
          </mc:Fallback>
        </mc:AlternateContent>
      </w:r>
    </w:p>
    <w:p w:rsidR="002F6F84" w:rsidRDefault="00000000">
      <w:pPr>
        <w:spacing w:after="52"/>
        <w:ind w:left="23" w:hanging="10"/>
      </w:pPr>
      <w:r>
        <w:rPr>
          <w:b/>
        </w:rPr>
        <w:t>5.6. Da Manutenção Preventiva e Corretiva</w:t>
      </w:r>
    </w:p>
    <w:p w:rsidR="002F6F84" w:rsidRDefault="00000000">
      <w:pPr>
        <w:ind w:left="16"/>
      </w:pPr>
      <w:r>
        <w:rPr>
          <w:b/>
        </w:rPr>
        <w:t xml:space="preserve">5.6.1. </w:t>
      </w:r>
      <w:r>
        <w:t>A manutenção preventiva compreende a limpeza interna, lubrificação, ajustes e verificação das condições de funcionamento das peças e componentes e calibração de cores, quando aplicável, conforme recomendações do fabricante (seguindo manual ou outro documento oficial), de modo a manter o pleno funcionamento dos equipamentos contratados.</w:t>
      </w:r>
    </w:p>
    <w:p w:rsidR="002F6F84" w:rsidRDefault="00000000">
      <w:pPr>
        <w:numPr>
          <w:ilvl w:val="3"/>
          <w:numId w:val="67"/>
        </w:numPr>
        <w:ind w:hanging="411"/>
      </w:pPr>
      <w:r>
        <w:t xml:space="preserve">Toda a manutenção preventiva e corretiva deve ser executada pela </w:t>
      </w:r>
      <w:r>
        <w:rPr>
          <w:b/>
        </w:rPr>
        <w:t>CONTRATADA</w:t>
      </w:r>
      <w:r>
        <w:t>, de acordo com a recomendação do fabricante.</w:t>
      </w:r>
    </w:p>
    <w:p w:rsidR="002F6F84" w:rsidRDefault="00000000">
      <w:pPr>
        <w:numPr>
          <w:ilvl w:val="3"/>
          <w:numId w:val="67"/>
        </w:numPr>
        <w:ind w:hanging="411"/>
      </w:pPr>
      <w:r>
        <w:t xml:space="preserve">O cronograma de manutenções preventivas para cada tipo de equipamento deverá ser formalizado pela </w:t>
      </w:r>
      <w:r>
        <w:rPr>
          <w:b/>
        </w:rPr>
        <w:t>CONTRATADA</w:t>
      </w:r>
      <w:r>
        <w:t xml:space="preserve"> antes do início da implantação dos equipamentos, e deverá ser acompanhado de comprovação de que está de acordo com as recomendações do seu respectivo fabricante.</w:t>
      </w:r>
    </w:p>
    <w:p w:rsidR="002F6F84" w:rsidRDefault="00000000">
      <w:pPr>
        <w:numPr>
          <w:ilvl w:val="4"/>
          <w:numId w:val="62"/>
        </w:numPr>
      </w:pPr>
      <w:r>
        <w:t xml:space="preserve">O cronograma de manutenções preventivas deverá conter o plano de manutenção preventiva (incluindo o detalhamento dos procedimentos que serão executados) para </w:t>
      </w:r>
      <w:r>
        <w:rPr>
          <w:b/>
        </w:rPr>
        <w:t xml:space="preserve">cada modelo de equipamento de cada comarca/setor onde haja equipamento </w:t>
      </w:r>
      <w:r>
        <w:t xml:space="preserve">instalado pela </w:t>
      </w:r>
      <w:r>
        <w:rPr>
          <w:b/>
        </w:rPr>
        <w:t>CONTRATADA</w:t>
      </w:r>
      <w:r>
        <w:t>.</w:t>
      </w:r>
    </w:p>
    <w:p w:rsidR="002F6F84" w:rsidRDefault="00000000">
      <w:pPr>
        <w:numPr>
          <w:ilvl w:val="4"/>
          <w:numId w:val="62"/>
        </w:numPr>
      </w:pPr>
      <w:r>
        <w:t>O cronograma de manutenções preventivas deverá ser mantido atualizado, levando em conta as instalações, substituições, retiradas ou remanejamentos de equipamentos que ocorrerem durante a vigência do contrato.</w:t>
      </w:r>
    </w:p>
    <w:p w:rsidR="002F6F84" w:rsidRDefault="00000000">
      <w:pPr>
        <w:numPr>
          <w:ilvl w:val="4"/>
          <w:numId w:val="62"/>
        </w:numPr>
      </w:pPr>
      <w:r>
        <w:t xml:space="preserve">A </w:t>
      </w:r>
      <w:r>
        <w:rPr>
          <w:b/>
        </w:rPr>
        <w:t>CONTRATADA</w:t>
      </w:r>
      <w:r>
        <w:t xml:space="preserve"> deverá apresentar mensalmente (até o quinto dia útil do mês) o cronograma de manutenções preventivas atualizado, incluindo relatório das manutenções preventivas realizadas durante o mês de referência.</w:t>
      </w:r>
    </w:p>
    <w:p w:rsidR="002F6F84" w:rsidRDefault="00000000">
      <w:pPr>
        <w:numPr>
          <w:ilvl w:val="4"/>
          <w:numId w:val="64"/>
        </w:numPr>
        <w:ind w:hanging="499"/>
      </w:pPr>
      <w:r>
        <w:t xml:space="preserve">A </w:t>
      </w:r>
      <w:r>
        <w:rPr>
          <w:b/>
        </w:rPr>
        <w:t>CONTRATADA</w:t>
      </w:r>
      <w:r>
        <w:t xml:space="preserve"> deverá emitir RAT para cada manutenção preventiva realizada em cada equipamento, conforme item 5.4.9.</w:t>
      </w:r>
    </w:p>
    <w:p w:rsidR="002F6F84" w:rsidRDefault="00000000">
      <w:pPr>
        <w:numPr>
          <w:ilvl w:val="4"/>
          <w:numId w:val="64"/>
        </w:numPr>
        <w:ind w:hanging="499"/>
      </w:pPr>
      <w:r>
        <w:t xml:space="preserve">A própria </w:t>
      </w:r>
      <w:r>
        <w:rPr>
          <w:b/>
        </w:rPr>
        <w:t>CONTRATADA</w:t>
      </w:r>
      <w:r>
        <w:t xml:space="preserve"> deverá agendar com os setores/localidades a manutenção preventiva.</w:t>
      </w:r>
    </w:p>
    <w:p w:rsidR="002F6F84" w:rsidRDefault="00000000">
      <w:pPr>
        <w:numPr>
          <w:ilvl w:val="4"/>
          <w:numId w:val="64"/>
        </w:numPr>
        <w:ind w:hanging="499"/>
      </w:pPr>
      <w:r>
        <w:t xml:space="preserve">É permitida a antecipação em até 30 dias corridos da manutenção preventiva programada no cronograma, a critério da </w:t>
      </w:r>
      <w:r>
        <w:rPr>
          <w:b/>
        </w:rPr>
        <w:t xml:space="preserve">CONTRATADA, </w:t>
      </w:r>
      <w:r>
        <w:t xml:space="preserve">caso já exista uma </w:t>
      </w:r>
      <w:r>
        <w:rPr>
          <w:b/>
        </w:rPr>
        <w:t>Solicitação de Atendimento</w:t>
      </w:r>
      <w:r>
        <w:t xml:space="preserve"> aberta para a mesma localidade/setor.</w:t>
      </w:r>
    </w:p>
    <w:p w:rsidR="002F6F84" w:rsidRDefault="00000000">
      <w:pPr>
        <w:numPr>
          <w:ilvl w:val="5"/>
          <w:numId w:val="71"/>
        </w:numPr>
        <w:ind w:hanging="600"/>
      </w:pPr>
      <w:r>
        <w:t xml:space="preserve">Nessa situação, é vedado à </w:t>
      </w:r>
      <w:r>
        <w:rPr>
          <w:b/>
        </w:rPr>
        <w:t>CONTRATADA</w:t>
      </w:r>
      <w:r>
        <w:t xml:space="preserve"> solicitar o cancelamento de quaisquer </w:t>
      </w:r>
      <w:r>
        <w:rPr>
          <w:b/>
        </w:rPr>
        <w:t>Solicitações de Atendimento</w:t>
      </w:r>
      <w:r>
        <w:t xml:space="preserve"> de manutenção corretiva que já se encontrem abertas para a localidade/setor.</w:t>
      </w:r>
    </w:p>
    <w:p w:rsidR="002F6F84" w:rsidRDefault="00000000">
      <w:pPr>
        <w:numPr>
          <w:ilvl w:val="5"/>
          <w:numId w:val="71"/>
        </w:numPr>
        <w:ind w:hanging="600"/>
      </w:pPr>
      <w:r>
        <w:t xml:space="preserve">Nessa situação, a </w:t>
      </w:r>
      <w:r>
        <w:rPr>
          <w:b/>
        </w:rPr>
        <w:t xml:space="preserve">CONTRATADA </w:t>
      </w:r>
      <w:r>
        <w:t>deverá rever o cronograma dos equipamentos que passaram por manutenção preventiva antecipada para atender às recomendações do fabricante.</w:t>
      </w:r>
    </w:p>
    <w:p w:rsidR="002F6F84" w:rsidRDefault="00000000">
      <w:pPr>
        <w:numPr>
          <w:ilvl w:val="2"/>
          <w:numId w:val="61"/>
        </w:numPr>
      </w:pPr>
      <w:r>
        <w:t xml:space="preserve">A manutenção corretiva compreende a eliminação de defeitos ou problemas dos equipamentos e </w:t>
      </w:r>
      <w:r>
        <w:rPr>
          <w:i/>
        </w:rPr>
        <w:t>softwares</w:t>
      </w:r>
      <w:r>
        <w:t>, promovendo as reparações necessárias, aplicando as trocas de peças e componentes, quando necessário, mantendo-os em perfeito funcionamento.</w:t>
      </w:r>
    </w:p>
    <w:p w:rsidR="002F6F84" w:rsidRDefault="00000000">
      <w:pPr>
        <w:numPr>
          <w:ilvl w:val="2"/>
          <w:numId w:val="61"/>
        </w:numPr>
      </w:pPr>
      <w:r>
        <w:t>São considerados eliminação de defeitos ou problemas dos equipamentos, dentre outros: limpeza interna, lubrificação, ajustes e verificação das condições de funcionamento das peças e componentes,inclusive os ocasionados por problemas de operação. Ex.: atolamento de papel e ajustes de bandeja.</w:t>
      </w:r>
    </w:p>
    <w:p w:rsidR="002F6F84" w:rsidRDefault="00000000">
      <w:pPr>
        <w:spacing w:after="52"/>
        <w:ind w:left="23" w:hanging="10"/>
      </w:pPr>
      <w:r>
        <w:rPr>
          <w:b/>
        </w:rPr>
        <w:t>5.7. Do Fornecimento e Recolhimento de Suprimentos</w:t>
      </w:r>
    </w:p>
    <w:p w:rsidR="002F6F84" w:rsidRDefault="00000000">
      <w:pPr>
        <w:ind w:left="16"/>
      </w:pPr>
      <w:r>
        <w:rPr>
          <w:b/>
        </w:rPr>
        <w:t>5.7.1.</w:t>
      </w:r>
      <w:r>
        <w:t xml:space="preserve"> A </w:t>
      </w:r>
      <w:r>
        <w:rPr>
          <w:b/>
        </w:rPr>
        <w:t>CONTRATADA</w:t>
      </w:r>
      <w:r>
        <w:t xml:space="preserve"> deverá fornecer todo o material de consumo (</w:t>
      </w:r>
      <w:r>
        <w:rPr>
          <w:i/>
        </w:rPr>
        <w:t>toner</w:t>
      </w:r>
      <w:r>
        <w:t xml:space="preserve"> ou similar, cilindro ou similares, grampos e afins), necessários ao perfeito funcionamento dos equipamentos, exceto papel, devendo ser entregues nas unidades prediais do </w:t>
      </w:r>
      <w:r>
        <w:rPr>
          <w:b/>
        </w:rPr>
        <w:t>CONTRATANTE</w:t>
      </w:r>
      <w:r>
        <w:t>, onde estão instalados os equipamentos.</w:t>
      </w:r>
    </w:p>
    <w:p w:rsidR="002F6F84" w:rsidRDefault="00000000">
      <w:pPr>
        <w:ind w:left="16"/>
      </w:pPr>
      <w:r>
        <w:rPr>
          <w:b/>
        </w:rPr>
        <w:t>5.7.2</w:t>
      </w:r>
      <w:r>
        <w:t xml:space="preserve"> A </w:t>
      </w:r>
      <w:r>
        <w:rPr>
          <w:b/>
        </w:rPr>
        <w:t>CONTRATADA</w:t>
      </w:r>
      <w:r>
        <w:t xml:space="preserve"> deverá efetuar o recolhimento de todos os suprimentos já utilizados pelo </w:t>
      </w:r>
      <w:r>
        <w:rPr>
          <w:b/>
        </w:rPr>
        <w:t>CONTRATANTE</w:t>
      </w:r>
      <w:r>
        <w:t xml:space="preserve">, em quantidade mínima a ser acordada com o </w:t>
      </w:r>
      <w:r>
        <w:rPr>
          <w:b/>
        </w:rPr>
        <w:t>CONTRATANTE</w:t>
      </w:r>
      <w:r>
        <w:t>, de forma a não deixar acumular os materiais utilizados sem serventia nas localidades.</w:t>
      </w:r>
    </w:p>
    <w:p w:rsidR="002F6F84" w:rsidRDefault="00000000">
      <w:pPr>
        <w:ind w:left="16"/>
      </w:pPr>
      <w:r>
        <w:rPr>
          <w:b/>
        </w:rPr>
        <w:t>5.7.3.</w:t>
      </w:r>
      <w:r>
        <w:t xml:space="preserve"> O recolhimento e o descarte de suprimentos vazios efetuados pela </w:t>
      </w:r>
      <w:r>
        <w:rPr>
          <w:b/>
        </w:rPr>
        <w:t>CONTRATADA</w:t>
      </w:r>
      <w:r>
        <w:t xml:space="preserve"> deverá ser executado de forma sustentável ecologicamente.</w:t>
      </w:r>
    </w:p>
    <w:p w:rsidR="002F6F84" w:rsidRDefault="00000000">
      <w:pPr>
        <w:numPr>
          <w:ilvl w:val="3"/>
          <w:numId w:val="68"/>
        </w:numPr>
        <w:ind w:hanging="379"/>
      </w:pPr>
      <w:r>
        <w:t xml:space="preserve">Em até 10 dias úteis após a assinatura do contrato, a </w:t>
      </w:r>
      <w:r>
        <w:rPr>
          <w:b/>
        </w:rPr>
        <w:t>CONTRATADA</w:t>
      </w:r>
      <w:r>
        <w:t xml:space="preserve"> deverá apresentar ao </w:t>
      </w:r>
      <w:r>
        <w:rPr>
          <w:b/>
        </w:rPr>
        <w:t>CONTRATANTE</w:t>
      </w:r>
      <w:r>
        <w:t xml:space="preserve"> documentação que comprove o seu processo de recolhimento de suprimentos de forma sustentável ecologicamente, com sua real destinação e certificações de órgãos competentes que convalidem o seu processo. Esse processo será então avaliado pelo </w:t>
      </w:r>
      <w:r>
        <w:rPr>
          <w:b/>
        </w:rPr>
        <w:t xml:space="preserve">CONTRATANTE </w:t>
      </w:r>
      <w:r>
        <w:t xml:space="preserve">e, caso necessário, a </w:t>
      </w:r>
      <w:r>
        <w:rPr>
          <w:b/>
        </w:rPr>
        <w:t>CONTRATADA</w:t>
      </w:r>
      <w:r>
        <w:t xml:space="preserve"> deverá realizar os ajustes solicitados pelo </w:t>
      </w:r>
      <w:r>
        <w:rPr>
          <w:b/>
        </w:rPr>
        <w:t>CONTRATANTE.</w:t>
      </w:r>
    </w:p>
    <w:p w:rsidR="002F6F84" w:rsidRDefault="00000000">
      <w:pPr>
        <w:numPr>
          <w:ilvl w:val="3"/>
          <w:numId w:val="68"/>
        </w:numPr>
        <w:ind w:hanging="379"/>
      </w:pPr>
      <w:r>
        <w:t xml:space="preserve">Deverá apresentar documentação </w:t>
      </w:r>
      <w:r>
        <w:rPr>
          <w:b/>
        </w:rPr>
        <w:t xml:space="preserve">trimestral </w:t>
      </w:r>
      <w:r>
        <w:t>(5º dia útil a cada trimestre)</w:t>
      </w:r>
      <w:r>
        <w:rPr>
          <w:b/>
        </w:rPr>
        <w:t xml:space="preserve"> </w:t>
      </w:r>
      <w:r>
        <w:t>do quantitativo de suprimentos recolhidos, informando também o quantitativo em quilos descartados de forma sustentável.</w:t>
      </w:r>
    </w:p>
    <w:p w:rsidR="002F6F84" w:rsidRDefault="00000000">
      <w:pPr>
        <w:numPr>
          <w:ilvl w:val="2"/>
          <w:numId w:val="69"/>
        </w:numPr>
        <w:ind w:hanging="316"/>
      </w:pPr>
      <w:r>
        <w:t>O fornecimento e o recolhimento de suprimentos deverão observar os NMS estipulados no contrato.</w:t>
      </w:r>
    </w:p>
    <w:p w:rsidR="002F6F84" w:rsidRDefault="00000000">
      <w:pPr>
        <w:numPr>
          <w:ilvl w:val="2"/>
          <w:numId w:val="69"/>
        </w:numPr>
        <w:ind w:hanging="316"/>
      </w:pPr>
      <w:r>
        <w:t>Todos os materiais de consumo deverão ser:</w:t>
      </w:r>
    </w:p>
    <w:p w:rsidR="002F6F84" w:rsidRDefault="00000000">
      <w:pPr>
        <w:numPr>
          <w:ilvl w:val="0"/>
          <w:numId w:val="72"/>
        </w:numPr>
        <w:ind w:hanging="137"/>
      </w:pPr>
      <w:r>
        <w:t>Entregues em caixas lacradas;</w:t>
      </w:r>
    </w:p>
    <w:p w:rsidR="002F6F84" w:rsidRDefault="00000000">
      <w:pPr>
        <w:numPr>
          <w:ilvl w:val="0"/>
          <w:numId w:val="72"/>
        </w:numPr>
        <w:ind w:hanging="137"/>
      </w:pPr>
      <w:r>
        <w:t>Originais do fabricante do equipamento;</w:t>
      </w:r>
    </w:p>
    <w:p w:rsidR="002F6F84" w:rsidRDefault="00000000">
      <w:pPr>
        <w:numPr>
          <w:ilvl w:val="0"/>
          <w:numId w:val="72"/>
        </w:numPr>
        <w:ind w:hanging="137"/>
      </w:pPr>
      <w:r>
        <w:t xml:space="preserve">Cartucho de </w:t>
      </w:r>
      <w:r>
        <w:rPr>
          <w:i/>
        </w:rPr>
        <w:t xml:space="preserve">toner </w:t>
      </w:r>
      <w:r>
        <w:t>ou similar que não apresente vazamentos e impressão que não apresente “</w:t>
      </w:r>
      <w:r>
        <w:rPr>
          <w:i/>
        </w:rPr>
        <w:t>borras</w:t>
      </w:r>
      <w:r>
        <w:t>” ou manchas;</w:t>
      </w:r>
    </w:p>
    <w:p w:rsidR="002F6F84" w:rsidRDefault="00000000">
      <w:pPr>
        <w:numPr>
          <w:ilvl w:val="0"/>
          <w:numId w:val="72"/>
        </w:numPr>
        <w:ind w:hanging="137"/>
      </w:pPr>
      <w:r>
        <w:t>As informações da embalagem deverão estar em português do Brasil ou inglês.</w:t>
      </w:r>
    </w:p>
    <w:p w:rsidR="002F6F84" w:rsidRDefault="00000000">
      <w:pPr>
        <w:ind w:left="16"/>
      </w:pPr>
      <w:r>
        <w:rPr>
          <w:b/>
        </w:rPr>
        <w:t xml:space="preserve">5.7.6. </w:t>
      </w:r>
      <w:r>
        <w:t xml:space="preserve">Caso fique comprovada a qualquer momento a utilização de materiais de consumo que não atendam às especificações solicitadas, a </w:t>
      </w:r>
      <w:r>
        <w:rPr>
          <w:b/>
        </w:rPr>
        <w:t>CONTRATADA</w:t>
      </w:r>
      <w:r>
        <w:t xml:space="preserve"> poderá sofrer sanções e penalidades previstas na contratação.</w:t>
      </w:r>
    </w:p>
    <w:p w:rsidR="002F6F84" w:rsidRDefault="00000000">
      <w:pPr>
        <w:ind w:left="16"/>
      </w:pPr>
      <w:r>
        <w:rPr>
          <w:b/>
        </w:rPr>
        <w:t>5.7.7.</w:t>
      </w:r>
      <w:r>
        <w:t xml:space="preserve"> Quando da 1ª instalação de quaisquer equipamentos novos durante o contrato, será admitida a sua instalação com o suprimento de cartucho original do fabricante do equipamento, sem restrição de capacidade de autonomia para total de páginas.</w:t>
      </w:r>
    </w:p>
    <w:p w:rsidR="002F6F84" w:rsidRDefault="00000000">
      <w:pPr>
        <w:ind w:left="16"/>
      </w:pPr>
      <w:r>
        <w:rPr>
          <w:b/>
        </w:rPr>
        <w:t>5.7.8.</w:t>
      </w:r>
      <w:r>
        <w:t xml:space="preserve"> A </w:t>
      </w:r>
      <w:r>
        <w:rPr>
          <w:b/>
        </w:rPr>
        <w:t>CONTRATADA</w:t>
      </w:r>
      <w:r>
        <w:t xml:space="preserve"> deverá manter reserva de material de consumo nos locais de instalação dos equipamentos, visando à garantia de continuidade dos serviços de impressão/cópia quando os suprimentos dos equipamentos esgotarem sua capacidade.</w:t>
      </w:r>
    </w:p>
    <w:p w:rsidR="002F6F84" w:rsidRDefault="00000000">
      <w:pPr>
        <w:ind w:left="16"/>
      </w:pPr>
      <w:r>
        <w:rPr>
          <w:b/>
        </w:rPr>
        <w:t xml:space="preserve">5.7.9. </w:t>
      </w:r>
      <w:r>
        <w:t>Durante os últimos 4 meses de vigência do contrato ou após o comunicado de planejamento de transição, o quantitativo mínimo de material de consumo para reserva poderá ser acordado entre as partes, respeitadas as condições de volumetria de cada localidade.</w:t>
      </w:r>
    </w:p>
    <w:p w:rsidR="002F6F84" w:rsidRDefault="00000000">
      <w:pPr>
        <w:spacing w:after="52"/>
        <w:ind w:left="23" w:hanging="10"/>
      </w:pPr>
      <w:r>
        <w:rPr>
          <w:b/>
        </w:rPr>
        <w:t>5.7.10.</w:t>
      </w:r>
      <w:r>
        <w:t xml:space="preserve"> </w:t>
      </w:r>
      <w:r>
        <w:rPr>
          <w:b/>
        </w:rPr>
        <w:t>Critérios de fornecimento de suprimentos</w:t>
      </w:r>
    </w:p>
    <w:p w:rsidR="002F6F84" w:rsidRDefault="00000000">
      <w:pPr>
        <w:ind w:left="16"/>
      </w:pPr>
      <w:r>
        <w:rPr>
          <w:b/>
        </w:rPr>
        <w:t>5.7.10.1.</w:t>
      </w:r>
      <w:r>
        <w:t xml:space="preserve"> O quantitativo de suprimentos reserva deverá obedecer aos seguintes critérios, para impressora e multifuncional:</w:t>
      </w:r>
    </w:p>
    <w:p w:rsidR="002F6F84" w:rsidRDefault="00000000">
      <w:pPr>
        <w:numPr>
          <w:ilvl w:val="0"/>
          <w:numId w:val="73"/>
        </w:numPr>
        <w:ind w:hanging="137"/>
      </w:pPr>
      <w:r>
        <w:t>Caso a impressora e a multifuncional utilizem o mesmo modelo de suprimento, poderá haver reserva única.</w:t>
      </w:r>
    </w:p>
    <w:p w:rsidR="002F6F84" w:rsidRDefault="00000000">
      <w:pPr>
        <w:numPr>
          <w:ilvl w:val="0"/>
          <w:numId w:val="73"/>
        </w:numPr>
        <w:ind w:hanging="137"/>
      </w:pPr>
      <w:r>
        <w:t xml:space="preserve">Edificações da capital com técnico residente da </w:t>
      </w:r>
      <w:r>
        <w:rPr>
          <w:b/>
        </w:rPr>
        <w:t>CONTRATADA</w:t>
      </w:r>
      <w:r>
        <w:t>, conforme critério estipulado no item 2 do Anexo I, não</w:t>
      </w:r>
      <w:r>
        <w:rPr>
          <w:b/>
        </w:rPr>
        <w:t xml:space="preserve"> </w:t>
      </w:r>
      <w:r>
        <w:t>deverão manter suprimentos reserva nos locais de instalação dos equipamentos;</w:t>
      </w:r>
    </w:p>
    <w:p w:rsidR="002F6F84" w:rsidRDefault="00000000">
      <w:pPr>
        <w:numPr>
          <w:ilvl w:val="0"/>
          <w:numId w:val="73"/>
        </w:numPr>
        <w:ind w:hanging="137"/>
      </w:pPr>
      <w:r>
        <w:t>A exceção da alínea “b” se aplica para setores que trabalham em regime de plantão em horários não úteis, onde nestes casos, deverá manter reserva de no mínimo 1 suprimento para cada equipamento;</w:t>
      </w:r>
    </w:p>
    <w:p w:rsidR="002F6F84" w:rsidRDefault="00000000">
      <w:pPr>
        <w:numPr>
          <w:ilvl w:val="0"/>
          <w:numId w:val="73"/>
        </w:numPr>
        <w:ind w:hanging="137"/>
      </w:pPr>
      <w:r>
        <w:t>Setores da capital em edificações sem técnico residente e localidades do interior deverão manter um quantitativo reserva de suprimentos equivalente a 30% da quantidade de equipamentos instalados nosetor;</w:t>
      </w:r>
    </w:p>
    <w:p w:rsidR="002F6F84" w:rsidRDefault="00000000">
      <w:pPr>
        <w:numPr>
          <w:ilvl w:val="0"/>
          <w:numId w:val="73"/>
        </w:numPr>
        <w:ind w:hanging="137"/>
      </w:pPr>
      <w:r>
        <w:t>Quando 30% do total de equipamentos instalados nos setores citados no item anterior for inferior a 1, deverá ser mantido no mínimo 1 suprimento reserva.</w:t>
      </w:r>
    </w:p>
    <w:p w:rsidR="002F6F84" w:rsidRDefault="00000000">
      <w:pPr>
        <w:numPr>
          <w:ilvl w:val="0"/>
          <w:numId w:val="73"/>
        </w:numPr>
        <w:ind w:hanging="137"/>
      </w:pPr>
      <w:r>
        <w:t>Os cálculos de percentuais que resultarem em números com casas decimais, deverão ser arredondados sempre</w:t>
      </w:r>
      <w:r>
        <w:rPr>
          <w:b/>
        </w:rPr>
        <w:t xml:space="preserve"> </w:t>
      </w:r>
      <w:r>
        <w:t>para cima. (exemplo: 30% de 4 equipamentos = 1,2; neste caso, arredonda-se para 2 suprimentos reserva).</w:t>
      </w:r>
    </w:p>
    <w:p w:rsidR="002F6F84" w:rsidRDefault="00000000">
      <w:pPr>
        <w:ind w:left="16"/>
      </w:pPr>
      <w:r>
        <w:rPr>
          <w:b/>
        </w:rPr>
        <w:t>5.7.10.2.</w:t>
      </w:r>
      <w:r>
        <w:t xml:space="preserve"> A </w:t>
      </w:r>
      <w:r>
        <w:rPr>
          <w:b/>
        </w:rPr>
        <w:t>CONTRATADA</w:t>
      </w:r>
      <w:r>
        <w:t xml:space="preserve"> deverá implementar e garantir processo de fornecimento de suprimentos de forma proativa para todos os equipamentos contratados, não sendo de responsabilidade do </w:t>
      </w:r>
      <w:r>
        <w:rPr>
          <w:b/>
        </w:rPr>
        <w:t>CONTRATANTE</w:t>
      </w:r>
      <w:r>
        <w:t xml:space="preserve"> a solicitação de material de consumo.</w:t>
      </w:r>
    </w:p>
    <w:p w:rsidR="002F6F84" w:rsidRDefault="00000000">
      <w:pPr>
        <w:ind w:left="16"/>
      </w:pPr>
      <w:r>
        <w:rPr>
          <w:b/>
        </w:rPr>
        <w:t>5.7.10.3.</w:t>
      </w:r>
      <w:r>
        <w:t xml:space="preserve"> A </w:t>
      </w:r>
      <w:r>
        <w:rPr>
          <w:b/>
        </w:rPr>
        <w:t>CONTRATADA</w:t>
      </w:r>
      <w:r>
        <w:t xml:space="preserve"> deverá garantir o fornecimento de cartuchos de </w:t>
      </w:r>
      <w:r>
        <w:rPr>
          <w:i/>
        </w:rPr>
        <w:t>toners</w:t>
      </w:r>
      <w:r>
        <w:t xml:space="preserve"> ou similar de forma proativa, podendo sofrer as penalidades previstas no contrato.</w:t>
      </w:r>
    </w:p>
    <w:p w:rsidR="002F6F84" w:rsidRDefault="00000000">
      <w:pPr>
        <w:ind w:left="16"/>
      </w:pPr>
      <w:r>
        <w:rPr>
          <w:b/>
        </w:rPr>
        <w:t>5.7.10.4.</w:t>
      </w:r>
      <w:r>
        <w:t xml:space="preserve"> Para as</w:t>
      </w:r>
      <w:r>
        <w:rPr>
          <w:b/>
        </w:rPr>
        <w:t xml:space="preserve"> </w:t>
      </w:r>
      <w:r>
        <w:t xml:space="preserve">localidades do </w:t>
      </w:r>
      <w:r>
        <w:rPr>
          <w:b/>
        </w:rPr>
        <w:t>CONTRATANTE</w:t>
      </w:r>
      <w:r>
        <w:t xml:space="preserve"> com alocação de técnico residente da</w:t>
      </w:r>
      <w:r>
        <w:rPr>
          <w:b/>
        </w:rPr>
        <w:t xml:space="preserve"> CONTRATADA</w:t>
      </w:r>
      <w:r>
        <w:t>, esta deverá se responsabilizar pela troca dos suprimentos nos equipamentos dos setores e recolhimento dos suprimentos vazios.</w:t>
      </w:r>
    </w:p>
    <w:p w:rsidR="002F6F84" w:rsidRDefault="00000000">
      <w:pPr>
        <w:ind w:left="16"/>
      </w:pPr>
      <w:r>
        <w:rPr>
          <w:b/>
        </w:rPr>
        <w:t>5.7.10.4.1.</w:t>
      </w:r>
      <w:r>
        <w:t xml:space="preserve"> Nestas localidades, a reserva de suprimentos não deverá ser mantida nos setores, mas sim no ambiente onde estiver alocado o técnico residente.</w:t>
      </w:r>
    </w:p>
    <w:p w:rsidR="002F6F84" w:rsidRDefault="00000000">
      <w:pPr>
        <w:ind w:left="16"/>
      </w:pPr>
      <w:r>
        <w:rPr>
          <w:b/>
        </w:rPr>
        <w:t>5.7.10.4.2.</w:t>
      </w:r>
      <w:r>
        <w:t xml:space="preserve"> O </w:t>
      </w:r>
      <w:r>
        <w:rPr>
          <w:b/>
        </w:rPr>
        <w:t>CONTRATANTE</w:t>
      </w:r>
      <w:r>
        <w:t xml:space="preserve"> deverá disponibilizar local seguro nestas localidades para guarda e manutenção de estoque mínimo de suprimentos.</w:t>
      </w:r>
    </w:p>
    <w:p w:rsidR="002F6F84" w:rsidRDefault="00000000">
      <w:pPr>
        <w:ind w:left="16"/>
      </w:pPr>
      <w:r>
        <w:rPr>
          <w:b/>
        </w:rPr>
        <w:t>5.7.10.5.</w:t>
      </w:r>
      <w:r>
        <w:t xml:space="preserve"> Todos as </w:t>
      </w:r>
      <w:r>
        <w:rPr>
          <w:b/>
        </w:rPr>
        <w:t>Solicitações de Atendimento</w:t>
      </w:r>
      <w:r>
        <w:t xml:space="preserve"> para fornecimento de suprimentos deverão ser registrados no SGA do </w:t>
      </w:r>
      <w:r>
        <w:rPr>
          <w:b/>
        </w:rPr>
        <w:t>CONTRATANTE</w:t>
      </w:r>
      <w:r>
        <w:t>.</w:t>
      </w:r>
    </w:p>
    <w:p w:rsidR="002F6F84" w:rsidRDefault="00000000">
      <w:pPr>
        <w:ind w:left="16"/>
      </w:pPr>
      <w:r>
        <w:rPr>
          <w:b/>
        </w:rPr>
        <w:t>5.7.10.6.</w:t>
      </w:r>
      <w:r>
        <w:t xml:space="preserve"> As </w:t>
      </w:r>
      <w:r>
        <w:rPr>
          <w:b/>
        </w:rPr>
        <w:t>Solicitações de Atendimento</w:t>
      </w:r>
      <w:r>
        <w:t xml:space="preserve"> para fornecimento proativo de suprimentos serão abertos pela própria </w:t>
      </w:r>
      <w:r>
        <w:rPr>
          <w:b/>
        </w:rPr>
        <w:t>CONTRATADA</w:t>
      </w:r>
      <w:r>
        <w:t>, e obrigatoriamente deverão ter comprovante de entrega anexado ao chamado antes de seu fechamento.</w:t>
      </w:r>
    </w:p>
    <w:p w:rsidR="002F6F84" w:rsidRDefault="00000000">
      <w:pPr>
        <w:ind w:left="16"/>
      </w:pPr>
      <w:r>
        <w:rPr>
          <w:b/>
        </w:rPr>
        <w:t>5.7.10.7.</w:t>
      </w:r>
      <w:r>
        <w:t xml:space="preserve"> Caso o fornecimento proativo não ocorra a tempo, o próprio usuário poderá abrir um chamado de solicitação de suprimentos. Nesse caso, a </w:t>
      </w:r>
      <w:r>
        <w:rPr>
          <w:b/>
        </w:rPr>
        <w:t>CONTRATADA</w:t>
      </w:r>
      <w:r>
        <w:t xml:space="preserve"> poderá sofrer penalizações previstas no contrato, caso não consiga comprovar que o ressuprimento proativo foi realizado.</w:t>
      </w:r>
    </w:p>
    <w:p w:rsidR="002F6F84" w:rsidRDefault="00000000">
      <w:pPr>
        <w:ind w:left="16"/>
      </w:pPr>
      <w:r>
        <w:rPr>
          <w:b/>
        </w:rPr>
        <w:t>5.7.10.8.</w:t>
      </w:r>
      <w:r>
        <w:t xml:space="preserve"> Caso a </w:t>
      </w:r>
      <w:r>
        <w:rPr>
          <w:b/>
        </w:rPr>
        <w:t>CONTRATADA</w:t>
      </w:r>
      <w:r>
        <w:t xml:space="preserve"> receba uma solicitação de suprimento para localidade que já tenha recebido o fornecimento proativo, poderá reprovar o chamado anexando a prova de que o suprimento já havia sido enviado anteriormente.</w:t>
      </w:r>
    </w:p>
    <w:p w:rsidR="002F6F84" w:rsidRDefault="00000000">
      <w:pPr>
        <w:ind w:left="16"/>
      </w:pPr>
      <w:r>
        <w:rPr>
          <w:b/>
        </w:rPr>
        <w:t>5.7.10.9. Mensalmente</w:t>
      </w:r>
      <w:r>
        <w:t xml:space="preserve"> (até o quinto dia útil de cada mês),</w:t>
      </w:r>
      <w:r>
        <w:rPr>
          <w:b/>
        </w:rPr>
        <w:t xml:space="preserve"> </w:t>
      </w:r>
      <w:r>
        <w:t xml:space="preserve">a </w:t>
      </w:r>
      <w:r>
        <w:rPr>
          <w:b/>
        </w:rPr>
        <w:t>CONTRATADA</w:t>
      </w:r>
      <w:r>
        <w:t xml:space="preserve"> deverá apresentar:</w:t>
      </w:r>
    </w:p>
    <w:p w:rsidR="002F6F84" w:rsidRDefault="00000000">
      <w:pPr>
        <w:spacing w:after="0" w:line="337" w:lineRule="auto"/>
        <w:ind w:left="16" w:right="311"/>
      </w:pPr>
      <w:r>
        <w:t>a) Relatório com suprimentos fornecidos, discriminando número do chamado, data do pedido, equipamento atendido e localidade, forma de ressuprimento (proativa ou reativa com pedido do usuário); b) Percentual de pedidos gerados e atendidos de forma proativa;</w:t>
      </w:r>
    </w:p>
    <w:p w:rsidR="002F6F84" w:rsidRDefault="00000000">
      <w:pPr>
        <w:ind w:left="16"/>
      </w:pPr>
      <w:r>
        <w:t>c) Relatório de tendência de necessidade de ressuprimento de impressoras e multifuncionais para os próximos 30 dias.</w:t>
      </w:r>
    </w:p>
    <w:p w:rsidR="002F6F84" w:rsidRDefault="00000000">
      <w:pPr>
        <w:spacing w:after="47" w:line="259" w:lineRule="auto"/>
        <w:ind w:left="28" w:firstLine="0"/>
        <w:jc w:val="left"/>
      </w:pPr>
      <w:r>
        <w:t xml:space="preserve"> </w:t>
      </w:r>
    </w:p>
    <w:p w:rsidR="002F6F84" w:rsidRDefault="00000000">
      <w:pPr>
        <w:numPr>
          <w:ilvl w:val="0"/>
          <w:numId w:val="74"/>
        </w:numPr>
        <w:spacing w:after="52"/>
        <w:ind w:hanging="126"/>
      </w:pPr>
      <w:r>
        <w:rPr>
          <w:b/>
        </w:rPr>
        <w:t>DAS FASES DO CONTRATO</w:t>
      </w:r>
    </w:p>
    <w:p w:rsidR="002F6F84" w:rsidRDefault="00000000">
      <w:pPr>
        <w:numPr>
          <w:ilvl w:val="1"/>
          <w:numId w:val="74"/>
        </w:numPr>
        <w:spacing w:after="52"/>
        <w:ind w:hanging="221"/>
      </w:pPr>
      <w:r>
        <w:rPr>
          <w:b/>
        </w:rPr>
        <w:t>Início do Contrato e Implantação Inicial</w:t>
      </w:r>
    </w:p>
    <w:p w:rsidR="002F6F84" w:rsidRDefault="00000000">
      <w:pPr>
        <w:numPr>
          <w:ilvl w:val="2"/>
          <w:numId w:val="74"/>
        </w:numPr>
        <w:ind w:hanging="316"/>
      </w:pPr>
      <w:r>
        <w:t xml:space="preserve">A </w:t>
      </w:r>
      <w:r>
        <w:rPr>
          <w:b/>
        </w:rPr>
        <w:t xml:space="preserve">CONTRATADA </w:t>
      </w:r>
      <w:r>
        <w:t xml:space="preserve">deverá, por ocasião da assinatura do contrato, indicar o nome do representante da empresa responsável pela gestão do contrato, informando endereço, telefone, </w:t>
      </w:r>
      <w:r>
        <w:rPr>
          <w:i/>
        </w:rPr>
        <w:t>e-mail</w:t>
      </w:r>
      <w:r>
        <w:t xml:space="preserve"> etc.</w:t>
      </w:r>
    </w:p>
    <w:p w:rsidR="002F6F84" w:rsidRDefault="00000000">
      <w:pPr>
        <w:numPr>
          <w:ilvl w:val="2"/>
          <w:numId w:val="74"/>
        </w:numPr>
        <w:ind w:hanging="316"/>
      </w:pPr>
      <w:r>
        <w:t>Em até</w:t>
      </w:r>
      <w:r>
        <w:rPr>
          <w:b/>
        </w:rPr>
        <w:t xml:space="preserve"> </w:t>
      </w:r>
      <w:r>
        <w:t xml:space="preserve">5 (cinco) dias úteis após a assinatura do contrato, será realizada a reunião de </w:t>
      </w:r>
      <w:r>
        <w:rPr>
          <w:i/>
        </w:rPr>
        <w:t xml:space="preserve">kick off </w:t>
      </w:r>
      <w:r>
        <w:t xml:space="preserve">do projeto, em que a </w:t>
      </w:r>
      <w:r>
        <w:rPr>
          <w:b/>
        </w:rPr>
        <w:t xml:space="preserve">CONTRATADA </w:t>
      </w:r>
      <w:r>
        <w:t xml:space="preserve">deverá apresentar ao </w:t>
      </w:r>
      <w:r>
        <w:rPr>
          <w:b/>
        </w:rPr>
        <w:t xml:space="preserve">CONTRATANTE </w:t>
      </w:r>
      <w:r>
        <w:t xml:space="preserve">um </w:t>
      </w:r>
      <w:r>
        <w:rPr>
          <w:u w:val="single" w:color="000000"/>
        </w:rPr>
        <w:t>Plano Executivo</w:t>
      </w:r>
      <w:r>
        <w:t xml:space="preserve"> que demonstre conformidade com o escopo e prazos do Edital, contendo: a)</w:t>
      </w:r>
      <w:r>
        <w:rPr>
          <w:b/>
        </w:rPr>
        <w:t xml:space="preserve"> </w:t>
      </w:r>
      <w:r>
        <w:t>Estratégia de implantação;</w:t>
      </w:r>
    </w:p>
    <w:p w:rsidR="002F6F84" w:rsidRDefault="00000000">
      <w:pPr>
        <w:ind w:left="16"/>
      </w:pPr>
      <w:r>
        <w:t>b) Recursos e infraestrutura necessários a ser utilizada para implantação dos equipamentos,</w:t>
      </w:r>
      <w:r>
        <w:rPr>
          <w:b/>
        </w:rPr>
        <w:t xml:space="preserve"> Solução de Gerenciamento e Controle da Produção</w:t>
      </w:r>
      <w:r>
        <w:t xml:space="preserve">, infraestrutura de servidores, licenças de </w:t>
      </w:r>
      <w:r>
        <w:rPr>
          <w:i/>
        </w:rPr>
        <w:t xml:space="preserve">softwares </w:t>
      </w:r>
      <w:r>
        <w:t xml:space="preserve">licenciados para o </w:t>
      </w:r>
      <w:r>
        <w:rPr>
          <w:b/>
        </w:rPr>
        <w:t>CONTRATANTE</w:t>
      </w:r>
      <w:r>
        <w:t>, e demais que couber no objeto contratado; c) Informações técnicas e administrativas</w:t>
      </w:r>
      <w:r>
        <w:rPr>
          <w:b/>
        </w:rPr>
        <w:t xml:space="preserve"> </w:t>
      </w:r>
      <w:r>
        <w:t>para a implantação.</w:t>
      </w:r>
    </w:p>
    <w:p w:rsidR="002F6F84" w:rsidRDefault="00000000">
      <w:pPr>
        <w:ind w:left="16"/>
      </w:pPr>
      <w:r>
        <w:rPr>
          <w:b/>
        </w:rPr>
        <w:t xml:space="preserve">6.1.3 </w:t>
      </w:r>
      <w:r>
        <w:t xml:space="preserve">Serão fornecidas pelo </w:t>
      </w:r>
      <w:r>
        <w:rPr>
          <w:b/>
        </w:rPr>
        <w:t>CONTRATANTE</w:t>
      </w:r>
      <w:r>
        <w:t xml:space="preserve">, após a assinatura do contrato, </w:t>
      </w:r>
      <w:r>
        <w:rPr>
          <w:b/>
        </w:rPr>
        <w:t>Instruções de Trabalho</w:t>
      </w:r>
      <w:r>
        <w:t xml:space="preserve"> detalhando os processos de trabalho que deverão ser seguidos pela </w:t>
      </w:r>
      <w:r>
        <w:rPr>
          <w:b/>
        </w:rPr>
        <w:t>CONTRATADA</w:t>
      </w:r>
      <w:r>
        <w:t xml:space="preserve"> durante os serviços a serem prestados.</w:t>
      </w:r>
    </w:p>
    <w:p w:rsidR="002F6F84" w:rsidRDefault="00000000">
      <w:pPr>
        <w:spacing w:after="0"/>
        <w:ind w:left="16"/>
      </w:pPr>
      <w:r>
        <w:rPr>
          <w:b/>
        </w:rPr>
        <w:t xml:space="preserve">6.1.4. </w:t>
      </w:r>
      <w:r>
        <w:t xml:space="preserve">Os equipamentos fornecidos pela </w:t>
      </w:r>
      <w:r>
        <w:rPr>
          <w:b/>
        </w:rPr>
        <w:t>CONTRATADA</w:t>
      </w:r>
      <w:r>
        <w:t xml:space="preserve"> deverão ter configuradas e disponibilizadas todas as funcionalidades necessárias para cada setor. A </w:t>
      </w:r>
      <w:r>
        <w:rPr>
          <w:b/>
        </w:rPr>
        <w:t>CONTRATADA</w:t>
      </w:r>
      <w:r>
        <w:t xml:space="preserve"> também deverá mapear os equipamentos em todas as máquinas de cada setor que os utilizarão. Os procedimentos citados neste item deverão obedecer ao padrão determinado em </w:t>
      </w:r>
      <w:r>
        <w:rPr>
          <w:b/>
        </w:rPr>
        <w:t>Instrução de Trabalho</w:t>
      </w:r>
      <w:r>
        <w:t xml:space="preserve"> a ser fornecida pelo</w:t>
      </w:r>
    </w:p>
    <w:p w:rsidR="002F6F84" w:rsidRDefault="00000000">
      <w:pPr>
        <w:spacing w:after="52"/>
        <w:ind w:left="23" w:hanging="10"/>
      </w:pPr>
      <w:r>
        <w:rPr>
          <w:b/>
        </w:rPr>
        <w:t>CONTRATANTE</w:t>
      </w:r>
      <w:r>
        <w:t>.</w:t>
      </w:r>
    </w:p>
    <w:p w:rsidR="002F6F84" w:rsidRDefault="00000000">
      <w:pPr>
        <w:ind w:left="16"/>
      </w:pPr>
      <w:r>
        <w:rPr>
          <w:b/>
        </w:rPr>
        <w:t xml:space="preserve">6.1.5. </w:t>
      </w:r>
      <w:r>
        <w:t xml:space="preserve">Durante a fase de implantação, deverão ser realizadas reuniões periódicas (no mínimo quinzenalmente) entre o </w:t>
      </w:r>
      <w:r>
        <w:rPr>
          <w:b/>
        </w:rPr>
        <w:t>CONTRATANTE</w:t>
      </w:r>
      <w:r>
        <w:t xml:space="preserve"> e a </w:t>
      </w:r>
      <w:r>
        <w:rPr>
          <w:b/>
        </w:rPr>
        <w:t>CONTRATADA</w:t>
      </w:r>
      <w:r>
        <w:t>, para acompanhamento da implantação do projeto.</w:t>
      </w:r>
    </w:p>
    <w:p w:rsidR="002F6F84" w:rsidRDefault="00000000">
      <w:pPr>
        <w:ind w:left="16"/>
      </w:pPr>
      <w:r>
        <w:rPr>
          <w:b/>
        </w:rPr>
        <w:t xml:space="preserve">6.1.6. </w:t>
      </w:r>
      <w:r>
        <w:t xml:space="preserve">O </w:t>
      </w:r>
      <w:r>
        <w:rPr>
          <w:b/>
        </w:rPr>
        <w:t>CONTRATANTE</w:t>
      </w:r>
      <w:r>
        <w:t xml:space="preserve"> deverá estabelecer cronograma de instalação de forma regionalizada, que possibilite a sua execução em menor prazo possível, podendo a </w:t>
      </w:r>
      <w:r>
        <w:rPr>
          <w:b/>
        </w:rPr>
        <w:t xml:space="preserve">CONTRATADA </w:t>
      </w:r>
      <w:r>
        <w:t xml:space="preserve">sugerir alterações no mesmo, a serem analisadas e aprovadas pelo </w:t>
      </w:r>
      <w:r>
        <w:rPr>
          <w:b/>
        </w:rPr>
        <w:t>CONTRATANTE</w:t>
      </w:r>
      <w:r>
        <w:t>.</w:t>
      </w:r>
    </w:p>
    <w:p w:rsidR="002F6F84" w:rsidRDefault="00000000">
      <w:pPr>
        <w:spacing w:after="1" w:line="337" w:lineRule="auto"/>
        <w:ind w:left="16" w:right="1647"/>
      </w:pPr>
      <w:r>
        <w:rPr>
          <w:b/>
        </w:rPr>
        <w:t xml:space="preserve">6.1.7. </w:t>
      </w:r>
      <w:r>
        <w:t xml:space="preserve">A </w:t>
      </w:r>
      <w:r>
        <w:rPr>
          <w:b/>
        </w:rPr>
        <w:t xml:space="preserve">CONTRATADA </w:t>
      </w:r>
      <w:r>
        <w:t xml:space="preserve">deverá realizar a instalação da totalidade dos equipamentos contratados no prazo estipulado a seguir, </w:t>
      </w:r>
      <w:r>
        <w:rPr>
          <w:b/>
        </w:rPr>
        <w:t>contados da publicação do contrato</w:t>
      </w:r>
      <w:r>
        <w:t>, sendo: a) Até 60 (sessenta) dias corridos para planejamento e início da distribuição dos equipamentos;</w:t>
      </w:r>
    </w:p>
    <w:p w:rsidR="002F6F84" w:rsidRDefault="00000000">
      <w:pPr>
        <w:ind w:left="16"/>
      </w:pPr>
      <w:r>
        <w:t xml:space="preserve">b) Até 150 (cento e cinquenta) dias corridos para instalação e configuração, conforme </w:t>
      </w:r>
      <w:r>
        <w:rPr>
          <w:b/>
        </w:rPr>
        <w:t>Instrução de Trabalho</w:t>
      </w:r>
      <w:r>
        <w:t xml:space="preserve"> fornecida pelo </w:t>
      </w:r>
      <w:r>
        <w:rPr>
          <w:b/>
        </w:rPr>
        <w:t>CONTRATANTE</w:t>
      </w:r>
      <w:r>
        <w:t>.</w:t>
      </w:r>
    </w:p>
    <w:p w:rsidR="002F6F84" w:rsidRDefault="00000000">
      <w:pPr>
        <w:ind w:left="16"/>
      </w:pPr>
      <w:r>
        <w:rPr>
          <w:b/>
        </w:rPr>
        <w:t xml:space="preserve">6.1.8. </w:t>
      </w:r>
      <w:r>
        <w:t>Entende-se por conclusão do serviço de instalação ou substituição de equipamento:</w:t>
      </w:r>
    </w:p>
    <w:p w:rsidR="002F6F84" w:rsidRDefault="00000000">
      <w:pPr>
        <w:spacing w:after="0" w:line="337" w:lineRule="auto"/>
        <w:ind w:left="16" w:right="353"/>
      </w:pPr>
      <w:r>
        <w:t>a) A disponibilização total e em pleno funcionamento dos equipamentos nas localidades, inclusive no que tange aos suprimentos, e realização do respectivo treinamento de utilização para os usuários; b) A documentação e comprovação dos serviços executados através de RAT;</w:t>
      </w:r>
    </w:p>
    <w:p w:rsidR="002F6F84" w:rsidRDefault="00000000">
      <w:pPr>
        <w:ind w:left="16"/>
      </w:pPr>
      <w:r>
        <w:t xml:space="preserve">c) A documentação e comprovação de distribuição de equipamentos nas localidades validados junto ao </w:t>
      </w:r>
      <w:r>
        <w:rPr>
          <w:b/>
        </w:rPr>
        <w:t>CONTRATANTE</w:t>
      </w:r>
      <w:r>
        <w:t xml:space="preserve"> na fase de planejamento, após a assinatura do contrato.</w:t>
      </w:r>
    </w:p>
    <w:p w:rsidR="002F6F84" w:rsidRDefault="00000000">
      <w:pPr>
        <w:ind w:left="16"/>
      </w:pPr>
      <w:r>
        <w:rPr>
          <w:b/>
        </w:rPr>
        <w:t xml:space="preserve">6.1.9. </w:t>
      </w:r>
      <w:r>
        <w:t>Cada localidade na qual for instalado equipamento e ministrado o treinamento previsto, aprovará formalmente o recebimento dele, através de RAT assinado por usuário.</w:t>
      </w:r>
    </w:p>
    <w:p w:rsidR="002F6F84" w:rsidRDefault="00000000">
      <w:pPr>
        <w:ind w:left="16"/>
      </w:pPr>
      <w:r>
        <w:rPr>
          <w:b/>
        </w:rPr>
        <w:t xml:space="preserve">6.1.10. </w:t>
      </w:r>
      <w:r>
        <w:t xml:space="preserve">A </w:t>
      </w:r>
      <w:r>
        <w:rPr>
          <w:b/>
        </w:rPr>
        <w:t xml:space="preserve">Solução de Gerenciamento e Controle de Produção </w:t>
      </w:r>
      <w:r>
        <w:t>deverá estar operante antes do primeiro equipamento ser instalado e colocado em produção.</w:t>
      </w:r>
    </w:p>
    <w:p w:rsidR="002F6F84" w:rsidRDefault="00000000">
      <w:pPr>
        <w:ind w:left="16"/>
      </w:pPr>
      <w:r>
        <w:rPr>
          <w:b/>
        </w:rPr>
        <w:t xml:space="preserve">6.1.11. </w:t>
      </w:r>
      <w:r>
        <w:t xml:space="preserve">A título de informação, o </w:t>
      </w:r>
      <w:r>
        <w:rPr>
          <w:b/>
        </w:rPr>
        <w:t xml:space="preserve">TRIBUNAL </w:t>
      </w:r>
      <w:r>
        <w:t xml:space="preserve">possui atualmente cerca de 30.000 (trinta mil) computadores instalados, e o </w:t>
      </w:r>
      <w:r>
        <w:rPr>
          <w:b/>
        </w:rPr>
        <w:t>MPMG</w:t>
      </w:r>
      <w:r>
        <w:t xml:space="preserve"> possui cerca de 10.000 (dez mil) computadores instalados.</w:t>
      </w:r>
    </w:p>
    <w:p w:rsidR="002F6F84" w:rsidRDefault="00000000">
      <w:pPr>
        <w:ind w:left="16"/>
      </w:pPr>
      <w:r>
        <w:rPr>
          <w:b/>
        </w:rPr>
        <w:t xml:space="preserve">6.1.11.1. </w:t>
      </w:r>
      <w:r>
        <w:t xml:space="preserve">Poderão, a critério do </w:t>
      </w:r>
      <w:r>
        <w:rPr>
          <w:b/>
        </w:rPr>
        <w:t>CONTRATANTE</w:t>
      </w:r>
      <w:r>
        <w:t xml:space="preserve">, ser distribuídos </w:t>
      </w:r>
      <w:r>
        <w:rPr>
          <w:i/>
        </w:rPr>
        <w:t xml:space="preserve">drivers </w:t>
      </w:r>
      <w:r>
        <w:t xml:space="preserve">e agentes de impressão na rede de computadores, através de solução de provisionamento, devendo a </w:t>
      </w:r>
      <w:r>
        <w:rPr>
          <w:b/>
        </w:rPr>
        <w:t>CONTRATADA</w:t>
      </w:r>
      <w:r>
        <w:t>, no seu processo de instalação, verificar se os aplicativos foram devidamente instalados e, caso negativo, proceder manualmente com as instalações.</w:t>
      </w:r>
    </w:p>
    <w:p w:rsidR="002F6F84" w:rsidRDefault="00000000">
      <w:pPr>
        <w:spacing w:after="52"/>
        <w:ind w:left="23" w:hanging="10"/>
      </w:pPr>
      <w:r>
        <w:rPr>
          <w:b/>
        </w:rPr>
        <w:t>6.2. Posteriormente à implantação dos equipamentos</w:t>
      </w:r>
    </w:p>
    <w:p w:rsidR="002F6F84" w:rsidRDefault="00000000">
      <w:pPr>
        <w:ind w:left="16"/>
      </w:pPr>
      <w:r>
        <w:rPr>
          <w:b/>
        </w:rPr>
        <w:t xml:space="preserve">6.2.1. </w:t>
      </w:r>
      <w:r>
        <w:t xml:space="preserve">O </w:t>
      </w:r>
      <w:r>
        <w:rPr>
          <w:b/>
        </w:rPr>
        <w:t>CONTRATANTE</w:t>
      </w:r>
      <w:r>
        <w:t xml:space="preserve"> deverá emitir Termo Definitivo de Implantação dos Equipamentos e da </w:t>
      </w:r>
      <w:r>
        <w:rPr>
          <w:b/>
        </w:rPr>
        <w:t>Solução de Gerenciamento e Controle de Produção</w:t>
      </w:r>
      <w:r>
        <w:t>, após à implantação integral dos equipamentos, conforme definido no cronograma indicado no item 6.1.6.</w:t>
      </w:r>
    </w:p>
    <w:p w:rsidR="002F6F84" w:rsidRDefault="00000000">
      <w:pPr>
        <w:ind w:left="16"/>
      </w:pPr>
      <w:r>
        <w:rPr>
          <w:b/>
        </w:rPr>
        <w:t xml:space="preserve">6.2.2. </w:t>
      </w:r>
      <w:r>
        <w:t xml:space="preserve">Em periodicidade a ser acordada entre as partes, </w:t>
      </w:r>
      <w:r>
        <w:rPr>
          <w:b/>
          <w:u w:val="single" w:color="000000"/>
        </w:rPr>
        <w:t>no mínimo bimestral</w:t>
      </w:r>
      <w:r>
        <w:t>, deverão ser realizadas reuniões para apresentação dos indicadores de desempenho de acordos de níveis de serviços, relatórios estatísticos e ações que visem o processo de melhoria contínua dos serviços prestados, dentre outras atividades necessárias.</w:t>
      </w:r>
    </w:p>
    <w:p w:rsidR="002F6F84" w:rsidRDefault="00000000">
      <w:pPr>
        <w:spacing w:after="0" w:line="337" w:lineRule="auto"/>
        <w:ind w:left="16" w:right="1649"/>
      </w:pPr>
      <w:r>
        <w:rPr>
          <w:b/>
        </w:rPr>
        <w:t xml:space="preserve">6.2.3. </w:t>
      </w:r>
      <w:r>
        <w:t>Ao longo da execução do contrato, admite-se a implantação de equipamentos usados, nas condições a seguir (podendo incorrer em penalizações previstas no contrato): a) Até o 24º mês de contrato, todos os equipamentos acrescidos deverão ser novos, sem uso;</w:t>
      </w:r>
    </w:p>
    <w:p w:rsidR="002F6F84" w:rsidRDefault="00000000">
      <w:pPr>
        <w:ind w:left="16"/>
      </w:pPr>
      <w:r>
        <w:t>b) A partir do 25º mês de contrato, todos os equipamentos acrescidos poderão ser usados, desde que estes equipamentos tenham executado um máximo de 60.000 impressões em todo o seu ciclo de vida.</w:t>
      </w:r>
    </w:p>
    <w:p w:rsidR="002F6F84" w:rsidRDefault="00000000">
      <w:pPr>
        <w:ind w:left="16"/>
      </w:pPr>
      <w:r>
        <w:rPr>
          <w:b/>
        </w:rPr>
        <w:t xml:space="preserve">6.2.3.1. </w:t>
      </w:r>
      <w:r>
        <w:t>Nas alíneas acima, deverão ser obedecidos os critérios relacionados à marca/fabricante e modelo cotado em Proposta Comercial.</w:t>
      </w:r>
    </w:p>
    <w:p w:rsidR="002F6F84" w:rsidRDefault="00000000">
      <w:pPr>
        <w:ind w:left="16"/>
      </w:pPr>
      <w:r>
        <w:rPr>
          <w:b/>
        </w:rPr>
        <w:t xml:space="preserve">6.2.3.2. </w:t>
      </w:r>
      <w:r>
        <w:t xml:space="preserve">Será admitida troca de modelo para equipamentos usados, contanto que seja do mesmo fabricante e com especificação técnica igual ou superior ao modelo cotado, respeitadas as regras das alíneas “a” e “b”, mediante aprovação prévia do </w:t>
      </w:r>
      <w:r>
        <w:rPr>
          <w:b/>
        </w:rPr>
        <w:t>CONTRATANTE</w:t>
      </w:r>
      <w:r>
        <w:t>.</w:t>
      </w:r>
    </w:p>
    <w:p w:rsidR="002F6F84" w:rsidRDefault="00000000">
      <w:pPr>
        <w:spacing w:after="52"/>
        <w:ind w:left="23" w:hanging="10"/>
      </w:pPr>
      <w:r>
        <w:rPr>
          <w:b/>
        </w:rPr>
        <w:t>6.3. Transição Final de contrato - Retirada Definitiva dos Equipamentos e Solução</w:t>
      </w:r>
    </w:p>
    <w:p w:rsidR="002F6F84" w:rsidRDefault="00000000">
      <w:pPr>
        <w:ind w:left="16"/>
      </w:pPr>
      <w:r>
        <w:rPr>
          <w:b/>
        </w:rPr>
        <w:t>6.3.1.</w:t>
      </w:r>
      <w:r>
        <w:t xml:space="preserve"> Os itens descritos a seguir visam estabelecer critérios que garantam a transição ao final do contrato, pelo tempo necessário de forma a garantir a retirada e implantação de equipamentos e adaptação de eventual nova empresa </w:t>
      </w:r>
      <w:r>
        <w:rPr>
          <w:b/>
        </w:rPr>
        <w:t>CONTRATADA</w:t>
      </w:r>
      <w:r>
        <w:t>.</w:t>
      </w:r>
    </w:p>
    <w:p w:rsidR="002F6F84" w:rsidRDefault="00000000">
      <w:pPr>
        <w:spacing w:after="130"/>
        <w:ind w:left="16"/>
      </w:pPr>
      <w:r>
        <w:rPr>
          <w:b/>
        </w:rPr>
        <w:t xml:space="preserve">6.3.2. </w:t>
      </w:r>
      <w:r>
        <w:t xml:space="preserve">O </w:t>
      </w:r>
      <w:r>
        <w:rPr>
          <w:b/>
        </w:rPr>
        <w:t>CONTRATANTE</w:t>
      </w:r>
      <w:r>
        <w:t xml:space="preserve"> deverá apresentar o </w:t>
      </w:r>
      <w:r>
        <w:rPr>
          <w:b/>
        </w:rPr>
        <w:t>Plano de Transição Final</w:t>
      </w:r>
      <w:r>
        <w:t xml:space="preserve"> com previsão gradativa de retirada definitiva dos equipamentos, suprimentos e consumíveis com antecedência mínima de 2 (dois) meses antes do início de sua execução, estabelecendo os seguintes itens: a) Prazo para a transição final de:</w:t>
      </w:r>
    </w:p>
    <w:p w:rsidR="002F6F84" w:rsidRDefault="00000000">
      <w:pPr>
        <w:tabs>
          <w:tab w:val="center" w:pos="201"/>
          <w:tab w:val="center" w:pos="2729"/>
        </w:tabs>
        <w:spacing w:after="120"/>
        <w:ind w:left="0" w:firstLine="0"/>
        <w:jc w:val="left"/>
      </w:pPr>
      <w:r>
        <w:rPr>
          <w:rFonts w:ascii="Calibri" w:eastAsia="Calibri" w:hAnsi="Calibri" w:cs="Calibri"/>
          <w:sz w:val="22"/>
        </w:rPr>
        <w:tab/>
      </w:r>
      <w:r>
        <w:rPr>
          <w:rFonts w:ascii="Calibri" w:eastAsia="Calibri" w:hAnsi="Calibri" w:cs="Calibri"/>
          <w:noProof/>
          <w:sz w:val="22"/>
        </w:rPr>
        <mc:AlternateContent>
          <mc:Choice Requires="wpg">
            <w:drawing>
              <wp:inline distT="0" distB="0" distL="0" distR="0">
                <wp:extent cx="25083" cy="25078"/>
                <wp:effectExtent l="0" t="0" r="0" b="0"/>
                <wp:docPr id="134055" name="Group 134055"/>
                <wp:cNvGraphicFramePr/>
                <a:graphic xmlns:a="http://schemas.openxmlformats.org/drawingml/2006/main">
                  <a:graphicData uri="http://schemas.microsoft.com/office/word/2010/wordprocessingGroup">
                    <wpg:wgp>
                      <wpg:cNvGrpSpPr/>
                      <wpg:grpSpPr>
                        <a:xfrm>
                          <a:off x="0" y="0"/>
                          <a:ext cx="25083" cy="25078"/>
                          <a:chOff x="0" y="0"/>
                          <a:chExt cx="25083" cy="25078"/>
                        </a:xfrm>
                      </wpg:grpSpPr>
                      <wps:wsp>
                        <wps:cNvPr id="8673" name="Shape 8673"/>
                        <wps:cNvSpPr/>
                        <wps:spPr>
                          <a:xfrm>
                            <a:off x="0" y="0"/>
                            <a:ext cx="25083" cy="25078"/>
                          </a:xfrm>
                          <a:custGeom>
                            <a:avLst/>
                            <a:gdLst/>
                            <a:ahLst/>
                            <a:cxnLst/>
                            <a:rect l="0" t="0" r="0" b="0"/>
                            <a:pathLst>
                              <a:path w="25083" h="25078">
                                <a:moveTo>
                                  <a:pt x="12541" y="0"/>
                                </a:moveTo>
                                <a:cubicBezTo>
                                  <a:pt x="16004" y="0"/>
                                  <a:pt x="18960" y="1215"/>
                                  <a:pt x="21409" y="3659"/>
                                </a:cubicBezTo>
                                <a:cubicBezTo>
                                  <a:pt x="23858" y="6114"/>
                                  <a:pt x="25082" y="9066"/>
                                  <a:pt x="25083" y="12539"/>
                                </a:cubicBezTo>
                                <a:cubicBezTo>
                                  <a:pt x="25082" y="15999"/>
                                  <a:pt x="23858" y="18951"/>
                                  <a:pt x="21409" y="21406"/>
                                </a:cubicBezTo>
                                <a:cubicBezTo>
                                  <a:pt x="18960" y="23850"/>
                                  <a:pt x="16004" y="25078"/>
                                  <a:pt x="12541" y="25078"/>
                                </a:cubicBezTo>
                                <a:cubicBezTo>
                                  <a:pt x="9078" y="25078"/>
                                  <a:pt x="6122" y="23850"/>
                                  <a:pt x="3673" y="21406"/>
                                </a:cubicBezTo>
                                <a:cubicBezTo>
                                  <a:pt x="1224" y="18951"/>
                                  <a:pt x="0" y="15999"/>
                                  <a:pt x="0" y="12539"/>
                                </a:cubicBezTo>
                                <a:cubicBezTo>
                                  <a:pt x="0" y="9066"/>
                                  <a:pt x="1224" y="6114"/>
                                  <a:pt x="3673" y="3659"/>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34055" style="width:1.975pt;height:1.97461pt;mso-position-horizontal-relative:char;mso-position-vertical-relative:line" coordsize="250,250">
                <v:shape id="Shape 8673" style="position:absolute;width:250;height:250;left:0;top:0;" coordsize="25083,25078" path="m12541,0c16004,0,18960,1215,21409,3659c23858,6114,25082,9066,25083,12539c25082,15999,23858,18951,21409,21406c18960,23850,16004,25078,12541,25078c9078,25078,6122,23850,3673,21406c1224,18951,0,15999,0,12539c0,9066,1224,6114,3673,3659c6122,1215,9078,0,12541,0x">
                  <v:stroke weight="0pt" endcap="flat" joinstyle="miter" miterlimit="10" on="false" color="#000000" opacity="0"/>
                  <v:fill on="true" color="#000000"/>
                </v:shape>
              </v:group>
            </w:pict>
          </mc:Fallback>
        </mc:AlternateContent>
      </w:r>
      <w:r>
        <w:tab/>
        <w:t>No mínimo 90 (noventa) dias corridos até no máximo 240 (duzentos e quarenta) dias corridos.</w:t>
      </w:r>
    </w:p>
    <w:p w:rsidR="002F6F84" w:rsidRDefault="00000000">
      <w:pPr>
        <w:ind w:left="16"/>
      </w:pPr>
      <w:r>
        <w:t>b) Escala gradativa de retirada dos equipamentos, suprimentos e consumíveis e da prestação dos serviços;</w:t>
      </w:r>
    </w:p>
    <w:p w:rsidR="002F6F84" w:rsidRDefault="00000000">
      <w:pPr>
        <w:ind w:left="16"/>
      </w:pPr>
      <w:r>
        <w:rPr>
          <w:b/>
        </w:rPr>
        <w:t xml:space="preserve">6.3.3. </w:t>
      </w:r>
      <w:r>
        <w:t xml:space="preserve">A desinstalação definitiva da </w:t>
      </w:r>
      <w:r>
        <w:rPr>
          <w:b/>
        </w:rPr>
        <w:t xml:space="preserve">Solução de Gerenciamento e Controle de Produção </w:t>
      </w:r>
      <w:r>
        <w:t>somente poderá ocorrer após a retirada integral de todos os equipamentos contratados.</w:t>
      </w:r>
    </w:p>
    <w:p w:rsidR="002F6F84" w:rsidRDefault="00000000">
      <w:pPr>
        <w:spacing w:after="6"/>
        <w:ind w:left="16"/>
      </w:pPr>
      <w:r>
        <w:rPr>
          <w:b/>
        </w:rPr>
        <w:t xml:space="preserve">6.3.4. </w:t>
      </w:r>
      <w:r>
        <w:t xml:space="preserve">A retirada definitiva de cada equipamento ou lote de equipamentos das localidades deverá seguir o cronograma do </w:t>
      </w:r>
      <w:r>
        <w:rPr>
          <w:b/>
        </w:rPr>
        <w:t>Plano de Transição Final</w:t>
      </w:r>
      <w:r>
        <w:t xml:space="preserve"> e será formalizada pelo </w:t>
      </w:r>
      <w:r>
        <w:rPr>
          <w:b/>
        </w:rPr>
        <w:t>CONTRATANTE</w:t>
      </w:r>
      <w:r>
        <w:t xml:space="preserve"> à</w:t>
      </w:r>
    </w:p>
    <w:p w:rsidR="002F6F84" w:rsidRDefault="00000000">
      <w:pPr>
        <w:spacing w:after="52"/>
        <w:ind w:left="23" w:hanging="10"/>
      </w:pPr>
      <w:r>
        <w:rPr>
          <w:b/>
        </w:rPr>
        <w:t>CONTRATADA</w:t>
      </w:r>
      <w:r>
        <w:t>.</w:t>
      </w:r>
    </w:p>
    <w:p w:rsidR="002F6F84" w:rsidRDefault="00000000">
      <w:pPr>
        <w:ind w:left="16"/>
      </w:pPr>
      <w:r>
        <w:rPr>
          <w:b/>
        </w:rPr>
        <w:t xml:space="preserve">6.3.4.1. </w:t>
      </w:r>
      <w:r>
        <w:t xml:space="preserve">A partir do pedido de retirada, a </w:t>
      </w:r>
      <w:r>
        <w:rPr>
          <w:b/>
        </w:rPr>
        <w:t xml:space="preserve">CONTRATADA </w:t>
      </w:r>
      <w:r>
        <w:t>deverá obedecer ao prazo máximo de 12 (doze) dias úteis para proceder com a retirada dos equipamentos, suprimentos e consumíveis solicitados, sob pena de incorrer em aplicações de penalidades previstas no contrato.</w:t>
      </w:r>
    </w:p>
    <w:p w:rsidR="002F6F84" w:rsidRDefault="00000000">
      <w:pPr>
        <w:ind w:left="16"/>
      </w:pPr>
      <w:r>
        <w:rPr>
          <w:b/>
        </w:rPr>
        <w:t xml:space="preserve">6.3.4.2. </w:t>
      </w:r>
      <w:r>
        <w:t>A retirada dos equipamentos, suprimentos e consumíveis da Reserva Técnica Centralizada deverá obedecer aos critérios descritos no item 1.2.5 do Anexo I.</w:t>
      </w:r>
    </w:p>
    <w:p w:rsidR="002F6F84" w:rsidRDefault="00000000">
      <w:pPr>
        <w:ind w:left="16"/>
      </w:pPr>
      <w:r>
        <w:rPr>
          <w:b/>
        </w:rPr>
        <w:t>6.3.5.</w:t>
      </w:r>
      <w:r>
        <w:t xml:space="preserve"> As </w:t>
      </w:r>
      <w:r>
        <w:rPr>
          <w:b/>
        </w:rPr>
        <w:t>Solicitações de Atendimento</w:t>
      </w:r>
      <w:r>
        <w:t xml:space="preserve"> cujo prazo de atendimento (NMS) esteja dentro da vigência contratual e não se encontrarem fechadas até o término da vigência do contrato serão consideradas e contabilizadas para fins de deduções na última remuneração mensal da </w:t>
      </w:r>
      <w:r>
        <w:rPr>
          <w:b/>
        </w:rPr>
        <w:t>CONTRATADA</w:t>
      </w:r>
      <w:r>
        <w:t xml:space="preserve"> e para as sanções administrativas aplicáveis.</w:t>
      </w:r>
    </w:p>
    <w:p w:rsidR="002F6F84" w:rsidRDefault="00000000">
      <w:pPr>
        <w:ind w:left="16"/>
      </w:pPr>
      <w:r>
        <w:rPr>
          <w:b/>
        </w:rPr>
        <w:t>6.3.6.</w:t>
      </w:r>
      <w:r>
        <w:t xml:space="preserve"> Durante o processo final de transição, a </w:t>
      </w:r>
      <w:r>
        <w:rPr>
          <w:b/>
        </w:rPr>
        <w:t>CONTRATADA</w:t>
      </w:r>
      <w:r>
        <w:t xml:space="preserve"> será remunerada de forma proporcional aos serviços a serem executados de acordo com o cronograma apresentado no </w:t>
      </w:r>
      <w:r>
        <w:rPr>
          <w:b/>
        </w:rPr>
        <w:t>Plano de Transição Final</w:t>
      </w:r>
      <w:r>
        <w:t>.</w:t>
      </w:r>
    </w:p>
    <w:p w:rsidR="002F6F84" w:rsidRDefault="00000000">
      <w:pPr>
        <w:ind w:left="16"/>
      </w:pPr>
      <w:r>
        <w:rPr>
          <w:b/>
        </w:rPr>
        <w:t>6.3.7.</w:t>
      </w:r>
      <w:r>
        <w:t xml:space="preserve"> A </w:t>
      </w:r>
      <w:r>
        <w:rPr>
          <w:b/>
        </w:rPr>
        <w:t>CONTRATADA</w:t>
      </w:r>
      <w:r>
        <w:t xml:space="preserve"> deverá devolver todos os insumos que foram disponibilizados pelo </w:t>
      </w:r>
      <w:r>
        <w:rPr>
          <w:b/>
        </w:rPr>
        <w:t>CONTRATANTE</w:t>
      </w:r>
      <w:r>
        <w:t xml:space="preserve"> para execução de suas atividades.</w:t>
      </w:r>
    </w:p>
    <w:p w:rsidR="002F6F84" w:rsidRDefault="00000000">
      <w:pPr>
        <w:ind w:left="16"/>
      </w:pPr>
      <w:r>
        <w:rPr>
          <w:b/>
        </w:rPr>
        <w:t>6.3.8.</w:t>
      </w:r>
      <w:r>
        <w:t xml:space="preserve"> Todos os acessos dos profissionais da </w:t>
      </w:r>
      <w:r>
        <w:rPr>
          <w:b/>
        </w:rPr>
        <w:t>CONTRATADA</w:t>
      </w:r>
      <w:r>
        <w:t xml:space="preserve"> aos sistemas e ambientes do </w:t>
      </w:r>
      <w:r>
        <w:rPr>
          <w:b/>
        </w:rPr>
        <w:t>CONTRATANTE</w:t>
      </w:r>
      <w:r>
        <w:t xml:space="preserve"> serão revogados imediatamente ao término da vigência do contrato.</w:t>
      </w:r>
    </w:p>
    <w:p w:rsidR="002F6F84" w:rsidRDefault="00000000">
      <w:pPr>
        <w:spacing w:after="47" w:line="259" w:lineRule="auto"/>
        <w:ind w:left="28" w:firstLine="0"/>
        <w:jc w:val="left"/>
      </w:pPr>
      <w:r>
        <w:t xml:space="preserve"> </w:t>
      </w:r>
    </w:p>
    <w:p w:rsidR="002F6F84" w:rsidRDefault="00000000">
      <w:pPr>
        <w:numPr>
          <w:ilvl w:val="0"/>
          <w:numId w:val="75"/>
        </w:numPr>
        <w:spacing w:after="52"/>
        <w:ind w:hanging="126"/>
      </w:pPr>
      <w:r>
        <w:rPr>
          <w:b/>
        </w:rPr>
        <w:t>DAS CONDIÇÕES DE RECEBIMENTO DOS EQUIPAMENTOS</w:t>
      </w:r>
    </w:p>
    <w:p w:rsidR="002F6F84" w:rsidRDefault="00000000">
      <w:pPr>
        <w:numPr>
          <w:ilvl w:val="1"/>
          <w:numId w:val="75"/>
        </w:numPr>
        <w:spacing w:after="52"/>
        <w:ind w:hanging="221"/>
      </w:pPr>
      <w:r>
        <w:rPr>
          <w:b/>
        </w:rPr>
        <w:t>Condições de Recebimento, Identificação e Controle dos Equipamentos</w:t>
      </w:r>
    </w:p>
    <w:p w:rsidR="002F6F84" w:rsidRDefault="00000000">
      <w:pPr>
        <w:numPr>
          <w:ilvl w:val="2"/>
          <w:numId w:val="75"/>
        </w:numPr>
        <w:spacing w:after="0"/>
      </w:pPr>
      <w:r>
        <w:t xml:space="preserve">A </w:t>
      </w:r>
      <w:r>
        <w:rPr>
          <w:b/>
        </w:rPr>
        <w:t xml:space="preserve">CONTRATADA </w:t>
      </w:r>
      <w:r>
        <w:t xml:space="preserve">deverá dispor de recursos de segurança, tais como travas ou cadeados, de modo a evitar acessos indevidos e extravios de peças e componentes internos dos equipamentos contratados, exceto ao compartimento para troca de suprimentos. A </w:t>
      </w:r>
      <w:r>
        <w:rPr>
          <w:b/>
        </w:rPr>
        <w:t>CONTRATADA</w:t>
      </w:r>
      <w:r>
        <w:t xml:space="preserve"> deverá se responsabilizar pelos riscos caso faça a opção pela não adoção de tais recursos, sem nenhum ônus para o</w:t>
      </w:r>
    </w:p>
    <w:p w:rsidR="002F6F84" w:rsidRDefault="00000000">
      <w:pPr>
        <w:spacing w:after="52"/>
        <w:ind w:left="23" w:hanging="10"/>
      </w:pPr>
      <w:r>
        <w:rPr>
          <w:b/>
        </w:rPr>
        <w:t>CONTRATANTE</w:t>
      </w:r>
      <w:r>
        <w:t>.</w:t>
      </w:r>
    </w:p>
    <w:p w:rsidR="002F6F84" w:rsidRDefault="00000000">
      <w:pPr>
        <w:numPr>
          <w:ilvl w:val="2"/>
          <w:numId w:val="75"/>
        </w:numPr>
      </w:pPr>
      <w:r>
        <w:t xml:space="preserve">Todo equipamento fornecido pela </w:t>
      </w:r>
      <w:r>
        <w:rPr>
          <w:b/>
        </w:rPr>
        <w:t xml:space="preserve">CONTRATADA </w:t>
      </w:r>
      <w:r>
        <w:t>deverá estar acompanhado de cabo de conexão para porta USB padrão 2.0 ou superior (conforme especificações do equipamento), cabo de rede (</w:t>
      </w:r>
      <w:r>
        <w:rPr>
          <w:i/>
        </w:rPr>
        <w:t>patch cord</w:t>
      </w:r>
      <w:r>
        <w:t xml:space="preserve">) e cabo de conexão de energia no padrão </w:t>
      </w:r>
      <w:r>
        <w:rPr>
          <w:b/>
        </w:rPr>
        <w:t>NBR 14.136</w:t>
      </w:r>
      <w:r>
        <w:t xml:space="preserve"> (com adaptador para tomada elétrica do padrão antigo).</w:t>
      </w:r>
    </w:p>
    <w:p w:rsidR="002F6F84" w:rsidRDefault="00000000">
      <w:pPr>
        <w:numPr>
          <w:ilvl w:val="3"/>
          <w:numId w:val="75"/>
        </w:numPr>
        <w:spacing w:after="117"/>
        <w:ind w:hanging="417"/>
      </w:pPr>
      <w:r>
        <w:t xml:space="preserve">Os </w:t>
      </w:r>
      <w:r>
        <w:rPr>
          <w:i/>
        </w:rPr>
        <w:t>patch cords</w:t>
      </w:r>
      <w:r>
        <w:t xml:space="preserve"> (cabos de rede) devem ser confeccionados utilizando-se:</w:t>
      </w:r>
    </w:p>
    <w:p w:rsidR="002F6F84" w:rsidRDefault="00000000">
      <w:pPr>
        <w:ind w:left="157"/>
      </w:pPr>
      <w:r>
        <w:rPr>
          <w:rFonts w:ascii="Calibri" w:eastAsia="Calibri" w:hAnsi="Calibri" w:cs="Calibri"/>
          <w:noProof/>
          <w:sz w:val="22"/>
        </w:rPr>
        <mc:AlternateContent>
          <mc:Choice Requires="wpg">
            <w:drawing>
              <wp:anchor distT="0" distB="0" distL="114300" distR="114300" simplePos="0" relativeHeight="251667456" behindDoc="0" locked="0" layoutInCell="1" allowOverlap="1">
                <wp:simplePos x="0" y="0"/>
                <wp:positionH relativeFrom="column">
                  <wp:posOffset>98057</wp:posOffset>
                </wp:positionH>
                <wp:positionV relativeFrom="paragraph">
                  <wp:posOffset>20538</wp:posOffset>
                </wp:positionV>
                <wp:extent cx="25083" cy="546795"/>
                <wp:effectExtent l="0" t="0" r="0" b="0"/>
                <wp:wrapSquare wrapText="bothSides"/>
                <wp:docPr id="136212" name="Group 136212"/>
                <wp:cNvGraphicFramePr/>
                <a:graphic xmlns:a="http://schemas.openxmlformats.org/drawingml/2006/main">
                  <a:graphicData uri="http://schemas.microsoft.com/office/word/2010/wordprocessingGroup">
                    <wpg:wgp>
                      <wpg:cNvGrpSpPr/>
                      <wpg:grpSpPr>
                        <a:xfrm>
                          <a:off x="0" y="0"/>
                          <a:ext cx="25083" cy="546795"/>
                          <a:chOff x="0" y="0"/>
                          <a:chExt cx="25083" cy="546795"/>
                        </a:xfrm>
                      </wpg:grpSpPr>
                      <wps:wsp>
                        <wps:cNvPr id="8833" name="Shape 8833"/>
                        <wps:cNvSpPr/>
                        <wps:spPr>
                          <a:xfrm>
                            <a:off x="0" y="0"/>
                            <a:ext cx="25083" cy="25078"/>
                          </a:xfrm>
                          <a:custGeom>
                            <a:avLst/>
                            <a:gdLst/>
                            <a:ahLst/>
                            <a:cxnLst/>
                            <a:rect l="0" t="0" r="0" b="0"/>
                            <a:pathLst>
                              <a:path w="25083" h="25078">
                                <a:moveTo>
                                  <a:pt x="12541" y="0"/>
                                </a:moveTo>
                                <a:cubicBezTo>
                                  <a:pt x="16004" y="0"/>
                                  <a:pt x="18960" y="1215"/>
                                  <a:pt x="21409" y="3659"/>
                                </a:cubicBezTo>
                                <a:cubicBezTo>
                                  <a:pt x="23858" y="6102"/>
                                  <a:pt x="25082" y="9066"/>
                                  <a:pt x="25083" y="12539"/>
                                </a:cubicBezTo>
                                <a:cubicBezTo>
                                  <a:pt x="25082" y="15999"/>
                                  <a:pt x="23858" y="18938"/>
                                  <a:pt x="21409" y="21394"/>
                                </a:cubicBezTo>
                                <a:cubicBezTo>
                                  <a:pt x="18960" y="23837"/>
                                  <a:pt x="16004" y="25065"/>
                                  <a:pt x="12541" y="25078"/>
                                </a:cubicBezTo>
                                <a:cubicBezTo>
                                  <a:pt x="9078" y="25065"/>
                                  <a:pt x="6122" y="23837"/>
                                  <a:pt x="3673" y="21394"/>
                                </a:cubicBezTo>
                                <a:cubicBezTo>
                                  <a:pt x="1224" y="18938"/>
                                  <a:pt x="0" y="15999"/>
                                  <a:pt x="0" y="12539"/>
                                </a:cubicBezTo>
                                <a:cubicBezTo>
                                  <a:pt x="0" y="9066"/>
                                  <a:pt x="1224" y="6102"/>
                                  <a:pt x="3673" y="3659"/>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835" name="Shape 8835"/>
                        <wps:cNvSpPr/>
                        <wps:spPr>
                          <a:xfrm>
                            <a:off x="0" y="130423"/>
                            <a:ext cx="25083" cy="25078"/>
                          </a:xfrm>
                          <a:custGeom>
                            <a:avLst/>
                            <a:gdLst/>
                            <a:ahLst/>
                            <a:cxnLst/>
                            <a:rect l="0" t="0" r="0" b="0"/>
                            <a:pathLst>
                              <a:path w="25083" h="25078">
                                <a:moveTo>
                                  <a:pt x="12541" y="0"/>
                                </a:moveTo>
                                <a:cubicBezTo>
                                  <a:pt x="16004" y="0"/>
                                  <a:pt x="18960" y="1228"/>
                                  <a:pt x="21409" y="3671"/>
                                </a:cubicBezTo>
                                <a:cubicBezTo>
                                  <a:pt x="23858" y="6114"/>
                                  <a:pt x="25082" y="9079"/>
                                  <a:pt x="25083" y="12539"/>
                                </a:cubicBezTo>
                                <a:cubicBezTo>
                                  <a:pt x="25082" y="15999"/>
                                  <a:pt x="23858" y="18951"/>
                                  <a:pt x="21409" y="21394"/>
                                </a:cubicBezTo>
                                <a:cubicBezTo>
                                  <a:pt x="18960" y="23837"/>
                                  <a:pt x="16004" y="25078"/>
                                  <a:pt x="12541" y="25078"/>
                                </a:cubicBezTo>
                                <a:cubicBezTo>
                                  <a:pt x="9078" y="25078"/>
                                  <a:pt x="6122" y="23837"/>
                                  <a:pt x="3673" y="21394"/>
                                </a:cubicBezTo>
                                <a:cubicBezTo>
                                  <a:pt x="1224" y="18951"/>
                                  <a:pt x="0" y="15999"/>
                                  <a:pt x="0" y="12539"/>
                                </a:cubicBezTo>
                                <a:cubicBezTo>
                                  <a:pt x="0" y="9079"/>
                                  <a:pt x="1224" y="6114"/>
                                  <a:pt x="3673" y="3671"/>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839" name="Shape 8839"/>
                        <wps:cNvSpPr/>
                        <wps:spPr>
                          <a:xfrm>
                            <a:off x="0" y="260846"/>
                            <a:ext cx="25083" cy="25090"/>
                          </a:xfrm>
                          <a:custGeom>
                            <a:avLst/>
                            <a:gdLst/>
                            <a:ahLst/>
                            <a:cxnLst/>
                            <a:rect l="0" t="0" r="0" b="0"/>
                            <a:pathLst>
                              <a:path w="25083" h="25090">
                                <a:moveTo>
                                  <a:pt x="12541" y="0"/>
                                </a:moveTo>
                                <a:cubicBezTo>
                                  <a:pt x="16004" y="0"/>
                                  <a:pt x="18960" y="1228"/>
                                  <a:pt x="21409" y="3671"/>
                                </a:cubicBezTo>
                                <a:cubicBezTo>
                                  <a:pt x="23858" y="6114"/>
                                  <a:pt x="25082" y="9079"/>
                                  <a:pt x="25083" y="12551"/>
                                </a:cubicBezTo>
                                <a:cubicBezTo>
                                  <a:pt x="25082" y="16011"/>
                                  <a:pt x="23858" y="18951"/>
                                  <a:pt x="21409" y="21406"/>
                                </a:cubicBezTo>
                                <a:cubicBezTo>
                                  <a:pt x="18960" y="23850"/>
                                  <a:pt x="16004" y="25078"/>
                                  <a:pt x="12541" y="25090"/>
                                </a:cubicBezTo>
                                <a:cubicBezTo>
                                  <a:pt x="9078" y="25078"/>
                                  <a:pt x="6122" y="23850"/>
                                  <a:pt x="3673" y="21406"/>
                                </a:cubicBezTo>
                                <a:cubicBezTo>
                                  <a:pt x="1224" y="18951"/>
                                  <a:pt x="0" y="16011"/>
                                  <a:pt x="0" y="12551"/>
                                </a:cubicBezTo>
                                <a:cubicBezTo>
                                  <a:pt x="0" y="9079"/>
                                  <a:pt x="1224" y="6114"/>
                                  <a:pt x="3673" y="3671"/>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843" name="Shape 8843"/>
                        <wps:cNvSpPr/>
                        <wps:spPr>
                          <a:xfrm>
                            <a:off x="0" y="391282"/>
                            <a:ext cx="25083" cy="25078"/>
                          </a:xfrm>
                          <a:custGeom>
                            <a:avLst/>
                            <a:gdLst/>
                            <a:ahLst/>
                            <a:cxnLst/>
                            <a:rect l="0" t="0" r="0" b="0"/>
                            <a:pathLst>
                              <a:path w="25083" h="25078">
                                <a:moveTo>
                                  <a:pt x="12541" y="0"/>
                                </a:moveTo>
                                <a:cubicBezTo>
                                  <a:pt x="16004" y="0"/>
                                  <a:pt x="18960" y="1215"/>
                                  <a:pt x="21409" y="3659"/>
                                </a:cubicBezTo>
                                <a:cubicBezTo>
                                  <a:pt x="23858" y="6102"/>
                                  <a:pt x="25082" y="9066"/>
                                  <a:pt x="25083" y="12539"/>
                                </a:cubicBezTo>
                                <a:cubicBezTo>
                                  <a:pt x="25082" y="15999"/>
                                  <a:pt x="23858" y="18963"/>
                                  <a:pt x="21409" y="21406"/>
                                </a:cubicBezTo>
                                <a:cubicBezTo>
                                  <a:pt x="18960" y="23850"/>
                                  <a:pt x="16004" y="25078"/>
                                  <a:pt x="12541" y="25078"/>
                                </a:cubicBezTo>
                                <a:cubicBezTo>
                                  <a:pt x="9078" y="25078"/>
                                  <a:pt x="6122" y="23850"/>
                                  <a:pt x="3673" y="21406"/>
                                </a:cubicBezTo>
                                <a:cubicBezTo>
                                  <a:pt x="1224" y="18963"/>
                                  <a:pt x="0" y="15999"/>
                                  <a:pt x="0" y="12539"/>
                                </a:cubicBezTo>
                                <a:cubicBezTo>
                                  <a:pt x="0" y="9066"/>
                                  <a:pt x="1224" y="6102"/>
                                  <a:pt x="3673" y="3659"/>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845" name="Shape 8845"/>
                        <wps:cNvSpPr/>
                        <wps:spPr>
                          <a:xfrm>
                            <a:off x="0" y="521705"/>
                            <a:ext cx="25083" cy="25090"/>
                          </a:xfrm>
                          <a:custGeom>
                            <a:avLst/>
                            <a:gdLst/>
                            <a:ahLst/>
                            <a:cxnLst/>
                            <a:rect l="0" t="0" r="0" b="0"/>
                            <a:pathLst>
                              <a:path w="25083" h="25090">
                                <a:moveTo>
                                  <a:pt x="12541" y="0"/>
                                </a:moveTo>
                                <a:cubicBezTo>
                                  <a:pt x="16004" y="0"/>
                                  <a:pt x="18960" y="1228"/>
                                  <a:pt x="21409" y="3671"/>
                                </a:cubicBezTo>
                                <a:cubicBezTo>
                                  <a:pt x="23858" y="6114"/>
                                  <a:pt x="25082" y="9079"/>
                                  <a:pt x="25083" y="12551"/>
                                </a:cubicBezTo>
                                <a:cubicBezTo>
                                  <a:pt x="25082" y="16011"/>
                                  <a:pt x="23858" y="18951"/>
                                  <a:pt x="21409" y="21406"/>
                                </a:cubicBezTo>
                                <a:cubicBezTo>
                                  <a:pt x="18960" y="23850"/>
                                  <a:pt x="16004" y="25078"/>
                                  <a:pt x="12541" y="25090"/>
                                </a:cubicBezTo>
                                <a:cubicBezTo>
                                  <a:pt x="9078" y="25078"/>
                                  <a:pt x="6122" y="23850"/>
                                  <a:pt x="3673" y="21406"/>
                                </a:cubicBezTo>
                                <a:cubicBezTo>
                                  <a:pt x="1224" y="18951"/>
                                  <a:pt x="0" y="16011"/>
                                  <a:pt x="0" y="12551"/>
                                </a:cubicBezTo>
                                <a:cubicBezTo>
                                  <a:pt x="0" y="9079"/>
                                  <a:pt x="1224" y="6114"/>
                                  <a:pt x="3673" y="3671"/>
                                </a:cubicBezTo>
                                <a:cubicBezTo>
                                  <a:pt x="6122" y="1228"/>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36212" style="width:1.975pt;height:43.0547pt;position:absolute;mso-position-horizontal-relative:text;mso-position-horizontal:absolute;margin-left:7.72102pt;mso-position-vertical-relative:text;margin-top:1.61719pt;" coordsize="250,5467">
                <v:shape id="Shape 8833" style="position:absolute;width:250;height:250;left:0;top:0;" coordsize="25083,25078" path="m12541,0c16004,0,18960,1215,21409,3659c23858,6102,25082,9066,25083,12539c25082,15999,23858,18938,21409,21394c18960,23837,16004,25065,12541,25078c9078,25065,6122,23837,3673,21394c1224,18938,0,15999,0,12539c0,9066,1224,6102,3673,3659c6122,1215,9078,0,12541,0x">
                  <v:stroke weight="0pt" endcap="flat" joinstyle="miter" miterlimit="10" on="false" color="#000000" opacity="0"/>
                  <v:fill on="true" color="#000000"/>
                </v:shape>
                <v:shape id="Shape 8835" style="position:absolute;width:250;height:250;left:0;top:1304;" coordsize="25083,25078" path="m12541,0c16004,0,18960,1228,21409,3671c23858,6114,25082,9079,25083,12539c25082,15999,23858,18951,21409,21394c18960,23837,16004,25078,12541,25078c9078,25078,6122,23837,3673,21394c1224,18951,0,15999,0,12539c0,9079,1224,6114,3673,3671c6122,1228,9078,0,12541,0x">
                  <v:stroke weight="0pt" endcap="flat" joinstyle="miter" miterlimit="10" on="false" color="#000000" opacity="0"/>
                  <v:fill on="true" color="#000000"/>
                </v:shape>
                <v:shape id="Shape 8839" style="position:absolute;width:250;height:250;left:0;top:2608;" coordsize="25083,25090" path="m12541,0c16004,0,18960,1228,21409,3671c23858,6114,25082,9079,25083,12551c25082,16011,23858,18951,21409,21406c18960,23850,16004,25078,12541,25090c9078,25078,6122,23850,3673,21406c1224,18951,0,16011,0,12551c0,9079,1224,6114,3673,3671c6122,1228,9078,0,12541,0x">
                  <v:stroke weight="0pt" endcap="flat" joinstyle="miter" miterlimit="10" on="false" color="#000000" opacity="0"/>
                  <v:fill on="true" color="#000000"/>
                </v:shape>
                <v:shape id="Shape 8843" style="position:absolute;width:250;height:250;left:0;top:3912;" coordsize="25083,25078" path="m12541,0c16004,0,18960,1215,21409,3659c23858,6102,25082,9066,25083,12539c25082,15999,23858,18963,21409,21406c18960,23850,16004,25078,12541,25078c9078,25078,6122,23850,3673,21406c1224,18963,0,15999,0,12539c0,9066,1224,6102,3673,3659c6122,1215,9078,0,12541,0x">
                  <v:stroke weight="0pt" endcap="flat" joinstyle="miter" miterlimit="10" on="false" color="#000000" opacity="0"/>
                  <v:fill on="true" color="#000000"/>
                </v:shape>
                <v:shape id="Shape 8845" style="position:absolute;width:250;height:250;left:0;top:5217;" coordsize="25083,25090" path="m12541,0c16004,0,18960,1228,21409,3671c23858,6114,25082,9079,25083,12551c25082,16011,23858,18951,21409,21406c18960,23850,16004,25078,12541,25090c9078,25078,6122,23850,3673,21406c1224,18951,0,16011,0,12551c0,9079,1224,6114,3673,3671c6122,1228,9078,0,12541,0x">
                  <v:stroke weight="0pt" endcap="flat" joinstyle="miter" miterlimit="10" on="false" color="#000000" opacity="0"/>
                  <v:fill on="true" color="#000000"/>
                </v:shape>
                <w10:wrap type="square"/>
              </v:group>
            </w:pict>
          </mc:Fallback>
        </mc:AlternateContent>
      </w:r>
      <w:r>
        <w:t>Cabo de rede de par trançado:</w:t>
      </w:r>
    </w:p>
    <w:p w:rsidR="002F6F84" w:rsidRDefault="00000000">
      <w:pPr>
        <w:spacing w:after="2" w:line="337" w:lineRule="auto"/>
        <w:ind w:left="154" w:right="682" w:firstLine="6"/>
        <w:jc w:val="left"/>
      </w:pPr>
      <w:r>
        <w:t xml:space="preserve">Categoria Cat5e ou superior, certificado pela ANATEL, nas edificações do </w:t>
      </w:r>
      <w:r>
        <w:rPr>
          <w:b/>
        </w:rPr>
        <w:t>CONTRATANTE</w:t>
      </w:r>
      <w:r>
        <w:t xml:space="preserve"> onde o cabeamento padrão da infraestrutura da edificação for de categoria Cat5e ou inferior; Categoria Cat6 ou superior, certificado pela ANATEL, nas edificações do </w:t>
      </w:r>
      <w:r>
        <w:rPr>
          <w:b/>
        </w:rPr>
        <w:t>CONTRATANTE</w:t>
      </w:r>
      <w:r>
        <w:t xml:space="preserve"> onde o cabeamento padrão da infraestrutura da edificação for de categoria Cat6 ou superior; na cor azul.</w:t>
      </w:r>
    </w:p>
    <w:p w:rsidR="002F6F84" w:rsidRDefault="00000000">
      <w:pPr>
        <w:spacing w:after="117"/>
        <w:ind w:left="157"/>
      </w:pPr>
      <w:r>
        <w:t>Conector RJ45 8 vias macho.</w:t>
      </w:r>
    </w:p>
    <w:p w:rsidR="002F6F84" w:rsidRDefault="00000000">
      <w:pPr>
        <w:numPr>
          <w:ilvl w:val="3"/>
          <w:numId w:val="75"/>
        </w:numPr>
        <w:spacing w:after="6"/>
        <w:ind w:hanging="417"/>
      </w:pPr>
      <w:r>
        <w:t>O tamanho do cabo para a conexão do equipamento até o ponto de rede na parede ou no piso deve ser limitado até 3 (três) metros (o limite de tamanho pode ser excedido quando determinado pelo</w:t>
      </w:r>
    </w:p>
    <w:p w:rsidR="002F6F84" w:rsidRDefault="00000000">
      <w:pPr>
        <w:spacing w:after="52"/>
        <w:ind w:left="23" w:hanging="10"/>
      </w:pPr>
      <w:r>
        <w:rPr>
          <w:b/>
        </w:rPr>
        <w:t>CONTRATANTE</w:t>
      </w:r>
      <w:r>
        <w:t>).</w:t>
      </w:r>
    </w:p>
    <w:p w:rsidR="002F6F84" w:rsidRDefault="00000000">
      <w:pPr>
        <w:numPr>
          <w:ilvl w:val="2"/>
          <w:numId w:val="75"/>
        </w:numPr>
      </w:pPr>
      <w:r>
        <w:t>Os equipamentos fornecidos deverão ser novos (exceto nos casos previstos na alínea “</w:t>
      </w:r>
      <w:r>
        <w:rPr>
          <w:b/>
        </w:rPr>
        <w:t>b”</w:t>
      </w:r>
      <w:r>
        <w:t xml:space="preserve"> no item </w:t>
      </w:r>
      <w:r>
        <w:rPr>
          <w:b/>
        </w:rPr>
        <w:t>6.2.3</w:t>
      </w:r>
      <w:r>
        <w:t xml:space="preserve"> deste Termo de Referência) e estar acondicionados em sua embalagem original, lacrada pelo fabricante ou pelo próprio fornecedor.</w:t>
      </w:r>
    </w:p>
    <w:p w:rsidR="002F6F84" w:rsidRDefault="00000000">
      <w:pPr>
        <w:numPr>
          <w:ilvl w:val="2"/>
          <w:numId w:val="75"/>
        </w:numPr>
      </w:pPr>
      <w:r>
        <w:t xml:space="preserve">Todo equipamento fornecido pela </w:t>
      </w:r>
      <w:r>
        <w:rPr>
          <w:b/>
        </w:rPr>
        <w:t xml:space="preserve">CONTRATADA </w:t>
      </w:r>
      <w:r>
        <w:t xml:space="preserve">deverá ser identificado com </w:t>
      </w:r>
      <w:r>
        <w:rPr>
          <w:b/>
        </w:rPr>
        <w:t>Etiqueta de Numeração única por Equipamento</w:t>
      </w:r>
      <w:r>
        <w:t xml:space="preserve"> (numeração sequencial a ser repassada pelo </w:t>
      </w:r>
      <w:r>
        <w:rPr>
          <w:b/>
        </w:rPr>
        <w:t>CONTRATANTE</w:t>
      </w:r>
      <w:r>
        <w:t>), composta por número e código de barra até 6 caracteres.</w:t>
      </w:r>
    </w:p>
    <w:p w:rsidR="002F6F84" w:rsidRDefault="00000000">
      <w:pPr>
        <w:numPr>
          <w:ilvl w:val="3"/>
          <w:numId w:val="75"/>
        </w:numPr>
        <w:ind w:hanging="417"/>
      </w:pPr>
      <w:r>
        <w:t xml:space="preserve">Para fins de controle, localização e auditoria, todos os equipamentos deverão ser cadastrados em SGA do </w:t>
      </w:r>
      <w:r>
        <w:rPr>
          <w:b/>
        </w:rPr>
        <w:t>CONTRATANTE</w:t>
      </w:r>
      <w:r>
        <w:t xml:space="preserve">, tendo como chave principal a </w:t>
      </w:r>
      <w:r>
        <w:rPr>
          <w:b/>
        </w:rPr>
        <w:t>Numeração Única</w:t>
      </w:r>
      <w:r>
        <w:t>.</w:t>
      </w:r>
    </w:p>
    <w:p w:rsidR="002F6F84" w:rsidRDefault="00000000">
      <w:pPr>
        <w:numPr>
          <w:ilvl w:val="3"/>
          <w:numId w:val="75"/>
        </w:numPr>
        <w:ind w:hanging="417"/>
      </w:pPr>
      <w:r>
        <w:t>A etiqueta deverá ser afixada na parte frontal dos equipamentos, em local de fácil visualização por parte dos usuários.</w:t>
      </w:r>
    </w:p>
    <w:p w:rsidR="002F6F84" w:rsidRDefault="00000000">
      <w:pPr>
        <w:numPr>
          <w:ilvl w:val="3"/>
          <w:numId w:val="75"/>
        </w:numPr>
        <w:ind w:hanging="417"/>
      </w:pPr>
      <w:r>
        <w:t xml:space="preserve">A </w:t>
      </w:r>
      <w:r>
        <w:rPr>
          <w:b/>
        </w:rPr>
        <w:t>Numeração Única</w:t>
      </w:r>
      <w:r>
        <w:t xml:space="preserve"> será a chave principal de identificação de cada equipamento contratado para controle, abertura de </w:t>
      </w:r>
      <w:r>
        <w:rPr>
          <w:b/>
        </w:rPr>
        <w:t>Solicitações de Atendimento</w:t>
      </w:r>
      <w:r>
        <w:t xml:space="preserve"> de suporte técnico, implantação de equipamentos e requisição de suprimentos por parte dos usuários e </w:t>
      </w:r>
      <w:r>
        <w:rPr>
          <w:b/>
        </w:rPr>
        <w:t>CONTRATADA</w:t>
      </w:r>
      <w:r>
        <w:t>.</w:t>
      </w:r>
    </w:p>
    <w:p w:rsidR="002F6F84" w:rsidRDefault="00000000">
      <w:pPr>
        <w:numPr>
          <w:ilvl w:val="2"/>
          <w:numId w:val="75"/>
        </w:numPr>
        <w:spacing w:after="0" w:line="338" w:lineRule="auto"/>
      </w:pPr>
      <w:r>
        <w:t xml:space="preserve">Cada equipamento também deverá estar identificado com etiqueta da </w:t>
      </w:r>
      <w:r>
        <w:rPr>
          <w:b/>
        </w:rPr>
        <w:t xml:space="preserve">CONTRATADA </w:t>
      </w:r>
      <w:r>
        <w:t xml:space="preserve">com informações úteis sobre o contrato, a serem validadas com o </w:t>
      </w:r>
      <w:r>
        <w:rPr>
          <w:b/>
        </w:rPr>
        <w:t>CONTRATANTE</w:t>
      </w:r>
      <w:r>
        <w:t>, tais como: a)</w:t>
      </w:r>
      <w:r>
        <w:rPr>
          <w:b/>
        </w:rPr>
        <w:t xml:space="preserve"> </w:t>
      </w:r>
      <w:r>
        <w:t xml:space="preserve">Nome da Empresa </w:t>
      </w:r>
      <w:r>
        <w:rPr>
          <w:b/>
        </w:rPr>
        <w:t>CONTRATADA;</w:t>
      </w:r>
    </w:p>
    <w:p w:rsidR="002F6F84" w:rsidRDefault="00000000">
      <w:pPr>
        <w:numPr>
          <w:ilvl w:val="0"/>
          <w:numId w:val="76"/>
        </w:numPr>
        <w:ind w:hanging="137"/>
      </w:pPr>
      <w:r>
        <w:t xml:space="preserve">Informações de como fazer a abertura de </w:t>
      </w:r>
      <w:r>
        <w:rPr>
          <w:b/>
        </w:rPr>
        <w:t>Solicitações de Atendimento</w:t>
      </w:r>
      <w:r>
        <w:t>;</w:t>
      </w:r>
    </w:p>
    <w:p w:rsidR="002F6F84" w:rsidRDefault="00000000">
      <w:pPr>
        <w:numPr>
          <w:ilvl w:val="0"/>
          <w:numId w:val="76"/>
        </w:numPr>
        <w:ind w:hanging="137"/>
      </w:pPr>
      <w:r>
        <w:t>Informações de como fazer a requisição de suprimentos;</w:t>
      </w:r>
    </w:p>
    <w:p w:rsidR="002F6F84" w:rsidRDefault="00000000">
      <w:pPr>
        <w:numPr>
          <w:ilvl w:val="0"/>
          <w:numId w:val="76"/>
        </w:numPr>
        <w:ind w:hanging="137"/>
      </w:pPr>
      <w:r>
        <w:t>Outras informações que julgar necessárias para o melhor uso do equipamento.</w:t>
      </w:r>
    </w:p>
    <w:p w:rsidR="002F6F84" w:rsidRDefault="00000000">
      <w:pPr>
        <w:ind w:left="16"/>
      </w:pPr>
      <w:r>
        <w:rPr>
          <w:b/>
        </w:rPr>
        <w:t xml:space="preserve">7.1.6. </w:t>
      </w:r>
      <w:r>
        <w:t xml:space="preserve">O modelo e o material da etiqueta de identificação do equipamento deverão ser aprovados pelo </w:t>
      </w:r>
      <w:r>
        <w:rPr>
          <w:b/>
        </w:rPr>
        <w:t>CONTRATANTE</w:t>
      </w:r>
      <w:r>
        <w:t>.</w:t>
      </w:r>
    </w:p>
    <w:p w:rsidR="002F6F84" w:rsidRDefault="00000000">
      <w:pPr>
        <w:spacing w:after="52"/>
        <w:ind w:left="23" w:hanging="10"/>
      </w:pPr>
      <w:r>
        <w:rPr>
          <w:b/>
        </w:rPr>
        <w:t>7.2. Fornecimento de Treinamentos, Manuais e Peças/Documentos de orientação</w:t>
      </w:r>
    </w:p>
    <w:p w:rsidR="002F6F84" w:rsidRDefault="00000000">
      <w:pPr>
        <w:ind w:left="16"/>
      </w:pPr>
      <w:r>
        <w:rPr>
          <w:b/>
        </w:rPr>
        <w:t xml:space="preserve">7.2.1. </w:t>
      </w:r>
      <w:r>
        <w:t xml:space="preserve">A </w:t>
      </w:r>
      <w:r>
        <w:rPr>
          <w:b/>
        </w:rPr>
        <w:t xml:space="preserve">CONTRATADA </w:t>
      </w:r>
      <w:r>
        <w:t>deverá ministrar treinamentos de utilização e operação dos equipamentos com as seguintes características:</w:t>
      </w:r>
    </w:p>
    <w:p w:rsidR="002F6F84" w:rsidRDefault="00000000">
      <w:pPr>
        <w:spacing w:after="0" w:line="337" w:lineRule="auto"/>
        <w:ind w:left="16" w:right="914"/>
      </w:pPr>
      <w:r>
        <w:t xml:space="preserve">a) Treinamento para no mínimo 4 (quatro) operadores dos equipamentos em cada setor que os receber. Havendo número inferior no setor, a </w:t>
      </w:r>
      <w:r>
        <w:rPr>
          <w:b/>
        </w:rPr>
        <w:t>CONTRATADA</w:t>
      </w:r>
      <w:r>
        <w:t xml:space="preserve"> deverá justificar em relatório; b) Deverá permitir a compreensão de troca de suprimentos;</w:t>
      </w:r>
    </w:p>
    <w:p w:rsidR="002F6F84" w:rsidRDefault="00000000">
      <w:pPr>
        <w:numPr>
          <w:ilvl w:val="0"/>
          <w:numId w:val="77"/>
        </w:numPr>
        <w:ind w:hanging="137"/>
      </w:pPr>
      <w:r>
        <w:t>Deverá permitir a compreensão de utilização das bandejas dos equipamentos;</w:t>
      </w:r>
    </w:p>
    <w:p w:rsidR="002F6F84" w:rsidRDefault="00000000">
      <w:pPr>
        <w:numPr>
          <w:ilvl w:val="0"/>
          <w:numId w:val="77"/>
        </w:numPr>
        <w:ind w:hanging="137"/>
      </w:pPr>
      <w:r>
        <w:t xml:space="preserve">Deverá permitir a compreensão das principais características dos equipamentos, principalmente quanto às funcionalidades relacionadas à redução de custos de impressão/cópia, tais como impressão/cópiafrente e verso, </w:t>
      </w:r>
      <w:r>
        <w:rPr>
          <w:i/>
        </w:rPr>
        <w:t>scan to e-mail, scan to folder;</w:t>
      </w:r>
    </w:p>
    <w:p w:rsidR="002F6F84" w:rsidRDefault="00000000">
      <w:pPr>
        <w:numPr>
          <w:ilvl w:val="0"/>
          <w:numId w:val="77"/>
        </w:numPr>
        <w:ind w:hanging="137"/>
      </w:pPr>
      <w:r>
        <w:t xml:space="preserve">Deverá permitir a interpretação das mensagens do painel de controle (incluindo as principais mensagens de erro) e </w:t>
      </w:r>
      <w:r>
        <w:rPr>
          <w:i/>
        </w:rPr>
        <w:t>leds</w:t>
      </w:r>
      <w:r>
        <w:t xml:space="preserve"> de sinalização dos equipamentos;</w:t>
      </w:r>
    </w:p>
    <w:p w:rsidR="002F6F84" w:rsidRDefault="00000000">
      <w:pPr>
        <w:numPr>
          <w:ilvl w:val="0"/>
          <w:numId w:val="77"/>
        </w:numPr>
        <w:ind w:hanging="137"/>
      </w:pPr>
      <w:r>
        <w:t>Deverá permitir a compreensão do melhor uso dos equipamentos, de modo a mitigar problemas relacionados ao uso indevido;</w:t>
      </w:r>
    </w:p>
    <w:p w:rsidR="002F6F84" w:rsidRDefault="00000000">
      <w:pPr>
        <w:numPr>
          <w:ilvl w:val="0"/>
          <w:numId w:val="77"/>
        </w:numPr>
        <w:ind w:hanging="137"/>
      </w:pPr>
      <w:r>
        <w:t>Deverá informar os procedimentos a serem adotados pelos usuários para a abertura de Solicitações de Atendimento;</w:t>
      </w:r>
    </w:p>
    <w:p w:rsidR="002F6F84" w:rsidRDefault="00000000">
      <w:pPr>
        <w:numPr>
          <w:ilvl w:val="0"/>
          <w:numId w:val="77"/>
        </w:numPr>
        <w:spacing w:after="0" w:line="337" w:lineRule="auto"/>
        <w:ind w:hanging="137"/>
      </w:pPr>
      <w:r>
        <w:rPr>
          <w:u w:val="single" w:color="000000"/>
        </w:rPr>
        <w:t>Para o modelo D</w:t>
      </w:r>
      <w:r>
        <w:t>, permitir a utilização das funções de alceamento, separação dos trabalhos, dentre outras voltadas para as atividades de reprografia; i) O treinamento deverá ser executado no local de instalação dos equipamentos.</w:t>
      </w:r>
    </w:p>
    <w:p w:rsidR="002F6F84" w:rsidRDefault="00000000">
      <w:pPr>
        <w:ind w:left="16"/>
      </w:pPr>
      <w:r>
        <w:rPr>
          <w:b/>
        </w:rPr>
        <w:t xml:space="preserve">7.2.2. </w:t>
      </w:r>
      <w:r>
        <w:t xml:space="preserve">O material didático e o programa do treinamento deverão ser enviados ao </w:t>
      </w:r>
      <w:r>
        <w:rPr>
          <w:b/>
        </w:rPr>
        <w:t>CONTRATANTE</w:t>
      </w:r>
      <w:r>
        <w:t xml:space="preserve"> para aprovação antes do início da sua execução.</w:t>
      </w:r>
    </w:p>
    <w:p w:rsidR="002F6F84" w:rsidRDefault="00000000">
      <w:pPr>
        <w:ind w:left="16"/>
      </w:pPr>
      <w:r>
        <w:rPr>
          <w:b/>
        </w:rPr>
        <w:t xml:space="preserve">7.2.3. </w:t>
      </w:r>
      <w:r>
        <w:t xml:space="preserve">A </w:t>
      </w:r>
      <w:r>
        <w:rPr>
          <w:b/>
        </w:rPr>
        <w:t>CONTRATADA</w:t>
      </w:r>
      <w:r>
        <w:t xml:space="preserve"> deverá ministrar treinamento </w:t>
      </w:r>
      <w:r>
        <w:rPr>
          <w:i/>
        </w:rPr>
        <w:t>hands-on</w:t>
      </w:r>
      <w:r>
        <w:t xml:space="preserve">, nas dependências do </w:t>
      </w:r>
      <w:r>
        <w:rPr>
          <w:b/>
        </w:rPr>
        <w:t>CONTRATANTE</w:t>
      </w:r>
      <w:r>
        <w:t xml:space="preserve">, em Belo Horizonte, que permita a compreensão e utilização das funcionalidades da </w:t>
      </w:r>
      <w:r>
        <w:rPr>
          <w:b/>
        </w:rPr>
        <w:t>Solução de Gerenciamento e Controle de Produção</w:t>
      </w:r>
      <w:r>
        <w:t xml:space="preserve">, para 3 (três) a 5 (cinco) funcionários da TIC do </w:t>
      </w:r>
      <w:r>
        <w:rPr>
          <w:b/>
        </w:rPr>
        <w:t>CONTRATANTE</w:t>
      </w:r>
      <w:r>
        <w:t>.</w:t>
      </w:r>
    </w:p>
    <w:p w:rsidR="002F6F84" w:rsidRDefault="00000000">
      <w:pPr>
        <w:ind w:left="16"/>
      </w:pPr>
      <w:r>
        <w:rPr>
          <w:b/>
        </w:rPr>
        <w:t xml:space="preserve">7.2.4. </w:t>
      </w:r>
      <w:r>
        <w:t xml:space="preserve">Deverá ser fornecido ao </w:t>
      </w:r>
      <w:r>
        <w:rPr>
          <w:b/>
        </w:rPr>
        <w:t>CONTRATANTE</w:t>
      </w:r>
      <w:r>
        <w:t xml:space="preserve"> em português do Brasil um guia rápido de utilização de cada equipamento em meio digital para disponibilização via </w:t>
      </w:r>
      <w:r>
        <w:rPr>
          <w:i/>
        </w:rPr>
        <w:t xml:space="preserve">web </w:t>
      </w:r>
      <w:r>
        <w:t>no formato DOC, DOCX ou ODS.</w:t>
      </w:r>
    </w:p>
    <w:p w:rsidR="002F6F84" w:rsidRDefault="00000000">
      <w:pPr>
        <w:ind w:left="16"/>
      </w:pPr>
      <w:r>
        <w:rPr>
          <w:b/>
        </w:rPr>
        <w:t xml:space="preserve">7.2.5. </w:t>
      </w:r>
      <w:r>
        <w:t xml:space="preserve">A </w:t>
      </w:r>
      <w:r>
        <w:rPr>
          <w:b/>
        </w:rPr>
        <w:t xml:space="preserve">CONTRATADA </w:t>
      </w:r>
      <w:r>
        <w:t>deverá disponibilizar treinamento avançado para os operadores dos modelos dos equipamentos do MODELO D – Multifuncional A3 Monocromática e Modelo E – Multifuncional A3 Colorida,</w:t>
      </w:r>
      <w:r>
        <w:rPr>
          <w:b/>
        </w:rPr>
        <w:t xml:space="preserve"> </w:t>
      </w:r>
      <w:r>
        <w:t>devendo este ser ministrado no local de instalação de cada equipamento.</w:t>
      </w:r>
    </w:p>
    <w:p w:rsidR="002F6F84" w:rsidRDefault="00000000">
      <w:pPr>
        <w:ind w:left="16"/>
      </w:pPr>
      <w:r>
        <w:rPr>
          <w:b/>
        </w:rPr>
        <w:t xml:space="preserve">7.2.5.1. </w:t>
      </w:r>
      <w:r>
        <w:t xml:space="preserve">Para o treinamento, a </w:t>
      </w:r>
      <w:r>
        <w:rPr>
          <w:b/>
        </w:rPr>
        <w:t xml:space="preserve">CONTRATADA </w:t>
      </w:r>
      <w:r>
        <w:t>deverá disponibilizar profissional com conhecimento avançado no assunto.</w:t>
      </w:r>
    </w:p>
    <w:p w:rsidR="002F6F84" w:rsidRDefault="00000000">
      <w:pPr>
        <w:ind w:left="16"/>
      </w:pPr>
      <w:r>
        <w:rPr>
          <w:b/>
        </w:rPr>
        <w:t>7.2.5.2.</w:t>
      </w:r>
      <w:r>
        <w:t xml:space="preserve"> O treinamento deverá apresentar questões relacionadas à configuração do:</w:t>
      </w:r>
    </w:p>
    <w:p w:rsidR="002F6F84" w:rsidRDefault="00000000">
      <w:pPr>
        <w:numPr>
          <w:ilvl w:val="0"/>
          <w:numId w:val="78"/>
        </w:numPr>
      </w:pPr>
      <w:r>
        <w:t xml:space="preserve">MODELO D – Multifuncional A3 Mono, abordando as funcionalidades avançadas do </w:t>
      </w:r>
      <w:r>
        <w:rPr>
          <w:i/>
        </w:rPr>
        <w:t>driver</w:t>
      </w:r>
      <w:r>
        <w:t xml:space="preserve"> de impressão, configurações de </w:t>
      </w:r>
      <w:r>
        <w:rPr>
          <w:i/>
        </w:rPr>
        <w:t xml:space="preserve">Post-Script </w:t>
      </w:r>
      <w:r>
        <w:t>e das propriedades da impressora no sistema operacional Windows nas versões 10 e superior;</w:t>
      </w:r>
    </w:p>
    <w:p w:rsidR="002F6F84" w:rsidRDefault="00000000">
      <w:pPr>
        <w:numPr>
          <w:ilvl w:val="0"/>
          <w:numId w:val="78"/>
        </w:numPr>
      </w:pPr>
      <w:r>
        <w:t xml:space="preserve">MODELO E – Multifuncional A3 Colorida, quanto aos padrões de cores (RGB, CMY, CMYK), tonalidades dos suprimentos, brilho, contraste, saturação, equilíbrio e amostra de cores. Também deveráabordar as funcionalidades avançadas do </w:t>
      </w:r>
      <w:r>
        <w:rPr>
          <w:i/>
        </w:rPr>
        <w:t>driver</w:t>
      </w:r>
      <w:r>
        <w:t xml:space="preserve"> de impressão, configurações de </w:t>
      </w:r>
      <w:r>
        <w:rPr>
          <w:i/>
        </w:rPr>
        <w:t>Post-Script</w:t>
      </w:r>
      <w:r>
        <w:t xml:space="preserve"> e das propriedades da impressora no sistema operacional Windows nas versões 10 e superior;</w:t>
      </w:r>
    </w:p>
    <w:p w:rsidR="002F6F84" w:rsidRDefault="00000000">
      <w:pPr>
        <w:ind w:left="16"/>
      </w:pPr>
      <w:r>
        <w:rPr>
          <w:b/>
        </w:rPr>
        <w:t>7.2.6.</w:t>
      </w:r>
      <w:r>
        <w:t xml:space="preserve"> A </w:t>
      </w:r>
      <w:r>
        <w:rPr>
          <w:b/>
        </w:rPr>
        <w:t>CONTRATADA</w:t>
      </w:r>
      <w:r>
        <w:t xml:space="preserve"> deverá disponibilizar, antes da instalação do primeiro equipamento, peças gráficas em formatos PNG/JPG e documentos em formato PDF, para publicação e distribuição via </w:t>
      </w:r>
      <w:r>
        <w:rPr>
          <w:i/>
        </w:rPr>
        <w:t>e-mail</w:t>
      </w:r>
      <w:r>
        <w:t>, portal/site, redes sociais e aplicativos de mensagem (ex.: WhatsApp), com ações de orientação e conscientização do adequado uso e manuseio dos equipamentos.</w:t>
      </w:r>
    </w:p>
    <w:p w:rsidR="002F6F84" w:rsidRDefault="00000000">
      <w:pPr>
        <w:spacing w:after="47" w:line="259" w:lineRule="auto"/>
        <w:ind w:left="28" w:firstLine="0"/>
        <w:jc w:val="left"/>
      </w:pPr>
      <w:r>
        <w:t xml:space="preserve"> </w:t>
      </w:r>
    </w:p>
    <w:p w:rsidR="002F6F84" w:rsidRDefault="00000000">
      <w:pPr>
        <w:numPr>
          <w:ilvl w:val="0"/>
          <w:numId w:val="79"/>
        </w:numPr>
        <w:spacing w:after="52"/>
        <w:ind w:hanging="126"/>
      </w:pPr>
      <w:r>
        <w:rPr>
          <w:b/>
        </w:rPr>
        <w:t>DA GESTÃO DO CONTRATO</w:t>
      </w:r>
    </w:p>
    <w:p w:rsidR="002F6F84" w:rsidRDefault="00000000">
      <w:pPr>
        <w:spacing w:after="52"/>
        <w:ind w:left="23" w:hanging="10"/>
      </w:pPr>
      <w:r>
        <w:rPr>
          <w:b/>
        </w:rPr>
        <w:t>8.1. Fiscalização do contrato</w:t>
      </w:r>
    </w:p>
    <w:p w:rsidR="002F6F84" w:rsidRDefault="00000000">
      <w:pPr>
        <w:ind w:left="16"/>
      </w:pPr>
      <w:r>
        <w:t>Observado o disposto no art. 67 da Lei Federal nº. 8.666/93, o acompanhamento e fiscalização dos serviços objeto deste Contrato serão geridos no:</w:t>
      </w:r>
    </w:p>
    <w:p w:rsidR="002F6F84" w:rsidRDefault="00000000">
      <w:pPr>
        <w:numPr>
          <w:ilvl w:val="0"/>
          <w:numId w:val="80"/>
        </w:numPr>
        <w:ind w:hanging="137"/>
      </w:pPr>
      <w:r>
        <w:rPr>
          <w:b/>
        </w:rPr>
        <w:t>TRIBUNAL</w:t>
      </w:r>
      <w:r>
        <w:t xml:space="preserve">: pelo servidor ocupante do cargo de Gerente da </w:t>
      </w:r>
      <w:r>
        <w:rPr>
          <w:b/>
        </w:rPr>
        <w:t>GEOPE</w:t>
      </w:r>
      <w:r>
        <w:t>, que designará formalmente o servidor efetivo a quem incumbirá a fiscalização contratual;</w:t>
      </w:r>
    </w:p>
    <w:p w:rsidR="002F6F84" w:rsidRDefault="00000000">
      <w:pPr>
        <w:numPr>
          <w:ilvl w:val="0"/>
          <w:numId w:val="80"/>
        </w:numPr>
        <w:ind w:hanging="137"/>
      </w:pPr>
      <w:r>
        <w:rPr>
          <w:b/>
        </w:rPr>
        <w:t>MPMG</w:t>
      </w:r>
      <w:r>
        <w:t>: pela Superintendência de Tecnologia da Informação, através do responsável pela Diretoria de Suporte e Manutenção.</w:t>
      </w:r>
    </w:p>
    <w:p w:rsidR="002F6F84" w:rsidRDefault="00000000">
      <w:pPr>
        <w:spacing w:after="47" w:line="259" w:lineRule="auto"/>
        <w:ind w:left="28" w:firstLine="0"/>
        <w:jc w:val="left"/>
      </w:pPr>
      <w:r>
        <w:t xml:space="preserve"> </w:t>
      </w:r>
    </w:p>
    <w:p w:rsidR="002F6F84" w:rsidRDefault="00000000">
      <w:pPr>
        <w:numPr>
          <w:ilvl w:val="0"/>
          <w:numId w:val="81"/>
        </w:numPr>
        <w:spacing w:after="52"/>
        <w:ind w:hanging="126"/>
      </w:pPr>
      <w:r>
        <w:rPr>
          <w:b/>
        </w:rPr>
        <w:t>DAS OBRIGAÇÕES DA CONTRATADA</w:t>
      </w:r>
    </w:p>
    <w:p w:rsidR="002F6F84" w:rsidRDefault="00000000">
      <w:pPr>
        <w:ind w:left="16"/>
      </w:pPr>
      <w:r>
        <w:rPr>
          <w:b/>
        </w:rPr>
        <w:t xml:space="preserve">9.1. </w:t>
      </w:r>
      <w:r>
        <w:t>Responsabilizar-se por todas as despesas, tais como:</w:t>
      </w:r>
    </w:p>
    <w:p w:rsidR="002F6F84" w:rsidRDefault="00000000">
      <w:pPr>
        <w:numPr>
          <w:ilvl w:val="0"/>
          <w:numId w:val="82"/>
        </w:numPr>
        <w:ind w:hanging="137"/>
      </w:pPr>
      <w:r>
        <w:t>Salário dos profissionais alocados e seus encargos trabalhistas;</w:t>
      </w:r>
    </w:p>
    <w:p w:rsidR="002F6F84" w:rsidRDefault="00000000">
      <w:pPr>
        <w:numPr>
          <w:ilvl w:val="0"/>
          <w:numId w:val="82"/>
        </w:numPr>
        <w:ind w:hanging="137"/>
      </w:pPr>
      <w:r>
        <w:t>Deslocamento do profissional, diárias, alimentação e outras despesas;</w:t>
      </w:r>
    </w:p>
    <w:p w:rsidR="002F6F84" w:rsidRDefault="00000000">
      <w:pPr>
        <w:numPr>
          <w:ilvl w:val="0"/>
          <w:numId w:val="82"/>
        </w:numPr>
        <w:ind w:hanging="137"/>
      </w:pPr>
      <w:r>
        <w:t>Impostos e demais encargos fiscais;</w:t>
      </w:r>
    </w:p>
    <w:p w:rsidR="002F6F84" w:rsidRDefault="00000000">
      <w:pPr>
        <w:numPr>
          <w:ilvl w:val="0"/>
          <w:numId w:val="82"/>
        </w:numPr>
        <w:spacing w:after="0" w:line="337" w:lineRule="auto"/>
        <w:ind w:hanging="137"/>
      </w:pPr>
      <w:r>
        <w:t>Custos da logística na operação de transporte de equipamentos, suprimentos, peças, componentes e consumíveis, e outros itens necessários para o suporte e manutenção, suporte técnico presencial;e) Demais dispêndios.</w:t>
      </w:r>
    </w:p>
    <w:p w:rsidR="002F6F84" w:rsidRDefault="00000000">
      <w:pPr>
        <w:numPr>
          <w:ilvl w:val="1"/>
          <w:numId w:val="83"/>
        </w:numPr>
        <w:ind w:hanging="284"/>
      </w:pPr>
      <w:r>
        <w:t>Executar os serviços e fornecimentos objeto do contrato de acordo com os prazos, especificações e condições estipuladas, responsabilizando-se por eventuais prejuízos decorrentes do descumprimento de qualquer cláusula estabelecida.</w:t>
      </w:r>
    </w:p>
    <w:p w:rsidR="002F6F84" w:rsidRDefault="00000000">
      <w:pPr>
        <w:numPr>
          <w:ilvl w:val="1"/>
          <w:numId w:val="83"/>
        </w:numPr>
        <w:ind w:hanging="284"/>
      </w:pPr>
      <w:r>
        <w:t>Adotar processo/fluxo de atendimento para os serviços de assistência técnica e fornecimento de suprimentos compatível com o objeto contratado.</w:t>
      </w:r>
    </w:p>
    <w:p w:rsidR="002F6F84" w:rsidRDefault="00000000">
      <w:pPr>
        <w:numPr>
          <w:ilvl w:val="1"/>
          <w:numId w:val="83"/>
        </w:numPr>
        <w:ind w:hanging="284"/>
      </w:pPr>
      <w:r>
        <w:t>Responsabilizar-se integralmente pelos serviços prestados, bem como pelos equipamentos e respectivas peças, acessórios, suprimentos (exceto papel), componentes e consumíveis.</w:t>
      </w:r>
    </w:p>
    <w:p w:rsidR="002F6F84" w:rsidRDefault="00000000">
      <w:pPr>
        <w:numPr>
          <w:ilvl w:val="1"/>
          <w:numId w:val="83"/>
        </w:numPr>
        <w:ind w:hanging="284"/>
      </w:pPr>
      <w:r>
        <w:t>Responsabilizar-se por todos os direitos e obrigações contratados, mesmo que transfira para autorizadas técnicas parte dos serviços contratados.</w:t>
      </w:r>
    </w:p>
    <w:p w:rsidR="002F6F84" w:rsidRDefault="00000000">
      <w:pPr>
        <w:numPr>
          <w:ilvl w:val="1"/>
          <w:numId w:val="83"/>
        </w:numPr>
        <w:ind w:hanging="284"/>
      </w:pPr>
      <w:r>
        <w:t xml:space="preserve">Substituir em até 30 dias úteis, independentemente de justificativa, quando determinado pelo </w:t>
      </w:r>
      <w:r>
        <w:rPr>
          <w:b/>
        </w:rPr>
        <w:t>CONTRATANTE</w:t>
      </w:r>
      <w:r>
        <w:t>, técnicos e/ou autorizadas técnicas que não apresentarem nível de serviço compatível com o esperado.</w:t>
      </w:r>
    </w:p>
    <w:p w:rsidR="002F6F84" w:rsidRDefault="00000000">
      <w:pPr>
        <w:numPr>
          <w:ilvl w:val="1"/>
          <w:numId w:val="83"/>
        </w:numPr>
        <w:spacing w:after="6"/>
        <w:ind w:hanging="284"/>
      </w:pPr>
      <w:r>
        <w:t xml:space="preserve">Responsabilizar-se pelos danos causados diretamente à administração do </w:t>
      </w:r>
      <w:r>
        <w:rPr>
          <w:b/>
        </w:rPr>
        <w:t>CONTRATANTE</w:t>
      </w:r>
      <w:r>
        <w:t xml:space="preserve"> ou a terceiros, decorrentes de sua culpa ou dolo, independente da fiscalização ou do acompanhamento pelo</w:t>
      </w:r>
    </w:p>
    <w:p w:rsidR="002F6F84" w:rsidRDefault="00000000">
      <w:pPr>
        <w:spacing w:after="52"/>
        <w:ind w:left="23" w:hanging="10"/>
      </w:pPr>
      <w:r>
        <w:rPr>
          <w:b/>
        </w:rPr>
        <w:t>CONTRATANTE</w:t>
      </w:r>
      <w:r>
        <w:t>.</w:t>
      </w:r>
    </w:p>
    <w:p w:rsidR="002F6F84" w:rsidRDefault="00000000">
      <w:pPr>
        <w:numPr>
          <w:ilvl w:val="1"/>
          <w:numId w:val="83"/>
        </w:numPr>
        <w:ind w:hanging="284"/>
      </w:pPr>
      <w:r>
        <w:t xml:space="preserve">Prestar todos os esclarecimentos que forem solicitados pelo </w:t>
      </w:r>
      <w:r>
        <w:rPr>
          <w:b/>
        </w:rPr>
        <w:t>CONTRATANTE</w:t>
      </w:r>
      <w:r>
        <w:t>, obrigando-se a atender a todas as reclamações a respeito da qualidade da prestação dos serviços.</w:t>
      </w:r>
    </w:p>
    <w:p w:rsidR="002F6F84" w:rsidRDefault="00000000">
      <w:pPr>
        <w:numPr>
          <w:ilvl w:val="1"/>
          <w:numId w:val="83"/>
        </w:numPr>
        <w:ind w:hanging="284"/>
      </w:pPr>
      <w:r>
        <w:t xml:space="preserve">Comunicar ao gestor do contrato por escrito sobre qualquer fato relacionado ao uso indevido do equipamento, para providências por parte do </w:t>
      </w:r>
      <w:r>
        <w:rPr>
          <w:b/>
        </w:rPr>
        <w:t>CONTRATANTE</w:t>
      </w:r>
      <w:r>
        <w:t>.</w:t>
      </w:r>
    </w:p>
    <w:p w:rsidR="002F6F84" w:rsidRDefault="00000000">
      <w:pPr>
        <w:numPr>
          <w:ilvl w:val="1"/>
          <w:numId w:val="83"/>
        </w:numPr>
        <w:ind w:hanging="284"/>
      </w:pPr>
      <w:r>
        <w:t xml:space="preserve">Não veicular publicidade acerca da contratação, salvo prévia autorização do </w:t>
      </w:r>
      <w:r>
        <w:rPr>
          <w:b/>
        </w:rPr>
        <w:t>CONTRATANTE</w:t>
      </w:r>
      <w:r>
        <w:t>.</w:t>
      </w:r>
    </w:p>
    <w:p w:rsidR="002F6F84" w:rsidRDefault="00000000">
      <w:pPr>
        <w:numPr>
          <w:ilvl w:val="1"/>
          <w:numId w:val="83"/>
        </w:numPr>
        <w:spacing w:after="6"/>
        <w:ind w:hanging="284"/>
      </w:pPr>
      <w:r>
        <w:t>Manter, durante toda a vigência do contrato, todas as condições de habilitação e qualificação exigidas na licitação, inclusive habilitações no CAGEF, em consonância com o artigo 55, inciso XIII, da Lei</w:t>
      </w:r>
    </w:p>
    <w:p w:rsidR="002F6F84" w:rsidRDefault="00000000">
      <w:pPr>
        <w:ind w:left="16"/>
      </w:pPr>
      <w:r>
        <w:t>8.666, de 21 de junho de 1993 e suas alterações posteriores.</w:t>
      </w:r>
    </w:p>
    <w:p w:rsidR="002F6F84" w:rsidRDefault="00000000">
      <w:pPr>
        <w:numPr>
          <w:ilvl w:val="1"/>
          <w:numId w:val="83"/>
        </w:numPr>
        <w:ind w:hanging="284"/>
      </w:pPr>
      <w:r>
        <w:t xml:space="preserve">Fornecer ao </w:t>
      </w:r>
      <w:r>
        <w:rPr>
          <w:b/>
        </w:rPr>
        <w:t>CONTRATANTE</w:t>
      </w:r>
      <w:r>
        <w:t>, mensalmente ou sempre que solicitado,</w:t>
      </w:r>
      <w:r>
        <w:rPr>
          <w:b/>
        </w:rPr>
        <w:t xml:space="preserve"> </w:t>
      </w:r>
      <w:r>
        <w:t>informações atualizadas sobre a localização dos equipamentos contratados.</w:t>
      </w:r>
    </w:p>
    <w:p w:rsidR="002F6F84" w:rsidRDefault="00000000">
      <w:pPr>
        <w:numPr>
          <w:ilvl w:val="1"/>
          <w:numId w:val="83"/>
        </w:numPr>
        <w:ind w:hanging="284"/>
      </w:pPr>
      <w:r>
        <w:t xml:space="preserve">Responsabilizar-se pelo transporte de equipamentos, suprimentos, peças e consumíveis sem ônus adicionais ao </w:t>
      </w:r>
      <w:r>
        <w:rPr>
          <w:b/>
        </w:rPr>
        <w:t>CONTRATANTE</w:t>
      </w:r>
      <w:r>
        <w:t xml:space="preserve"> em quaisquer situações.</w:t>
      </w:r>
    </w:p>
    <w:p w:rsidR="002F6F84" w:rsidRDefault="00000000">
      <w:pPr>
        <w:numPr>
          <w:ilvl w:val="1"/>
          <w:numId w:val="83"/>
        </w:numPr>
        <w:ind w:hanging="284"/>
      </w:pPr>
      <w:r>
        <w:t xml:space="preserve">Fornecer mobiliário e microcomputador de trabalho para os seus profissionais que não forem alocados nas dependências do </w:t>
      </w:r>
      <w:r>
        <w:rPr>
          <w:b/>
        </w:rPr>
        <w:t>CONTRATANTE</w:t>
      </w:r>
      <w:r>
        <w:t>.</w:t>
      </w:r>
    </w:p>
    <w:p w:rsidR="002F6F84" w:rsidRDefault="00000000">
      <w:pPr>
        <w:numPr>
          <w:ilvl w:val="1"/>
          <w:numId w:val="83"/>
        </w:numPr>
        <w:ind w:hanging="284"/>
      </w:pPr>
      <w:r>
        <w:t>Demais disposições conforme Minuta de Contrato anexa a este edital.</w:t>
      </w:r>
    </w:p>
    <w:p w:rsidR="002F6F84" w:rsidRDefault="00000000">
      <w:pPr>
        <w:spacing w:after="47" w:line="259" w:lineRule="auto"/>
        <w:ind w:left="28" w:firstLine="0"/>
        <w:jc w:val="left"/>
      </w:pPr>
      <w:r>
        <w:t xml:space="preserve"> </w:t>
      </w:r>
    </w:p>
    <w:p w:rsidR="002F6F84" w:rsidRDefault="00000000">
      <w:pPr>
        <w:numPr>
          <w:ilvl w:val="0"/>
          <w:numId w:val="84"/>
        </w:numPr>
        <w:spacing w:after="52"/>
        <w:ind w:hanging="190"/>
      </w:pPr>
      <w:r>
        <w:rPr>
          <w:b/>
        </w:rPr>
        <w:t>DAS OBRIGAÇÕES DO CONTRATANTE</w:t>
      </w:r>
    </w:p>
    <w:p w:rsidR="002F6F84" w:rsidRDefault="00000000">
      <w:pPr>
        <w:numPr>
          <w:ilvl w:val="1"/>
          <w:numId w:val="84"/>
        </w:numPr>
        <w:ind w:hanging="284"/>
      </w:pPr>
      <w:r>
        <w:t xml:space="preserve">Embora a </w:t>
      </w:r>
      <w:r>
        <w:rPr>
          <w:b/>
        </w:rPr>
        <w:t xml:space="preserve">CONTRATADA </w:t>
      </w:r>
      <w:r>
        <w:t xml:space="preserve">seja a única e exclusiva responsável pela execução dos serviços especificados, o </w:t>
      </w:r>
      <w:r>
        <w:rPr>
          <w:b/>
        </w:rPr>
        <w:t>CONTRATANTE</w:t>
      </w:r>
      <w:r>
        <w:t xml:space="preserve"> reserva-se o direito de exercer a mais ampla, irrestrita, permanente e completa fiscalização, diretamente ou por outros prepostos designados.</w:t>
      </w:r>
    </w:p>
    <w:p w:rsidR="002F6F84" w:rsidRDefault="00000000">
      <w:pPr>
        <w:numPr>
          <w:ilvl w:val="1"/>
          <w:numId w:val="84"/>
        </w:numPr>
        <w:ind w:hanging="284"/>
      </w:pPr>
      <w:r>
        <w:t>Efetuar uma auditoria na contabilização de páginas impressas/copiadas a seu critério e a qualquer tempo.</w:t>
      </w:r>
    </w:p>
    <w:p w:rsidR="002F6F84" w:rsidRDefault="00000000">
      <w:pPr>
        <w:numPr>
          <w:ilvl w:val="1"/>
          <w:numId w:val="84"/>
        </w:numPr>
        <w:ind w:hanging="284"/>
      </w:pPr>
      <w:r>
        <w:t>Emitir pareceres em todos os atos relativos à execução do contrato, em especial aplicação de sanções, alterações e repactuações do Contrato.</w:t>
      </w:r>
    </w:p>
    <w:p w:rsidR="002F6F84" w:rsidRDefault="00000000">
      <w:pPr>
        <w:numPr>
          <w:ilvl w:val="1"/>
          <w:numId w:val="84"/>
        </w:numPr>
        <w:ind w:hanging="284"/>
      </w:pPr>
      <w:r>
        <w:t xml:space="preserve">Permitir o acesso dos empregados da </w:t>
      </w:r>
      <w:r>
        <w:rPr>
          <w:b/>
        </w:rPr>
        <w:t>CONTRATADA</w:t>
      </w:r>
      <w:r>
        <w:t xml:space="preserve">, quando necessário, para execução dos serviços e prestar as informações e os esclarecimentos que venham a ser solicitados pela </w:t>
      </w:r>
      <w:r>
        <w:rPr>
          <w:b/>
        </w:rPr>
        <w:t>CONTRATADA</w:t>
      </w:r>
      <w:r>
        <w:t>.</w:t>
      </w:r>
    </w:p>
    <w:p w:rsidR="002F6F84" w:rsidRDefault="00000000">
      <w:pPr>
        <w:numPr>
          <w:ilvl w:val="1"/>
          <w:numId w:val="84"/>
        </w:numPr>
        <w:ind w:hanging="284"/>
      </w:pPr>
      <w:r>
        <w:t>Responsabilizar-se pela infraestrutura necessária para a instalação dos equipamentos contratados, como energia elétrica, pontos elétricos, pontos lógicos de rede e mobiliário necessários.</w:t>
      </w:r>
    </w:p>
    <w:p w:rsidR="002F6F84" w:rsidRDefault="00000000">
      <w:pPr>
        <w:numPr>
          <w:ilvl w:val="1"/>
          <w:numId w:val="84"/>
        </w:numPr>
        <w:spacing w:after="0" w:line="337" w:lineRule="auto"/>
        <w:ind w:hanging="284"/>
      </w:pPr>
      <w:r>
        <w:t>Fornecer, antes da instalação do primeiro equipamento, todas as informações detalhadas para cada instalação, tais como:a) Nome da Comarca/Setor;</w:t>
      </w:r>
    </w:p>
    <w:p w:rsidR="002F6F84" w:rsidRDefault="00000000">
      <w:pPr>
        <w:numPr>
          <w:ilvl w:val="0"/>
          <w:numId w:val="85"/>
        </w:numPr>
        <w:ind w:hanging="137"/>
      </w:pPr>
      <w:r>
        <w:t>Endereço;</w:t>
      </w:r>
    </w:p>
    <w:p w:rsidR="002F6F84" w:rsidRDefault="00000000">
      <w:pPr>
        <w:numPr>
          <w:ilvl w:val="0"/>
          <w:numId w:val="85"/>
        </w:numPr>
        <w:ind w:hanging="137"/>
      </w:pPr>
      <w:r>
        <w:t>Edificação;</w:t>
      </w:r>
    </w:p>
    <w:p w:rsidR="002F6F84" w:rsidRDefault="00000000">
      <w:pPr>
        <w:numPr>
          <w:ilvl w:val="0"/>
          <w:numId w:val="85"/>
        </w:numPr>
        <w:ind w:hanging="137"/>
      </w:pPr>
      <w:r>
        <w:t>Informações de infraestrutura física;</w:t>
      </w:r>
    </w:p>
    <w:p w:rsidR="002F6F84" w:rsidRDefault="00000000">
      <w:pPr>
        <w:numPr>
          <w:ilvl w:val="0"/>
          <w:numId w:val="85"/>
        </w:numPr>
        <w:ind w:hanging="137"/>
      </w:pPr>
      <w:r>
        <w:t>Usuário Responsável pelo Recebimento.</w:t>
      </w:r>
    </w:p>
    <w:p w:rsidR="002F6F84" w:rsidRDefault="00000000">
      <w:pPr>
        <w:numPr>
          <w:ilvl w:val="1"/>
          <w:numId w:val="86"/>
        </w:numPr>
        <w:ind w:hanging="284"/>
      </w:pPr>
      <w:r>
        <w:t xml:space="preserve">Fornecer mobiliário e microcomputador de trabalho para os profissionais da </w:t>
      </w:r>
      <w:r>
        <w:rPr>
          <w:b/>
        </w:rPr>
        <w:t xml:space="preserve">CONTRATADA </w:t>
      </w:r>
      <w:r>
        <w:t xml:space="preserve">a serem alocados nas dependências do </w:t>
      </w:r>
      <w:r>
        <w:rPr>
          <w:b/>
        </w:rPr>
        <w:t>CONTRATANTE</w:t>
      </w:r>
      <w:r>
        <w:t>.</w:t>
      </w:r>
    </w:p>
    <w:p w:rsidR="002F6F84" w:rsidRDefault="00000000">
      <w:pPr>
        <w:numPr>
          <w:ilvl w:val="1"/>
          <w:numId w:val="86"/>
        </w:numPr>
        <w:ind w:hanging="284"/>
      </w:pPr>
      <w:r>
        <w:t>Demais disposições conforme Minuta de Contrato anexa a este edital.</w:t>
      </w:r>
    </w:p>
    <w:p w:rsidR="002F6F84" w:rsidRDefault="00000000">
      <w:pPr>
        <w:spacing w:after="47" w:line="259" w:lineRule="auto"/>
        <w:ind w:left="28" w:firstLine="0"/>
        <w:jc w:val="left"/>
      </w:pPr>
      <w:r>
        <w:t xml:space="preserve"> </w:t>
      </w:r>
    </w:p>
    <w:p w:rsidR="002F6F84" w:rsidRDefault="00000000">
      <w:pPr>
        <w:numPr>
          <w:ilvl w:val="0"/>
          <w:numId w:val="87"/>
        </w:numPr>
        <w:spacing w:after="52"/>
        <w:ind w:hanging="183"/>
      </w:pPr>
      <w:r>
        <w:rPr>
          <w:b/>
        </w:rPr>
        <w:t>DA SUBCONTRATAÇÃO</w:t>
      </w:r>
    </w:p>
    <w:p w:rsidR="002F6F84" w:rsidRDefault="00000000">
      <w:pPr>
        <w:ind w:left="16"/>
      </w:pPr>
      <w:r>
        <w:rPr>
          <w:b/>
        </w:rPr>
        <w:t xml:space="preserve">11.1. </w:t>
      </w:r>
      <w:r>
        <w:t xml:space="preserve">A subcontratação </w:t>
      </w:r>
      <w:r>
        <w:rPr>
          <w:b/>
        </w:rPr>
        <w:t>será admitida</w:t>
      </w:r>
      <w:r>
        <w:t xml:space="preserve"> para:</w:t>
      </w:r>
    </w:p>
    <w:p w:rsidR="002F6F84" w:rsidRDefault="00000000">
      <w:pPr>
        <w:numPr>
          <w:ilvl w:val="0"/>
          <w:numId w:val="88"/>
        </w:numPr>
        <w:ind w:hanging="137"/>
      </w:pPr>
      <w:r>
        <w:t xml:space="preserve">Serviços de assistência técnica e implantação de equipamentos para empresas que sejam </w:t>
      </w:r>
      <w:r>
        <w:rPr>
          <w:i/>
        </w:rPr>
        <w:t>autorizadas do fabricante dos equipamentos fornecidos</w:t>
      </w:r>
      <w:r>
        <w:t xml:space="preserve">, a ser comprovado pela </w:t>
      </w:r>
      <w:r>
        <w:rPr>
          <w:b/>
        </w:rPr>
        <w:t>CONTRATADA</w:t>
      </w:r>
      <w:r>
        <w:t xml:space="preserve"> antes da empresa </w:t>
      </w:r>
      <w:r>
        <w:rPr>
          <w:b/>
        </w:rPr>
        <w:t>SUBCONTRATADA</w:t>
      </w:r>
      <w:r>
        <w:t xml:space="preserve"> entrar em operação no </w:t>
      </w:r>
      <w:r>
        <w:rPr>
          <w:b/>
        </w:rPr>
        <w:t>CONTRATANTE</w:t>
      </w:r>
      <w:r>
        <w:t>;</w:t>
      </w:r>
    </w:p>
    <w:p w:rsidR="002F6F84" w:rsidRDefault="00000000">
      <w:pPr>
        <w:numPr>
          <w:ilvl w:val="0"/>
          <w:numId w:val="88"/>
        </w:numPr>
        <w:ind w:hanging="137"/>
      </w:pPr>
      <w:r>
        <w:t>Serviços de logística;</w:t>
      </w:r>
    </w:p>
    <w:p w:rsidR="002F6F84" w:rsidRDefault="00000000">
      <w:pPr>
        <w:numPr>
          <w:ilvl w:val="0"/>
          <w:numId w:val="88"/>
        </w:numPr>
        <w:spacing w:after="52"/>
        <w:ind w:hanging="137"/>
      </w:pPr>
      <w:r>
        <w:t xml:space="preserve">Implantação da </w:t>
      </w:r>
      <w:r>
        <w:rPr>
          <w:b/>
        </w:rPr>
        <w:t>Solução de Gerenciamento e Controle de Produção</w:t>
      </w:r>
      <w:r>
        <w:t>;</w:t>
      </w:r>
    </w:p>
    <w:p w:rsidR="002F6F84" w:rsidRDefault="00000000">
      <w:pPr>
        <w:numPr>
          <w:ilvl w:val="0"/>
          <w:numId w:val="88"/>
        </w:numPr>
        <w:ind w:hanging="137"/>
      </w:pPr>
      <w:r>
        <w:t xml:space="preserve">Outras que vierem ser necessárias, deverão ser formalizadas ao </w:t>
      </w:r>
      <w:r>
        <w:rPr>
          <w:b/>
        </w:rPr>
        <w:t>CONTRATANTE</w:t>
      </w:r>
      <w:r>
        <w:t>, para seu conhecimento e aprovação.</w:t>
      </w:r>
    </w:p>
    <w:p w:rsidR="002F6F84" w:rsidRDefault="00000000">
      <w:pPr>
        <w:numPr>
          <w:ilvl w:val="1"/>
          <w:numId w:val="89"/>
        </w:numPr>
        <w:ind w:left="290" w:hanging="277"/>
      </w:pPr>
      <w:r>
        <w:t xml:space="preserve">Nos casos de subcontratação, a </w:t>
      </w:r>
      <w:r>
        <w:rPr>
          <w:b/>
        </w:rPr>
        <w:t>CONTRATADA</w:t>
      </w:r>
      <w:r>
        <w:t xml:space="preserve"> deverá, até 10 dias úteis antes do início das atividades da empresa </w:t>
      </w:r>
      <w:r>
        <w:rPr>
          <w:b/>
        </w:rPr>
        <w:t>SUBCONTRATADA</w:t>
      </w:r>
      <w:r>
        <w:t xml:space="preserve">, prestar todas as informações necessárias sobre as empresas subcontratadas e atualizar essas informações durante a vigência do contrato, sempre que houver troca, inclusão ou exclusão de empresa </w:t>
      </w:r>
      <w:r>
        <w:rPr>
          <w:b/>
        </w:rPr>
        <w:t>SUBCONTRATADA</w:t>
      </w:r>
      <w:r>
        <w:t>.</w:t>
      </w:r>
    </w:p>
    <w:p w:rsidR="002F6F84" w:rsidRDefault="00000000">
      <w:pPr>
        <w:numPr>
          <w:ilvl w:val="1"/>
          <w:numId w:val="89"/>
        </w:numPr>
        <w:ind w:left="290" w:hanging="277"/>
      </w:pPr>
      <w:r>
        <w:t xml:space="preserve">A subcontratação </w:t>
      </w:r>
      <w:r>
        <w:rPr>
          <w:b/>
        </w:rPr>
        <w:t>não será admitida</w:t>
      </w:r>
      <w:r>
        <w:t xml:space="preserve"> para técnicos residentes.</w:t>
      </w:r>
    </w:p>
    <w:p w:rsidR="002F6F84" w:rsidRDefault="00000000">
      <w:pPr>
        <w:numPr>
          <w:ilvl w:val="1"/>
          <w:numId w:val="89"/>
        </w:numPr>
        <w:ind w:left="290" w:hanging="277"/>
      </w:pPr>
      <w:r>
        <w:t>Apresentar mensalmente (até o quinto dia útil do mês), relatório contendo a lista atualizada das empresas subcontratadas.</w:t>
      </w:r>
    </w:p>
    <w:p w:rsidR="002F6F84" w:rsidRDefault="00000000">
      <w:pPr>
        <w:numPr>
          <w:ilvl w:val="1"/>
          <w:numId w:val="89"/>
        </w:numPr>
        <w:ind w:left="290" w:hanging="277"/>
      </w:pPr>
      <w:r>
        <w:t>Demais disposições conforme Minuta de Contrato anexa a este edital.</w:t>
      </w:r>
    </w:p>
    <w:p w:rsidR="002F6F84" w:rsidRDefault="00000000">
      <w:pPr>
        <w:spacing w:after="47" w:line="259" w:lineRule="auto"/>
        <w:ind w:left="28" w:firstLine="0"/>
        <w:jc w:val="left"/>
      </w:pPr>
      <w:r>
        <w:t xml:space="preserve"> </w:t>
      </w:r>
    </w:p>
    <w:p w:rsidR="002F6F84" w:rsidRDefault="00000000">
      <w:pPr>
        <w:numPr>
          <w:ilvl w:val="0"/>
          <w:numId w:val="90"/>
        </w:numPr>
        <w:spacing w:after="52"/>
        <w:ind w:hanging="190"/>
      </w:pPr>
      <w:r>
        <w:rPr>
          <w:b/>
        </w:rPr>
        <w:t>DO RECEBIMENTO PROVISÓRIO E DEFINITIVO</w:t>
      </w:r>
    </w:p>
    <w:p w:rsidR="002F6F84" w:rsidRDefault="00000000">
      <w:pPr>
        <w:numPr>
          <w:ilvl w:val="1"/>
          <w:numId w:val="90"/>
        </w:numPr>
        <w:ind w:hanging="284"/>
      </w:pPr>
      <w:r>
        <w:t xml:space="preserve">O recebimento provisório é o recebimento das entregas dos serviços pelo </w:t>
      </w:r>
      <w:r>
        <w:rPr>
          <w:b/>
        </w:rPr>
        <w:t>CONTRATANTE</w:t>
      </w:r>
      <w:r>
        <w:t xml:space="preserve"> para posterior análise e conferência das informações prestadas, conforme exigências do objeto.</w:t>
      </w:r>
    </w:p>
    <w:p w:rsidR="002F6F84" w:rsidRDefault="00000000">
      <w:pPr>
        <w:numPr>
          <w:ilvl w:val="1"/>
          <w:numId w:val="90"/>
        </w:numPr>
        <w:ind w:hanging="284"/>
      </w:pPr>
      <w:r>
        <w:t xml:space="preserve">O recebimento definitivo é dado pelo </w:t>
      </w:r>
      <w:r>
        <w:rPr>
          <w:b/>
        </w:rPr>
        <w:t>CONTRATANTE</w:t>
      </w:r>
      <w:r>
        <w:t xml:space="preserve"> após verificar e atestar que as informações prestadas estão completas, em conformidade com as exigências do objeto e corretas.</w:t>
      </w:r>
    </w:p>
    <w:p w:rsidR="002F6F84" w:rsidRDefault="00000000">
      <w:pPr>
        <w:numPr>
          <w:ilvl w:val="1"/>
          <w:numId w:val="90"/>
        </w:numPr>
        <w:ind w:hanging="284"/>
      </w:pPr>
      <w:r>
        <w:t xml:space="preserve">Deverão ser entregues, pela </w:t>
      </w:r>
      <w:r>
        <w:rPr>
          <w:b/>
        </w:rPr>
        <w:t>CONTRATADA</w:t>
      </w:r>
      <w:r>
        <w:t xml:space="preserve">, até o </w:t>
      </w:r>
      <w:r>
        <w:rPr>
          <w:b/>
        </w:rPr>
        <w:t>5º (quinto) dia útil</w:t>
      </w:r>
      <w:r>
        <w:t xml:space="preserve"> de cada mês:</w:t>
      </w:r>
    </w:p>
    <w:p w:rsidR="002F6F84" w:rsidRDefault="00000000">
      <w:pPr>
        <w:numPr>
          <w:ilvl w:val="0"/>
          <w:numId w:val="91"/>
        </w:numPr>
        <w:spacing w:after="117"/>
        <w:ind w:right="1779" w:hanging="130"/>
      </w:pPr>
      <w:r>
        <w:t>Relatório de produção com as seguintes informações mínimas:</w:t>
      </w:r>
    </w:p>
    <w:p w:rsidR="002F6F84" w:rsidRDefault="00000000">
      <w:pPr>
        <w:ind w:left="157"/>
      </w:pPr>
      <w:r>
        <w:rPr>
          <w:rFonts w:ascii="Calibri" w:eastAsia="Calibri" w:hAnsi="Calibri" w:cs="Calibri"/>
          <w:noProof/>
          <w:sz w:val="22"/>
        </w:rPr>
        <mc:AlternateContent>
          <mc:Choice Requires="wpg">
            <w:drawing>
              <wp:anchor distT="0" distB="0" distL="114300" distR="114300" simplePos="0" relativeHeight="251668480" behindDoc="0" locked="0" layoutInCell="1" allowOverlap="1">
                <wp:simplePos x="0" y="0"/>
                <wp:positionH relativeFrom="column">
                  <wp:posOffset>98057</wp:posOffset>
                </wp:positionH>
                <wp:positionV relativeFrom="paragraph">
                  <wp:posOffset>20538</wp:posOffset>
                </wp:positionV>
                <wp:extent cx="25083" cy="938089"/>
                <wp:effectExtent l="0" t="0" r="0" b="0"/>
                <wp:wrapSquare wrapText="bothSides"/>
                <wp:docPr id="138073" name="Group 138073"/>
                <wp:cNvGraphicFramePr/>
                <a:graphic xmlns:a="http://schemas.openxmlformats.org/drawingml/2006/main">
                  <a:graphicData uri="http://schemas.microsoft.com/office/word/2010/wordprocessingGroup">
                    <wpg:wgp>
                      <wpg:cNvGrpSpPr/>
                      <wpg:grpSpPr>
                        <a:xfrm>
                          <a:off x="0" y="0"/>
                          <a:ext cx="25083" cy="938089"/>
                          <a:chOff x="0" y="0"/>
                          <a:chExt cx="25083" cy="938089"/>
                        </a:xfrm>
                      </wpg:grpSpPr>
                      <wps:wsp>
                        <wps:cNvPr id="9215" name="Shape 9215"/>
                        <wps:cNvSpPr/>
                        <wps:spPr>
                          <a:xfrm>
                            <a:off x="0" y="0"/>
                            <a:ext cx="25083" cy="25078"/>
                          </a:xfrm>
                          <a:custGeom>
                            <a:avLst/>
                            <a:gdLst/>
                            <a:ahLst/>
                            <a:cxnLst/>
                            <a:rect l="0" t="0" r="0" b="0"/>
                            <a:pathLst>
                              <a:path w="25083" h="25078">
                                <a:moveTo>
                                  <a:pt x="12541" y="0"/>
                                </a:moveTo>
                                <a:cubicBezTo>
                                  <a:pt x="16004" y="0"/>
                                  <a:pt x="18960" y="1215"/>
                                  <a:pt x="21409" y="3659"/>
                                </a:cubicBezTo>
                                <a:cubicBezTo>
                                  <a:pt x="23858" y="6114"/>
                                  <a:pt x="25082" y="9066"/>
                                  <a:pt x="25083" y="12539"/>
                                </a:cubicBezTo>
                                <a:cubicBezTo>
                                  <a:pt x="25082" y="16011"/>
                                  <a:pt x="23858" y="18951"/>
                                  <a:pt x="21409" y="21394"/>
                                </a:cubicBezTo>
                                <a:cubicBezTo>
                                  <a:pt x="18960" y="23850"/>
                                  <a:pt x="16004" y="25078"/>
                                  <a:pt x="12541" y="25078"/>
                                </a:cubicBezTo>
                                <a:cubicBezTo>
                                  <a:pt x="9078" y="25078"/>
                                  <a:pt x="6122" y="23850"/>
                                  <a:pt x="3673" y="21394"/>
                                </a:cubicBezTo>
                                <a:cubicBezTo>
                                  <a:pt x="1224" y="18951"/>
                                  <a:pt x="0" y="16011"/>
                                  <a:pt x="0" y="12539"/>
                                </a:cubicBezTo>
                                <a:cubicBezTo>
                                  <a:pt x="0" y="9066"/>
                                  <a:pt x="1224" y="6114"/>
                                  <a:pt x="3673" y="3659"/>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17" name="Shape 9217"/>
                        <wps:cNvSpPr/>
                        <wps:spPr>
                          <a:xfrm>
                            <a:off x="0" y="130423"/>
                            <a:ext cx="25083" cy="25090"/>
                          </a:xfrm>
                          <a:custGeom>
                            <a:avLst/>
                            <a:gdLst/>
                            <a:ahLst/>
                            <a:cxnLst/>
                            <a:rect l="0" t="0" r="0" b="0"/>
                            <a:pathLst>
                              <a:path w="25083" h="25090">
                                <a:moveTo>
                                  <a:pt x="12541" y="0"/>
                                </a:moveTo>
                                <a:cubicBezTo>
                                  <a:pt x="16004" y="0"/>
                                  <a:pt x="18960" y="1215"/>
                                  <a:pt x="21409" y="3671"/>
                                </a:cubicBezTo>
                                <a:cubicBezTo>
                                  <a:pt x="23858" y="6114"/>
                                  <a:pt x="25082" y="9079"/>
                                  <a:pt x="25083" y="12539"/>
                                </a:cubicBezTo>
                                <a:cubicBezTo>
                                  <a:pt x="25082" y="16011"/>
                                  <a:pt x="23858" y="18951"/>
                                  <a:pt x="21409" y="21406"/>
                                </a:cubicBezTo>
                                <a:cubicBezTo>
                                  <a:pt x="18960" y="23850"/>
                                  <a:pt x="16004" y="25090"/>
                                  <a:pt x="12541" y="25090"/>
                                </a:cubicBezTo>
                                <a:cubicBezTo>
                                  <a:pt x="9078" y="25090"/>
                                  <a:pt x="6122" y="23850"/>
                                  <a:pt x="3673" y="21406"/>
                                </a:cubicBezTo>
                                <a:cubicBezTo>
                                  <a:pt x="1224" y="18951"/>
                                  <a:pt x="0" y="16011"/>
                                  <a:pt x="0" y="12539"/>
                                </a:cubicBezTo>
                                <a:cubicBezTo>
                                  <a:pt x="0" y="9079"/>
                                  <a:pt x="1224" y="6114"/>
                                  <a:pt x="3673" y="3671"/>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19" name="Shape 9219"/>
                        <wps:cNvSpPr/>
                        <wps:spPr>
                          <a:xfrm>
                            <a:off x="0" y="260859"/>
                            <a:ext cx="25083" cy="25078"/>
                          </a:xfrm>
                          <a:custGeom>
                            <a:avLst/>
                            <a:gdLst/>
                            <a:ahLst/>
                            <a:cxnLst/>
                            <a:rect l="0" t="0" r="0" b="0"/>
                            <a:pathLst>
                              <a:path w="25083" h="25078">
                                <a:moveTo>
                                  <a:pt x="12541" y="0"/>
                                </a:moveTo>
                                <a:cubicBezTo>
                                  <a:pt x="16004" y="0"/>
                                  <a:pt x="18960" y="1215"/>
                                  <a:pt x="21409" y="3646"/>
                                </a:cubicBezTo>
                                <a:cubicBezTo>
                                  <a:pt x="23858" y="6090"/>
                                  <a:pt x="25082" y="9066"/>
                                  <a:pt x="25083" y="12539"/>
                                </a:cubicBezTo>
                                <a:cubicBezTo>
                                  <a:pt x="25082" y="16011"/>
                                  <a:pt x="23858" y="18951"/>
                                  <a:pt x="21409" y="21394"/>
                                </a:cubicBezTo>
                                <a:cubicBezTo>
                                  <a:pt x="18960" y="23850"/>
                                  <a:pt x="16004" y="25078"/>
                                  <a:pt x="12541" y="25078"/>
                                </a:cubicBezTo>
                                <a:cubicBezTo>
                                  <a:pt x="9078" y="25078"/>
                                  <a:pt x="6122" y="23850"/>
                                  <a:pt x="3673" y="21394"/>
                                </a:cubicBezTo>
                                <a:cubicBezTo>
                                  <a:pt x="1224" y="18951"/>
                                  <a:pt x="0" y="16011"/>
                                  <a:pt x="0" y="12539"/>
                                </a:cubicBezTo>
                                <a:cubicBezTo>
                                  <a:pt x="0" y="9066"/>
                                  <a:pt x="1224" y="6090"/>
                                  <a:pt x="3673" y="3646"/>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21" name="Shape 9221"/>
                        <wps:cNvSpPr/>
                        <wps:spPr>
                          <a:xfrm>
                            <a:off x="0" y="391282"/>
                            <a:ext cx="25083" cy="25090"/>
                          </a:xfrm>
                          <a:custGeom>
                            <a:avLst/>
                            <a:gdLst/>
                            <a:ahLst/>
                            <a:cxnLst/>
                            <a:rect l="0" t="0" r="0" b="0"/>
                            <a:pathLst>
                              <a:path w="25083" h="25090">
                                <a:moveTo>
                                  <a:pt x="12541" y="0"/>
                                </a:moveTo>
                                <a:cubicBezTo>
                                  <a:pt x="16004" y="0"/>
                                  <a:pt x="18960" y="1215"/>
                                  <a:pt x="21409" y="3671"/>
                                </a:cubicBezTo>
                                <a:cubicBezTo>
                                  <a:pt x="23858" y="6114"/>
                                  <a:pt x="25082" y="9079"/>
                                  <a:pt x="25083" y="12539"/>
                                </a:cubicBezTo>
                                <a:cubicBezTo>
                                  <a:pt x="25082" y="15987"/>
                                  <a:pt x="23858" y="18951"/>
                                  <a:pt x="21409" y="21406"/>
                                </a:cubicBezTo>
                                <a:cubicBezTo>
                                  <a:pt x="18960" y="23850"/>
                                  <a:pt x="16004" y="25065"/>
                                  <a:pt x="12541" y="25090"/>
                                </a:cubicBezTo>
                                <a:cubicBezTo>
                                  <a:pt x="9078" y="25065"/>
                                  <a:pt x="6122" y="23850"/>
                                  <a:pt x="3673" y="21406"/>
                                </a:cubicBezTo>
                                <a:cubicBezTo>
                                  <a:pt x="1224" y="18951"/>
                                  <a:pt x="0" y="15987"/>
                                  <a:pt x="0" y="12539"/>
                                </a:cubicBezTo>
                                <a:cubicBezTo>
                                  <a:pt x="0" y="9079"/>
                                  <a:pt x="1224" y="6114"/>
                                  <a:pt x="3673" y="3671"/>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23" name="Shape 9223"/>
                        <wps:cNvSpPr/>
                        <wps:spPr>
                          <a:xfrm>
                            <a:off x="0" y="521717"/>
                            <a:ext cx="25083" cy="25078"/>
                          </a:xfrm>
                          <a:custGeom>
                            <a:avLst/>
                            <a:gdLst/>
                            <a:ahLst/>
                            <a:cxnLst/>
                            <a:rect l="0" t="0" r="0" b="0"/>
                            <a:pathLst>
                              <a:path w="25083" h="25078">
                                <a:moveTo>
                                  <a:pt x="12541" y="0"/>
                                </a:moveTo>
                                <a:cubicBezTo>
                                  <a:pt x="16004" y="0"/>
                                  <a:pt x="18960" y="1215"/>
                                  <a:pt x="21409" y="3659"/>
                                </a:cubicBezTo>
                                <a:cubicBezTo>
                                  <a:pt x="23858" y="6114"/>
                                  <a:pt x="25082" y="9066"/>
                                  <a:pt x="25083" y="12539"/>
                                </a:cubicBezTo>
                                <a:cubicBezTo>
                                  <a:pt x="25082" y="16011"/>
                                  <a:pt x="23858" y="18951"/>
                                  <a:pt x="21409" y="21394"/>
                                </a:cubicBezTo>
                                <a:cubicBezTo>
                                  <a:pt x="18960" y="23850"/>
                                  <a:pt x="16004" y="25078"/>
                                  <a:pt x="12541" y="25078"/>
                                </a:cubicBezTo>
                                <a:cubicBezTo>
                                  <a:pt x="9078" y="25078"/>
                                  <a:pt x="6122" y="23850"/>
                                  <a:pt x="3673" y="21394"/>
                                </a:cubicBezTo>
                                <a:cubicBezTo>
                                  <a:pt x="1224" y="18951"/>
                                  <a:pt x="0" y="16011"/>
                                  <a:pt x="0" y="12539"/>
                                </a:cubicBezTo>
                                <a:cubicBezTo>
                                  <a:pt x="0" y="9066"/>
                                  <a:pt x="1224" y="6114"/>
                                  <a:pt x="3673" y="3659"/>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25" name="Shape 9225"/>
                        <wps:cNvSpPr/>
                        <wps:spPr>
                          <a:xfrm>
                            <a:off x="0" y="652140"/>
                            <a:ext cx="25083" cy="25090"/>
                          </a:xfrm>
                          <a:custGeom>
                            <a:avLst/>
                            <a:gdLst/>
                            <a:ahLst/>
                            <a:cxnLst/>
                            <a:rect l="0" t="0" r="0" b="0"/>
                            <a:pathLst>
                              <a:path w="25083" h="25090">
                                <a:moveTo>
                                  <a:pt x="12541" y="0"/>
                                </a:moveTo>
                                <a:cubicBezTo>
                                  <a:pt x="16004" y="0"/>
                                  <a:pt x="18960" y="1215"/>
                                  <a:pt x="21409" y="3671"/>
                                </a:cubicBezTo>
                                <a:cubicBezTo>
                                  <a:pt x="23858" y="6114"/>
                                  <a:pt x="25082" y="9079"/>
                                  <a:pt x="25083" y="12539"/>
                                </a:cubicBezTo>
                                <a:cubicBezTo>
                                  <a:pt x="25082" y="16011"/>
                                  <a:pt x="23858" y="18951"/>
                                  <a:pt x="21409" y="21406"/>
                                </a:cubicBezTo>
                                <a:cubicBezTo>
                                  <a:pt x="18960" y="23850"/>
                                  <a:pt x="16004" y="25090"/>
                                  <a:pt x="12541" y="25090"/>
                                </a:cubicBezTo>
                                <a:cubicBezTo>
                                  <a:pt x="9078" y="25090"/>
                                  <a:pt x="6122" y="23850"/>
                                  <a:pt x="3673" y="21406"/>
                                </a:cubicBezTo>
                                <a:cubicBezTo>
                                  <a:pt x="1224" y="18951"/>
                                  <a:pt x="0" y="16011"/>
                                  <a:pt x="0" y="12539"/>
                                </a:cubicBezTo>
                                <a:cubicBezTo>
                                  <a:pt x="0" y="9079"/>
                                  <a:pt x="1224" y="6114"/>
                                  <a:pt x="3673" y="3671"/>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27" name="Shape 9227"/>
                        <wps:cNvSpPr/>
                        <wps:spPr>
                          <a:xfrm>
                            <a:off x="0" y="782576"/>
                            <a:ext cx="25083" cy="25078"/>
                          </a:xfrm>
                          <a:custGeom>
                            <a:avLst/>
                            <a:gdLst/>
                            <a:ahLst/>
                            <a:cxnLst/>
                            <a:rect l="0" t="0" r="0" b="0"/>
                            <a:pathLst>
                              <a:path w="25083" h="25078">
                                <a:moveTo>
                                  <a:pt x="12541" y="0"/>
                                </a:moveTo>
                                <a:cubicBezTo>
                                  <a:pt x="16004" y="0"/>
                                  <a:pt x="18960" y="1215"/>
                                  <a:pt x="21409" y="3646"/>
                                </a:cubicBezTo>
                                <a:cubicBezTo>
                                  <a:pt x="23858" y="6090"/>
                                  <a:pt x="25082" y="9066"/>
                                  <a:pt x="25083" y="12539"/>
                                </a:cubicBezTo>
                                <a:cubicBezTo>
                                  <a:pt x="25082" y="15999"/>
                                  <a:pt x="23858" y="18938"/>
                                  <a:pt x="21409" y="21394"/>
                                </a:cubicBezTo>
                                <a:cubicBezTo>
                                  <a:pt x="18960" y="23837"/>
                                  <a:pt x="16004" y="25053"/>
                                  <a:pt x="12541" y="25078"/>
                                </a:cubicBezTo>
                                <a:cubicBezTo>
                                  <a:pt x="9078" y="25053"/>
                                  <a:pt x="6122" y="23837"/>
                                  <a:pt x="3673" y="21394"/>
                                </a:cubicBezTo>
                                <a:cubicBezTo>
                                  <a:pt x="1224" y="18938"/>
                                  <a:pt x="0" y="15999"/>
                                  <a:pt x="0" y="12539"/>
                                </a:cubicBezTo>
                                <a:cubicBezTo>
                                  <a:pt x="0" y="9066"/>
                                  <a:pt x="1224" y="6090"/>
                                  <a:pt x="3673" y="3646"/>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29" name="Shape 9229"/>
                        <wps:cNvSpPr/>
                        <wps:spPr>
                          <a:xfrm>
                            <a:off x="0" y="912999"/>
                            <a:ext cx="25083" cy="25090"/>
                          </a:xfrm>
                          <a:custGeom>
                            <a:avLst/>
                            <a:gdLst/>
                            <a:ahLst/>
                            <a:cxnLst/>
                            <a:rect l="0" t="0" r="0" b="0"/>
                            <a:pathLst>
                              <a:path w="25083" h="25090">
                                <a:moveTo>
                                  <a:pt x="12541" y="0"/>
                                </a:moveTo>
                                <a:cubicBezTo>
                                  <a:pt x="16004" y="0"/>
                                  <a:pt x="18960" y="1215"/>
                                  <a:pt x="21409" y="3671"/>
                                </a:cubicBezTo>
                                <a:cubicBezTo>
                                  <a:pt x="23858" y="6114"/>
                                  <a:pt x="25082" y="9079"/>
                                  <a:pt x="25083" y="12539"/>
                                </a:cubicBezTo>
                                <a:cubicBezTo>
                                  <a:pt x="25082" y="15987"/>
                                  <a:pt x="23858" y="18951"/>
                                  <a:pt x="21409" y="21394"/>
                                </a:cubicBezTo>
                                <a:cubicBezTo>
                                  <a:pt x="18960" y="23850"/>
                                  <a:pt x="16004" y="25065"/>
                                  <a:pt x="12541" y="25090"/>
                                </a:cubicBezTo>
                                <a:cubicBezTo>
                                  <a:pt x="9078" y="25065"/>
                                  <a:pt x="6122" y="23850"/>
                                  <a:pt x="3673" y="21394"/>
                                </a:cubicBezTo>
                                <a:cubicBezTo>
                                  <a:pt x="1224" y="18951"/>
                                  <a:pt x="0" y="15987"/>
                                  <a:pt x="0" y="12539"/>
                                </a:cubicBezTo>
                                <a:cubicBezTo>
                                  <a:pt x="0" y="9079"/>
                                  <a:pt x="1224" y="6114"/>
                                  <a:pt x="3673" y="3671"/>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38073" style="width:1.975pt;height:73.8652pt;position:absolute;mso-position-horizontal-relative:text;mso-position-horizontal:absolute;margin-left:7.72102pt;mso-position-vertical-relative:text;margin-top:1.61719pt;" coordsize="250,9380">
                <v:shape id="Shape 9215" style="position:absolute;width:250;height:250;left:0;top:0;" coordsize="25083,25078" path="m12541,0c16004,0,18960,1215,21409,3659c23858,6114,25082,9066,25083,12539c25082,16011,23858,18951,21409,21394c18960,23850,16004,25078,12541,25078c9078,25078,6122,23850,3673,21394c1224,18951,0,16011,0,12539c0,9066,1224,6114,3673,3659c6122,1215,9078,0,12541,0x">
                  <v:stroke weight="0pt" endcap="flat" joinstyle="miter" miterlimit="10" on="false" color="#000000" opacity="0"/>
                  <v:fill on="true" color="#000000"/>
                </v:shape>
                <v:shape id="Shape 9217" style="position:absolute;width:250;height:250;left:0;top:1304;" coordsize="25083,25090" path="m12541,0c16004,0,18960,1215,21409,3671c23858,6114,25082,9079,25083,12539c25082,16011,23858,18951,21409,21406c18960,23850,16004,25090,12541,25090c9078,25090,6122,23850,3673,21406c1224,18951,0,16011,0,12539c0,9079,1224,6114,3673,3671c6122,1215,9078,0,12541,0x">
                  <v:stroke weight="0pt" endcap="flat" joinstyle="miter" miterlimit="10" on="false" color="#000000" opacity="0"/>
                  <v:fill on="true" color="#000000"/>
                </v:shape>
                <v:shape id="Shape 9219" style="position:absolute;width:250;height:250;left:0;top:2608;" coordsize="25083,25078" path="m12541,0c16004,0,18960,1215,21409,3646c23858,6090,25082,9066,25083,12539c25082,16011,23858,18951,21409,21394c18960,23850,16004,25078,12541,25078c9078,25078,6122,23850,3673,21394c1224,18951,0,16011,0,12539c0,9066,1224,6090,3673,3646c6122,1215,9078,0,12541,0x">
                  <v:stroke weight="0pt" endcap="flat" joinstyle="miter" miterlimit="10" on="false" color="#000000" opacity="0"/>
                  <v:fill on="true" color="#000000"/>
                </v:shape>
                <v:shape id="Shape 9221" style="position:absolute;width:250;height:250;left:0;top:3912;" coordsize="25083,25090" path="m12541,0c16004,0,18960,1215,21409,3671c23858,6114,25082,9079,25083,12539c25082,15987,23858,18951,21409,21406c18960,23850,16004,25065,12541,25090c9078,25065,6122,23850,3673,21406c1224,18951,0,15987,0,12539c0,9079,1224,6114,3673,3671c6122,1215,9078,0,12541,0x">
                  <v:stroke weight="0pt" endcap="flat" joinstyle="miter" miterlimit="10" on="false" color="#000000" opacity="0"/>
                  <v:fill on="true" color="#000000"/>
                </v:shape>
                <v:shape id="Shape 9223" style="position:absolute;width:250;height:250;left:0;top:5217;" coordsize="25083,25078" path="m12541,0c16004,0,18960,1215,21409,3659c23858,6114,25082,9066,25083,12539c25082,16011,23858,18951,21409,21394c18960,23850,16004,25078,12541,25078c9078,25078,6122,23850,3673,21394c1224,18951,0,16011,0,12539c0,9066,1224,6114,3673,3659c6122,1215,9078,0,12541,0x">
                  <v:stroke weight="0pt" endcap="flat" joinstyle="miter" miterlimit="10" on="false" color="#000000" opacity="0"/>
                  <v:fill on="true" color="#000000"/>
                </v:shape>
                <v:shape id="Shape 9225" style="position:absolute;width:250;height:250;left:0;top:6521;" coordsize="25083,25090" path="m12541,0c16004,0,18960,1215,21409,3671c23858,6114,25082,9079,25083,12539c25082,16011,23858,18951,21409,21406c18960,23850,16004,25090,12541,25090c9078,25090,6122,23850,3673,21406c1224,18951,0,16011,0,12539c0,9079,1224,6114,3673,3671c6122,1215,9078,0,12541,0x">
                  <v:stroke weight="0pt" endcap="flat" joinstyle="miter" miterlimit="10" on="false" color="#000000" opacity="0"/>
                  <v:fill on="true" color="#000000"/>
                </v:shape>
                <v:shape id="Shape 9227" style="position:absolute;width:250;height:250;left:0;top:7825;" coordsize="25083,25078" path="m12541,0c16004,0,18960,1215,21409,3646c23858,6090,25082,9066,25083,12539c25082,15999,23858,18938,21409,21394c18960,23837,16004,25053,12541,25078c9078,25053,6122,23837,3673,21394c1224,18938,0,15999,0,12539c0,9066,1224,6090,3673,3646c6122,1215,9078,0,12541,0x">
                  <v:stroke weight="0pt" endcap="flat" joinstyle="miter" miterlimit="10" on="false" color="#000000" opacity="0"/>
                  <v:fill on="true" color="#000000"/>
                </v:shape>
                <v:shape id="Shape 9229" style="position:absolute;width:250;height:250;left:0;top:9129;" coordsize="25083,25090" path="m12541,0c16004,0,18960,1215,21409,3671c23858,6114,25082,9079,25083,12539c25082,15987,23858,18951,21409,21394c18960,23850,16004,25065,12541,25090c9078,25065,6122,23850,3673,21394c1224,18951,0,15987,0,12539c0,9079,1224,6114,3673,3671c6122,1215,9078,0,12541,0x">
                  <v:stroke weight="0pt" endcap="flat" joinstyle="miter" miterlimit="10" on="false" color="#000000" opacity="0"/>
                  <v:fill on="true" color="#000000"/>
                </v:shape>
                <w10:wrap type="square"/>
              </v:group>
            </w:pict>
          </mc:Fallback>
        </mc:AlternateContent>
      </w:r>
      <w:r>
        <w:t>Número de identificação do equipamento;</w:t>
      </w:r>
    </w:p>
    <w:p w:rsidR="002F6F84" w:rsidRDefault="00000000">
      <w:pPr>
        <w:ind w:left="157"/>
      </w:pPr>
      <w:r>
        <w:t>Modelo do equipamento;</w:t>
      </w:r>
    </w:p>
    <w:p w:rsidR="002F6F84" w:rsidRDefault="00000000">
      <w:pPr>
        <w:ind w:left="157"/>
      </w:pPr>
      <w:r>
        <w:t>Localização;</w:t>
      </w:r>
    </w:p>
    <w:p w:rsidR="002F6F84" w:rsidRDefault="00000000">
      <w:pPr>
        <w:ind w:left="157"/>
      </w:pPr>
      <w:r>
        <w:t>Município;</w:t>
      </w:r>
    </w:p>
    <w:p w:rsidR="002F6F84" w:rsidRDefault="00000000">
      <w:pPr>
        <w:ind w:left="157"/>
      </w:pPr>
      <w:r>
        <w:t>Última leitura de contadores de produção;</w:t>
      </w:r>
    </w:p>
    <w:p w:rsidR="002F6F84" w:rsidRDefault="00000000">
      <w:pPr>
        <w:ind w:left="157"/>
      </w:pPr>
      <w:r>
        <w:t>Leitura atual de contadores de produção;</w:t>
      </w:r>
    </w:p>
    <w:p w:rsidR="002F6F84" w:rsidRDefault="00000000">
      <w:pPr>
        <w:spacing w:line="337" w:lineRule="auto"/>
        <w:ind w:left="157" w:right="7358"/>
      </w:pPr>
      <w:r>
        <w:t>Volumetria total de impressão extraída no período; Valor total da volumetria.</w:t>
      </w:r>
    </w:p>
    <w:p w:rsidR="002F6F84" w:rsidRDefault="00000000">
      <w:pPr>
        <w:numPr>
          <w:ilvl w:val="0"/>
          <w:numId w:val="91"/>
        </w:numPr>
        <w:spacing w:after="0" w:line="337" w:lineRule="auto"/>
        <w:ind w:right="1779" w:hanging="130"/>
      </w:pPr>
      <w:r>
        <w:t>Cópia dos RAT digitalizados de manutenção corretiva e preventiva realizadas (relativo ao mês de referência anterior ao do faturado);c) Cronograma das manutenções preventivas;</w:t>
      </w:r>
    </w:p>
    <w:p w:rsidR="002F6F84" w:rsidRDefault="00000000">
      <w:pPr>
        <w:numPr>
          <w:ilvl w:val="0"/>
          <w:numId w:val="92"/>
        </w:numPr>
        <w:ind w:hanging="137"/>
      </w:pPr>
      <w:r>
        <w:t>Relatório com a lista atualizada das empresas subcontratadas.</w:t>
      </w:r>
    </w:p>
    <w:p w:rsidR="002F6F84" w:rsidRDefault="00000000">
      <w:pPr>
        <w:numPr>
          <w:ilvl w:val="0"/>
          <w:numId w:val="92"/>
        </w:numPr>
        <w:ind w:hanging="137"/>
      </w:pPr>
      <w:r>
        <w:t>Relatório atualizado do inventário dos equipamentos</w:t>
      </w:r>
    </w:p>
    <w:p w:rsidR="002F6F84" w:rsidRDefault="00000000">
      <w:pPr>
        <w:numPr>
          <w:ilvl w:val="0"/>
          <w:numId w:val="92"/>
        </w:numPr>
        <w:spacing w:after="117"/>
        <w:ind w:hanging="137"/>
      </w:pPr>
      <w:r>
        <w:t>Relatório de suprimentos:</w:t>
      </w:r>
    </w:p>
    <w:p w:rsidR="002F6F84" w:rsidRDefault="00000000">
      <w:pPr>
        <w:ind w:left="157"/>
      </w:pPr>
      <w:r>
        <w:rPr>
          <w:rFonts w:ascii="Calibri" w:eastAsia="Calibri" w:hAnsi="Calibri" w:cs="Calibri"/>
          <w:noProof/>
          <w:sz w:val="22"/>
        </w:rPr>
        <mc:AlternateContent>
          <mc:Choice Requires="wpg">
            <w:drawing>
              <wp:anchor distT="0" distB="0" distL="114300" distR="114300" simplePos="0" relativeHeight="251669504" behindDoc="0" locked="0" layoutInCell="1" allowOverlap="1">
                <wp:simplePos x="0" y="0"/>
                <wp:positionH relativeFrom="column">
                  <wp:posOffset>98057</wp:posOffset>
                </wp:positionH>
                <wp:positionV relativeFrom="paragraph">
                  <wp:posOffset>20538</wp:posOffset>
                </wp:positionV>
                <wp:extent cx="25083" cy="376238"/>
                <wp:effectExtent l="0" t="0" r="0" b="0"/>
                <wp:wrapSquare wrapText="bothSides"/>
                <wp:docPr id="138074" name="Group 138074"/>
                <wp:cNvGraphicFramePr/>
                <a:graphic xmlns:a="http://schemas.openxmlformats.org/drawingml/2006/main">
                  <a:graphicData uri="http://schemas.microsoft.com/office/word/2010/wordprocessingGroup">
                    <wpg:wgp>
                      <wpg:cNvGrpSpPr/>
                      <wpg:grpSpPr>
                        <a:xfrm>
                          <a:off x="0" y="0"/>
                          <a:ext cx="25083" cy="376238"/>
                          <a:chOff x="0" y="0"/>
                          <a:chExt cx="25083" cy="376238"/>
                        </a:xfrm>
                      </wpg:grpSpPr>
                      <wps:wsp>
                        <wps:cNvPr id="9238" name="Shape 9238"/>
                        <wps:cNvSpPr/>
                        <wps:spPr>
                          <a:xfrm>
                            <a:off x="0" y="0"/>
                            <a:ext cx="25083" cy="25078"/>
                          </a:xfrm>
                          <a:custGeom>
                            <a:avLst/>
                            <a:gdLst/>
                            <a:ahLst/>
                            <a:cxnLst/>
                            <a:rect l="0" t="0" r="0" b="0"/>
                            <a:pathLst>
                              <a:path w="25083" h="25078">
                                <a:moveTo>
                                  <a:pt x="12541" y="0"/>
                                </a:moveTo>
                                <a:cubicBezTo>
                                  <a:pt x="16004" y="0"/>
                                  <a:pt x="18960" y="1215"/>
                                  <a:pt x="21409" y="3659"/>
                                </a:cubicBezTo>
                                <a:cubicBezTo>
                                  <a:pt x="23858" y="6114"/>
                                  <a:pt x="25082" y="9066"/>
                                  <a:pt x="25083" y="12539"/>
                                </a:cubicBezTo>
                                <a:cubicBezTo>
                                  <a:pt x="25082" y="16011"/>
                                  <a:pt x="23858" y="18951"/>
                                  <a:pt x="21409" y="21394"/>
                                </a:cubicBezTo>
                                <a:cubicBezTo>
                                  <a:pt x="18960" y="23850"/>
                                  <a:pt x="16004" y="25078"/>
                                  <a:pt x="12541" y="25078"/>
                                </a:cubicBezTo>
                                <a:cubicBezTo>
                                  <a:pt x="9078" y="25078"/>
                                  <a:pt x="6122" y="23850"/>
                                  <a:pt x="3673" y="21394"/>
                                </a:cubicBezTo>
                                <a:cubicBezTo>
                                  <a:pt x="1224" y="18951"/>
                                  <a:pt x="0" y="16011"/>
                                  <a:pt x="0" y="12539"/>
                                </a:cubicBezTo>
                                <a:cubicBezTo>
                                  <a:pt x="0" y="9066"/>
                                  <a:pt x="1224" y="6114"/>
                                  <a:pt x="3673" y="3659"/>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40" name="Shape 9240"/>
                        <wps:cNvSpPr/>
                        <wps:spPr>
                          <a:xfrm>
                            <a:off x="0" y="130423"/>
                            <a:ext cx="25083" cy="25090"/>
                          </a:xfrm>
                          <a:custGeom>
                            <a:avLst/>
                            <a:gdLst/>
                            <a:ahLst/>
                            <a:cxnLst/>
                            <a:rect l="0" t="0" r="0" b="0"/>
                            <a:pathLst>
                              <a:path w="25083" h="25090">
                                <a:moveTo>
                                  <a:pt x="12541" y="0"/>
                                </a:moveTo>
                                <a:cubicBezTo>
                                  <a:pt x="16004" y="0"/>
                                  <a:pt x="18960" y="1215"/>
                                  <a:pt x="21409" y="3671"/>
                                </a:cubicBezTo>
                                <a:cubicBezTo>
                                  <a:pt x="23858" y="6114"/>
                                  <a:pt x="25082" y="9079"/>
                                  <a:pt x="25083" y="12539"/>
                                </a:cubicBezTo>
                                <a:cubicBezTo>
                                  <a:pt x="25082" y="15987"/>
                                  <a:pt x="23858" y="18951"/>
                                  <a:pt x="21409" y="21406"/>
                                </a:cubicBezTo>
                                <a:cubicBezTo>
                                  <a:pt x="18960" y="23850"/>
                                  <a:pt x="16004" y="25065"/>
                                  <a:pt x="12541" y="25090"/>
                                </a:cubicBezTo>
                                <a:cubicBezTo>
                                  <a:pt x="9078" y="25065"/>
                                  <a:pt x="6122" y="23850"/>
                                  <a:pt x="3673" y="21406"/>
                                </a:cubicBezTo>
                                <a:cubicBezTo>
                                  <a:pt x="1224" y="18951"/>
                                  <a:pt x="0" y="15987"/>
                                  <a:pt x="0" y="12539"/>
                                </a:cubicBezTo>
                                <a:cubicBezTo>
                                  <a:pt x="0" y="9079"/>
                                  <a:pt x="1224" y="6114"/>
                                  <a:pt x="3673" y="3671"/>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43" name="Shape 9243"/>
                        <wps:cNvSpPr/>
                        <wps:spPr>
                          <a:xfrm>
                            <a:off x="0" y="351148"/>
                            <a:ext cx="25083" cy="25090"/>
                          </a:xfrm>
                          <a:custGeom>
                            <a:avLst/>
                            <a:gdLst/>
                            <a:ahLst/>
                            <a:cxnLst/>
                            <a:rect l="0" t="0" r="0" b="0"/>
                            <a:pathLst>
                              <a:path w="25083" h="25090">
                                <a:moveTo>
                                  <a:pt x="12541" y="0"/>
                                </a:moveTo>
                                <a:cubicBezTo>
                                  <a:pt x="16004" y="0"/>
                                  <a:pt x="18960" y="1215"/>
                                  <a:pt x="21409" y="3671"/>
                                </a:cubicBezTo>
                                <a:cubicBezTo>
                                  <a:pt x="23858" y="6114"/>
                                  <a:pt x="25082" y="9079"/>
                                  <a:pt x="25083" y="12539"/>
                                </a:cubicBezTo>
                                <a:cubicBezTo>
                                  <a:pt x="25082" y="15999"/>
                                  <a:pt x="23858" y="18951"/>
                                  <a:pt x="21409" y="21406"/>
                                </a:cubicBezTo>
                                <a:cubicBezTo>
                                  <a:pt x="18960" y="23850"/>
                                  <a:pt x="16004" y="25065"/>
                                  <a:pt x="12541" y="25090"/>
                                </a:cubicBezTo>
                                <a:cubicBezTo>
                                  <a:pt x="9078" y="25065"/>
                                  <a:pt x="6122" y="23850"/>
                                  <a:pt x="3673" y="21406"/>
                                </a:cubicBezTo>
                                <a:cubicBezTo>
                                  <a:pt x="1224" y="18951"/>
                                  <a:pt x="0" y="15999"/>
                                  <a:pt x="0" y="12539"/>
                                </a:cubicBezTo>
                                <a:cubicBezTo>
                                  <a:pt x="0" y="9079"/>
                                  <a:pt x="1224" y="6114"/>
                                  <a:pt x="3673" y="3671"/>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38074" style="width:1.975pt;height:29.625pt;position:absolute;mso-position-horizontal-relative:text;mso-position-horizontal:absolute;margin-left:7.72102pt;mso-position-vertical-relative:text;margin-top:1.61719pt;" coordsize="250,3762">
                <v:shape id="Shape 9238" style="position:absolute;width:250;height:250;left:0;top:0;" coordsize="25083,25078" path="m12541,0c16004,0,18960,1215,21409,3659c23858,6114,25082,9066,25083,12539c25082,16011,23858,18951,21409,21394c18960,23850,16004,25078,12541,25078c9078,25078,6122,23850,3673,21394c1224,18951,0,16011,0,12539c0,9066,1224,6114,3673,3659c6122,1215,9078,0,12541,0x">
                  <v:stroke weight="0pt" endcap="flat" joinstyle="miter" miterlimit="10" on="false" color="#000000" opacity="0"/>
                  <v:fill on="true" color="#000000"/>
                </v:shape>
                <v:shape id="Shape 9240" style="position:absolute;width:250;height:250;left:0;top:1304;" coordsize="25083,25090" path="m12541,0c16004,0,18960,1215,21409,3671c23858,6114,25082,9079,25083,12539c25082,15987,23858,18951,21409,21406c18960,23850,16004,25065,12541,25090c9078,25065,6122,23850,3673,21406c1224,18951,0,15987,0,12539c0,9079,1224,6114,3673,3671c6122,1215,9078,0,12541,0x">
                  <v:stroke weight="0pt" endcap="flat" joinstyle="miter" miterlimit="10" on="false" color="#000000" opacity="0"/>
                  <v:fill on="true" color="#000000"/>
                </v:shape>
                <v:shape id="Shape 9243" style="position:absolute;width:250;height:250;left:0;top:3511;" coordsize="25083,25090" path="m12541,0c16004,0,18960,1215,21409,3671c23858,6114,25082,9079,25083,12539c25082,15999,23858,18951,21409,21406c18960,23850,16004,25065,12541,25090c9078,25065,6122,23850,3673,21406c1224,18951,0,15999,0,12539c0,9079,1224,6114,3673,3671c6122,1215,9078,0,12541,0x">
                  <v:stroke weight="0pt" endcap="flat" joinstyle="miter" miterlimit="10" on="false" color="#000000" opacity="0"/>
                  <v:fill on="true" color="#000000"/>
                </v:shape>
                <w10:wrap type="square"/>
              </v:group>
            </w:pict>
          </mc:Fallback>
        </mc:AlternateContent>
      </w:r>
      <w:r>
        <w:t>suprimentos fornecidos, discriminando número do chamado, data do pedido, equipamento atendido e localidade, forma de ressuprimento (proativa ou reativa com pedido do usuário);</w:t>
      </w:r>
    </w:p>
    <w:p w:rsidR="002F6F84" w:rsidRDefault="00000000">
      <w:pPr>
        <w:ind w:left="157"/>
      </w:pPr>
      <w:r>
        <w:t>pedidos gerados e atendidos de forma proativa discriminando (número do chamado, data do pedido, equipamento atendido e localidade, forma de ressuprimento (proativa ou reativa com pedido do usuário);</w:t>
      </w:r>
    </w:p>
    <w:p w:rsidR="002F6F84" w:rsidRDefault="00000000">
      <w:pPr>
        <w:spacing w:after="117"/>
        <w:ind w:left="157"/>
      </w:pPr>
      <w:r>
        <w:t>Tendência de necessidade de ressuprimento de impressoras e multifuncionais para os próximos 30 dias.</w:t>
      </w:r>
    </w:p>
    <w:p w:rsidR="002F6F84" w:rsidRDefault="00000000">
      <w:pPr>
        <w:numPr>
          <w:ilvl w:val="0"/>
          <w:numId w:val="92"/>
        </w:numPr>
        <w:ind w:hanging="137"/>
      </w:pPr>
      <w:r>
        <w:t xml:space="preserve">Demais informações indicadas na </w:t>
      </w:r>
      <w:r>
        <w:rPr>
          <w:b/>
        </w:rPr>
        <w:t>Solução de Gerenciamento e Controle de Produção,</w:t>
      </w:r>
      <w:r>
        <w:t xml:space="preserve"> relacionado no item 1.1.4. do Anexo I.</w:t>
      </w:r>
    </w:p>
    <w:p w:rsidR="002F6F84" w:rsidRDefault="00000000">
      <w:pPr>
        <w:ind w:left="16"/>
      </w:pPr>
      <w:r>
        <w:rPr>
          <w:b/>
        </w:rPr>
        <w:t xml:space="preserve">12.4. </w:t>
      </w:r>
      <w:r>
        <w:t xml:space="preserve">A liberação do faturamento mensal à </w:t>
      </w:r>
      <w:r>
        <w:rPr>
          <w:b/>
        </w:rPr>
        <w:t xml:space="preserve">CONTRATADA </w:t>
      </w:r>
      <w:r>
        <w:t xml:space="preserve">está condicionada à apresentação e aceite pelo </w:t>
      </w:r>
      <w:r>
        <w:rPr>
          <w:b/>
        </w:rPr>
        <w:t>CONTRATANTE</w:t>
      </w:r>
      <w:r>
        <w:t xml:space="preserve"> de todas as informações prestadas pela </w:t>
      </w:r>
      <w:r>
        <w:rPr>
          <w:b/>
        </w:rPr>
        <w:t>CONTRATADA</w:t>
      </w:r>
      <w:r>
        <w:t>.</w:t>
      </w:r>
    </w:p>
    <w:p w:rsidR="002F6F84" w:rsidRDefault="00000000">
      <w:pPr>
        <w:ind w:left="16"/>
      </w:pPr>
      <w:r>
        <w:rPr>
          <w:b/>
        </w:rPr>
        <w:t>12.5.</w:t>
      </w:r>
      <w:r>
        <w:t xml:space="preserve">O </w:t>
      </w:r>
      <w:r>
        <w:rPr>
          <w:b/>
        </w:rPr>
        <w:t>CONTRATANTE</w:t>
      </w:r>
      <w:r>
        <w:t xml:space="preserve"> reserva-se o direito de solicitar quaisquer informações complementares necessárias para atestar a veracidade das entregas efetuadas pela </w:t>
      </w:r>
      <w:r>
        <w:rPr>
          <w:b/>
        </w:rPr>
        <w:t>CONTRATADA</w:t>
      </w:r>
      <w:r>
        <w:t xml:space="preserve"> e só emitirá o aceite final quando todas as informações estiverem entregues, corretas e completas.</w:t>
      </w:r>
    </w:p>
    <w:p w:rsidR="002F6F84" w:rsidRDefault="00000000">
      <w:pPr>
        <w:numPr>
          <w:ilvl w:val="1"/>
          <w:numId w:val="93"/>
        </w:numPr>
        <w:ind w:hanging="341"/>
      </w:pPr>
      <w:r>
        <w:t>Toda documentação entregue pode ser aprovada ou rejeitada através da emissão de Termo de Aceite/Recusa, nos termos da legislação vigente.</w:t>
      </w:r>
    </w:p>
    <w:p w:rsidR="002F6F84" w:rsidRDefault="00000000">
      <w:pPr>
        <w:numPr>
          <w:ilvl w:val="1"/>
          <w:numId w:val="93"/>
        </w:numPr>
        <w:ind w:hanging="341"/>
      </w:pPr>
      <w:r>
        <w:t xml:space="preserve">Após análise de toda documentação entregue pela </w:t>
      </w:r>
      <w:r>
        <w:rPr>
          <w:b/>
        </w:rPr>
        <w:t>CONTRATADA</w:t>
      </w:r>
      <w:r>
        <w:t xml:space="preserve">, o </w:t>
      </w:r>
      <w:r>
        <w:rPr>
          <w:b/>
        </w:rPr>
        <w:t>CONTRATANTE</w:t>
      </w:r>
      <w:r>
        <w:t xml:space="preserve"> deverá encaminhar Termo de Aceite com planilha detalhada com discriminação de valores a serem remunerados à </w:t>
      </w:r>
      <w:r>
        <w:rPr>
          <w:b/>
        </w:rPr>
        <w:t>CONTRATADA</w:t>
      </w:r>
      <w:r>
        <w:t>.</w:t>
      </w:r>
    </w:p>
    <w:p w:rsidR="002F6F84" w:rsidRDefault="00000000">
      <w:pPr>
        <w:numPr>
          <w:ilvl w:val="1"/>
          <w:numId w:val="93"/>
        </w:numPr>
        <w:ind w:hanging="341"/>
      </w:pPr>
      <w:r>
        <w:t xml:space="preserve">Após o aceite, fica autorizada à </w:t>
      </w:r>
      <w:r>
        <w:rPr>
          <w:b/>
        </w:rPr>
        <w:t>CONTRATADA</w:t>
      </w:r>
      <w:r>
        <w:t xml:space="preserve">, a emissão de Nota Fiscal com valor informado em planilha detalhada pelo </w:t>
      </w:r>
      <w:r>
        <w:rPr>
          <w:b/>
        </w:rPr>
        <w:t>CONTRATANTE</w:t>
      </w:r>
      <w:r>
        <w:t>.</w:t>
      </w:r>
    </w:p>
    <w:p w:rsidR="002F6F84" w:rsidRDefault="00000000">
      <w:pPr>
        <w:numPr>
          <w:ilvl w:val="1"/>
          <w:numId w:val="93"/>
        </w:numPr>
        <w:ind w:hanging="341"/>
      </w:pPr>
      <w:r>
        <w:t xml:space="preserve">O </w:t>
      </w:r>
      <w:r>
        <w:rPr>
          <w:b/>
        </w:rPr>
        <w:t>CONTRATANTE</w:t>
      </w:r>
      <w:r>
        <w:t xml:space="preserve"> deverá analisar toda a documentação apresentada e formalizar planilha detalhada com valores para faturamento por parte da </w:t>
      </w:r>
      <w:r>
        <w:rPr>
          <w:b/>
        </w:rPr>
        <w:t>CONTRATADA</w:t>
      </w:r>
      <w:r>
        <w:t>, em até 5 (cinco) dias úteis, após o recebimento de toda documentação.</w:t>
      </w:r>
    </w:p>
    <w:p w:rsidR="002F6F84" w:rsidRDefault="00000000">
      <w:pPr>
        <w:numPr>
          <w:ilvl w:val="1"/>
          <w:numId w:val="93"/>
        </w:numPr>
        <w:ind w:hanging="341"/>
      </w:pPr>
      <w:r>
        <w:t>A aprovação dos serviços e entregas exigidas neste item é condição para ateste na Nota Fiscal e liberação do respectivo pagamento.</w:t>
      </w:r>
    </w:p>
    <w:p w:rsidR="002F6F84" w:rsidRDefault="00000000">
      <w:pPr>
        <w:spacing w:after="0" w:line="259" w:lineRule="auto"/>
        <w:ind w:left="28" w:firstLine="0"/>
        <w:jc w:val="left"/>
      </w:pPr>
      <w:r>
        <w:t xml:space="preserve"> </w:t>
      </w:r>
    </w:p>
    <w:p w:rsidR="002F6F84" w:rsidRDefault="00000000">
      <w:pPr>
        <w:numPr>
          <w:ilvl w:val="0"/>
          <w:numId w:val="94"/>
        </w:numPr>
        <w:spacing w:after="52"/>
        <w:ind w:hanging="190"/>
      </w:pPr>
      <w:r>
        <w:rPr>
          <w:b/>
        </w:rPr>
        <w:t>DA DEDUÇÃO DA REMUNERAÇÃO PELA QUALIDADE OBSERVADA NA EXECUÇÃO DO OBJETO CONTRATADO</w:t>
      </w:r>
    </w:p>
    <w:p w:rsidR="002F6F84" w:rsidRDefault="00000000">
      <w:pPr>
        <w:numPr>
          <w:ilvl w:val="1"/>
          <w:numId w:val="94"/>
        </w:numPr>
        <w:ind w:hanging="284"/>
      </w:pPr>
      <w:r>
        <w:t xml:space="preserve">A </w:t>
      </w:r>
      <w:r>
        <w:rPr>
          <w:b/>
        </w:rPr>
        <w:t>CONTRATADA</w:t>
      </w:r>
      <w:r>
        <w:t xml:space="preserve"> está sujeita à aplicação de deduções de sua remuneração mensal durante a vigência do contrato, com relação aos itens relacionados à qualidade observada na execução do objeto contratado.</w:t>
      </w:r>
    </w:p>
    <w:p w:rsidR="002F6F84" w:rsidRDefault="00000000">
      <w:pPr>
        <w:numPr>
          <w:ilvl w:val="1"/>
          <w:numId w:val="94"/>
        </w:numPr>
        <w:ind w:hanging="284"/>
      </w:pPr>
      <w:r>
        <w:t>Para cada ponto, a dedução será equivalente a 0,01% do valor a ser faturado no mês subsequente.</w:t>
      </w:r>
    </w:p>
    <w:p w:rsidR="002F6F84" w:rsidRDefault="00000000">
      <w:pPr>
        <w:numPr>
          <w:ilvl w:val="1"/>
          <w:numId w:val="94"/>
        </w:numPr>
        <w:ind w:hanging="284"/>
      </w:pPr>
      <w:r>
        <w:t xml:space="preserve">A tabela de itens passíveis de dedução e sua respectiva pontuação encontra-se no item </w:t>
      </w:r>
      <w:r>
        <w:rPr>
          <w:b/>
        </w:rPr>
        <w:t>3.12.3 do Anexo IA</w:t>
      </w:r>
      <w:r>
        <w:t xml:space="preserve"> .</w:t>
      </w:r>
    </w:p>
    <w:p w:rsidR="002F6F84" w:rsidRDefault="00000000">
      <w:pPr>
        <w:spacing w:after="47" w:line="259" w:lineRule="auto"/>
        <w:ind w:left="28" w:firstLine="0"/>
        <w:jc w:val="left"/>
      </w:pPr>
      <w:r>
        <w:t xml:space="preserve"> </w:t>
      </w:r>
    </w:p>
    <w:p w:rsidR="002F6F84" w:rsidRDefault="00000000">
      <w:pPr>
        <w:numPr>
          <w:ilvl w:val="0"/>
          <w:numId w:val="94"/>
        </w:numPr>
        <w:spacing w:after="52"/>
        <w:ind w:hanging="190"/>
      </w:pPr>
      <w:r>
        <w:rPr>
          <w:b/>
        </w:rPr>
        <w:t>DO PAGAMENTO</w:t>
      </w:r>
    </w:p>
    <w:p w:rsidR="002F6F84" w:rsidRDefault="00000000">
      <w:pPr>
        <w:spacing w:after="6"/>
        <w:ind w:left="16"/>
      </w:pPr>
      <w:r>
        <w:rPr>
          <w:b/>
        </w:rPr>
        <w:t>14.1.</w:t>
      </w:r>
      <w:r>
        <w:t>O faturamento será obtido através da seguinte forma:</w:t>
      </w:r>
    </w:p>
    <w:p w:rsidR="002F6F84" w:rsidRDefault="00000000">
      <w:pPr>
        <w:spacing w:after="82" w:line="259" w:lineRule="auto"/>
        <w:ind w:left="-45" w:firstLine="0"/>
        <w:jc w:val="left"/>
      </w:pPr>
      <w:r>
        <w:rPr>
          <w:noProof/>
        </w:rPr>
        <w:drawing>
          <wp:inline distT="0" distB="0" distL="0" distR="0">
            <wp:extent cx="5114545" cy="1581912"/>
            <wp:effectExtent l="0" t="0" r="0" b="0"/>
            <wp:docPr id="146265" name="Picture 146265"/>
            <wp:cNvGraphicFramePr/>
            <a:graphic xmlns:a="http://schemas.openxmlformats.org/drawingml/2006/main">
              <a:graphicData uri="http://schemas.openxmlformats.org/drawingml/2006/picture">
                <pic:pic xmlns:pic="http://schemas.openxmlformats.org/drawingml/2006/picture">
                  <pic:nvPicPr>
                    <pic:cNvPr id="146265" name="Picture 146265"/>
                    <pic:cNvPicPr/>
                  </pic:nvPicPr>
                  <pic:blipFill>
                    <a:blip r:embed="rId147"/>
                    <a:stretch>
                      <a:fillRect/>
                    </a:stretch>
                  </pic:blipFill>
                  <pic:spPr>
                    <a:xfrm>
                      <a:off x="0" y="0"/>
                      <a:ext cx="5114545" cy="1581912"/>
                    </a:xfrm>
                    <a:prstGeom prst="rect">
                      <a:avLst/>
                    </a:prstGeom>
                  </pic:spPr>
                </pic:pic>
              </a:graphicData>
            </a:graphic>
          </wp:inline>
        </w:drawing>
      </w:r>
    </w:p>
    <w:p w:rsidR="002F6F84" w:rsidRDefault="00000000">
      <w:pPr>
        <w:ind w:left="16"/>
      </w:pPr>
      <w:r>
        <w:t xml:space="preserve">(*) Quantidades estimadas para o período de vigência do contrato. Os serviços serão demandados de acordo com a necessidade do </w:t>
      </w:r>
      <w:r>
        <w:rPr>
          <w:b/>
        </w:rPr>
        <w:t>CONTRATANTE</w:t>
      </w:r>
      <w:r>
        <w:t>.</w:t>
      </w:r>
    </w:p>
    <w:p w:rsidR="002F6F84" w:rsidRDefault="00000000">
      <w:pPr>
        <w:ind w:left="16"/>
      </w:pPr>
      <w:r>
        <w:rPr>
          <w:b/>
        </w:rPr>
        <w:t>14.2.</w:t>
      </w:r>
      <w:r>
        <w:t xml:space="preserve"> O valor mensal de fornecimento de cada modelo corresponde ao número de equipamentos multiplicado pelo valor unitário de seu respectivo modelo.</w:t>
      </w:r>
    </w:p>
    <w:p w:rsidR="002F6F84" w:rsidRDefault="00000000">
      <w:pPr>
        <w:ind w:left="16"/>
      </w:pPr>
      <w:r>
        <w:rPr>
          <w:b/>
        </w:rPr>
        <w:t>14.3</w:t>
      </w:r>
      <w:r>
        <w:t>. O valor total das cópias mono e colorida, nos tamanhos A4 e A3, serão obtidos mediante a multiplicação do volume de páginas impressas ou copiadas no período pelo seu respectivo valor unitário.</w:t>
      </w:r>
    </w:p>
    <w:p w:rsidR="002F6F84" w:rsidRDefault="00000000">
      <w:pPr>
        <w:ind w:left="16"/>
      </w:pPr>
      <w:r>
        <w:rPr>
          <w:b/>
        </w:rPr>
        <w:t>14.4.</w:t>
      </w:r>
      <w:r>
        <w:t xml:space="preserve"> Deverão ser debitados mensalmente, caso houver, toda a indisponibilidade em horas úteis dos equipamentos acima dos NMS estipulados no contrato.</w:t>
      </w:r>
    </w:p>
    <w:p w:rsidR="002F6F84" w:rsidRDefault="00000000">
      <w:pPr>
        <w:ind w:left="16"/>
      </w:pPr>
      <w:r>
        <w:rPr>
          <w:b/>
        </w:rPr>
        <w:t>14.4.1.</w:t>
      </w:r>
      <w:r>
        <w:t xml:space="preserve"> Nestes casos, deverão ser desprezadas sempre as casas decimais, ou seja, considerar apenas hora útil inteira.</w:t>
      </w:r>
    </w:p>
    <w:p w:rsidR="002F6F84" w:rsidRDefault="00000000">
      <w:pPr>
        <w:spacing w:after="6"/>
        <w:ind w:left="16"/>
      </w:pPr>
      <w:r>
        <w:rPr>
          <w:b/>
        </w:rPr>
        <w:t>14.5.</w:t>
      </w:r>
      <w:r>
        <w:t xml:space="preserve"> O cálculo do custo de indisponibilidade será obtido através da seguinte fórmula:</w:t>
      </w:r>
    </w:p>
    <w:p w:rsidR="002F6F84" w:rsidRDefault="00000000">
      <w:pPr>
        <w:spacing w:after="87" w:line="259" w:lineRule="auto"/>
        <w:ind w:left="-45" w:firstLine="0"/>
        <w:jc w:val="left"/>
      </w:pPr>
      <w:r>
        <w:rPr>
          <w:noProof/>
        </w:rPr>
        <w:drawing>
          <wp:inline distT="0" distB="0" distL="0" distR="0">
            <wp:extent cx="5245609" cy="1685544"/>
            <wp:effectExtent l="0" t="0" r="0" b="0"/>
            <wp:docPr id="146267" name="Picture 146267"/>
            <wp:cNvGraphicFramePr/>
            <a:graphic xmlns:a="http://schemas.openxmlformats.org/drawingml/2006/main">
              <a:graphicData uri="http://schemas.openxmlformats.org/drawingml/2006/picture">
                <pic:pic xmlns:pic="http://schemas.openxmlformats.org/drawingml/2006/picture">
                  <pic:nvPicPr>
                    <pic:cNvPr id="146267" name="Picture 146267"/>
                    <pic:cNvPicPr/>
                  </pic:nvPicPr>
                  <pic:blipFill>
                    <a:blip r:embed="rId148"/>
                    <a:stretch>
                      <a:fillRect/>
                    </a:stretch>
                  </pic:blipFill>
                  <pic:spPr>
                    <a:xfrm>
                      <a:off x="0" y="0"/>
                      <a:ext cx="5245609" cy="1685544"/>
                    </a:xfrm>
                    <a:prstGeom prst="rect">
                      <a:avLst/>
                    </a:prstGeom>
                  </pic:spPr>
                </pic:pic>
              </a:graphicData>
            </a:graphic>
          </wp:inline>
        </w:drawing>
      </w:r>
    </w:p>
    <w:p w:rsidR="002F6F84" w:rsidRDefault="00000000">
      <w:pPr>
        <w:ind w:left="16"/>
      </w:pPr>
      <w:r>
        <w:rPr>
          <w:b/>
        </w:rPr>
        <w:t>14.5.2.</w:t>
      </w:r>
      <w:r>
        <w:t xml:space="preserve"> Custo de indisponibilidade </w:t>
      </w:r>
      <w:r>
        <w:rPr>
          <w:b/>
        </w:rPr>
        <w:t>total de equipamentos mensal</w:t>
      </w:r>
      <w:r>
        <w:t xml:space="preserve"> (CEM) corresponde ao somatório de custo de indisponibilidade de todos os equipamentos com NMS violado (cálculo do item 14.5.1)</w:t>
      </w:r>
    </w:p>
    <w:p w:rsidR="002F6F84" w:rsidRDefault="00000000">
      <w:pPr>
        <w:ind w:left="16"/>
      </w:pPr>
      <w:r>
        <w:rPr>
          <w:b/>
        </w:rPr>
        <w:t>14.6.</w:t>
      </w:r>
      <w:r>
        <w:t xml:space="preserve"> Para o cálculo de indisponibilidade de equipamentos no mês, serão tomados como referência sempre a data de conclusão de chamados de assistência técnica de manutenção corretiva.</w:t>
      </w:r>
    </w:p>
    <w:p w:rsidR="002F6F84" w:rsidRDefault="00000000">
      <w:pPr>
        <w:ind w:left="16"/>
      </w:pPr>
      <w:r>
        <w:rPr>
          <w:b/>
        </w:rPr>
        <w:t>14.7.</w:t>
      </w:r>
      <w:r>
        <w:t xml:space="preserve"> A apuração de descumprimento de horas úteis de solução acima do NMS deverá ser efetuada através do SGA do </w:t>
      </w:r>
      <w:r>
        <w:rPr>
          <w:b/>
        </w:rPr>
        <w:t>CONTRATANTE.</w:t>
      </w:r>
    </w:p>
    <w:p w:rsidR="002F6F84" w:rsidRDefault="00000000">
      <w:pPr>
        <w:ind w:left="16"/>
      </w:pPr>
      <w:r>
        <w:rPr>
          <w:b/>
        </w:rPr>
        <w:t>14.8.</w:t>
      </w:r>
      <w:r>
        <w:t xml:space="preserve"> A </w:t>
      </w:r>
      <w:r>
        <w:rPr>
          <w:b/>
        </w:rPr>
        <w:t>CONTRATADA</w:t>
      </w:r>
      <w:r>
        <w:t xml:space="preserve"> poderá analisar e solicitar ao </w:t>
      </w:r>
      <w:r>
        <w:rPr>
          <w:b/>
        </w:rPr>
        <w:t>CONTRATANTE</w:t>
      </w:r>
      <w:r>
        <w:t xml:space="preserve"> a retificação da apuração para cada atendimento prestado, com a devida justificativa. Cabe ao </w:t>
      </w:r>
      <w:r>
        <w:rPr>
          <w:b/>
        </w:rPr>
        <w:t>CONTRATANTE</w:t>
      </w:r>
      <w:r>
        <w:t xml:space="preserve"> analisar os pedidos e aprová-los, a seu critério.</w:t>
      </w:r>
    </w:p>
    <w:p w:rsidR="002F6F84" w:rsidRDefault="00000000">
      <w:pPr>
        <w:ind w:left="16"/>
      </w:pPr>
      <w:r>
        <w:rPr>
          <w:b/>
        </w:rPr>
        <w:t>14.9.</w:t>
      </w:r>
      <w:r>
        <w:t xml:space="preserve"> Em caso de não aprovação da fatura, por motivo de incorreção, imprecisão ou por outro motivo declarado pelo </w:t>
      </w:r>
      <w:r>
        <w:rPr>
          <w:b/>
        </w:rPr>
        <w:t>CONTRATANTE</w:t>
      </w:r>
      <w:r>
        <w:t xml:space="preserve">, ela será devolvida à </w:t>
      </w:r>
      <w:r>
        <w:rPr>
          <w:b/>
        </w:rPr>
        <w:t>CONTRATADA</w:t>
      </w:r>
      <w:r>
        <w:t xml:space="preserve"> para a devida regularização, e o prazo para aprovação passará a contar da data de sua reapresentação, com as devidas correções ou esclarecimentos.</w:t>
      </w:r>
    </w:p>
    <w:p w:rsidR="002F6F84" w:rsidRDefault="00000000">
      <w:pPr>
        <w:ind w:left="16"/>
      </w:pPr>
      <w:r>
        <w:rPr>
          <w:b/>
        </w:rPr>
        <w:t>14.10.</w:t>
      </w:r>
      <w:r>
        <w:t xml:space="preserve"> Não serão pagos serviços prestados em desacordo com as especificações contidas neste Edital e em seus anexos.</w:t>
      </w:r>
    </w:p>
    <w:p w:rsidR="002F6F84" w:rsidRDefault="00000000">
      <w:pPr>
        <w:ind w:left="16"/>
      </w:pPr>
      <w:r>
        <w:rPr>
          <w:b/>
        </w:rPr>
        <w:t>14.11.</w:t>
      </w:r>
      <w:r>
        <w:t xml:space="preserve"> Após o cálculo do faturamento mensal deverá ser aplicada a dedução da remuneração pela qualidade observada na execução do objeto contratado.</w:t>
      </w:r>
    </w:p>
    <w:p w:rsidR="002F6F84" w:rsidRDefault="00000000">
      <w:pPr>
        <w:ind w:left="16"/>
      </w:pPr>
      <w:r>
        <w:rPr>
          <w:b/>
        </w:rPr>
        <w:t xml:space="preserve">14.12. </w:t>
      </w:r>
      <w:r>
        <w:t xml:space="preserve">A última remuneração mensal, ao final do contrato, só será repassada à </w:t>
      </w:r>
      <w:r>
        <w:rPr>
          <w:b/>
        </w:rPr>
        <w:t>CONTRATADA</w:t>
      </w:r>
      <w:r>
        <w:t xml:space="preserve"> após a finalização de todas as pendências relativas a todas as cláusulas do contrato.</w:t>
      </w:r>
    </w:p>
    <w:p w:rsidR="002F6F84" w:rsidRDefault="00000000">
      <w:pPr>
        <w:spacing w:after="47" w:line="259" w:lineRule="auto"/>
        <w:ind w:left="28" w:firstLine="0"/>
        <w:jc w:val="left"/>
      </w:pPr>
      <w:r>
        <w:t xml:space="preserve"> </w:t>
      </w:r>
    </w:p>
    <w:p w:rsidR="002F6F84" w:rsidRDefault="00000000">
      <w:pPr>
        <w:numPr>
          <w:ilvl w:val="0"/>
          <w:numId w:val="95"/>
        </w:numPr>
        <w:spacing w:after="52"/>
        <w:ind w:hanging="190"/>
      </w:pPr>
      <w:r>
        <w:rPr>
          <w:b/>
        </w:rPr>
        <w:t xml:space="preserve">DA GARANTIA CONTRATUAL: </w:t>
      </w:r>
    </w:p>
    <w:p w:rsidR="002F6F84" w:rsidRDefault="00000000">
      <w:pPr>
        <w:spacing w:after="0" w:line="337" w:lineRule="auto"/>
        <w:ind w:left="16" w:right="1080"/>
      </w:pPr>
      <w:r>
        <w:rPr>
          <w:b/>
        </w:rPr>
        <w:t xml:space="preserve">15.1. </w:t>
      </w:r>
      <w:r>
        <w:t xml:space="preserve">Para a execução do objeto desta licitação, a CONTRATADA deverá ofertar garantia de 5% (cinco por cento) do valor do Contrato, podendo escolher uma das modalidades abaixo: </w:t>
      </w:r>
      <w:r>
        <w:rPr>
          <w:b/>
        </w:rPr>
        <w:t xml:space="preserve">a) </w:t>
      </w:r>
      <w:r>
        <w:t>caução em dinheiro;</w:t>
      </w:r>
    </w:p>
    <w:p w:rsidR="002F6F84" w:rsidRDefault="00000000">
      <w:pPr>
        <w:numPr>
          <w:ilvl w:val="0"/>
          <w:numId w:val="96"/>
        </w:numPr>
        <w:ind w:hanging="144"/>
      </w:pPr>
      <w:r>
        <w:t>título da dívida pública, considerado apenas seu valor de mercado certificado por Bolsa de Valores;</w:t>
      </w:r>
    </w:p>
    <w:p w:rsidR="002F6F84" w:rsidRDefault="00000000">
      <w:pPr>
        <w:numPr>
          <w:ilvl w:val="0"/>
          <w:numId w:val="96"/>
        </w:numPr>
        <w:ind w:hanging="144"/>
      </w:pPr>
      <w:r>
        <w:t xml:space="preserve">seguro garantia correspondente, no qual deverá constar cláusula de cancelamento do seguro somente com a anuência do Tribunal. A apólice deverá prever cobertura quanto às multas de caráter punitivoaplicáveis no âmbito da execução contratual; </w:t>
      </w:r>
      <w:r>
        <w:rPr>
          <w:b/>
        </w:rPr>
        <w:t xml:space="preserve">d) </w:t>
      </w:r>
      <w:r>
        <w:t>carta de fiança bancária.</w:t>
      </w:r>
    </w:p>
    <w:p w:rsidR="002F6F84" w:rsidRDefault="00000000">
      <w:pPr>
        <w:ind w:left="16"/>
      </w:pPr>
      <w:r>
        <w:rPr>
          <w:b/>
        </w:rPr>
        <w:t xml:space="preserve">15.1.1. </w:t>
      </w:r>
      <w:r>
        <w:t>A vigência da garantia ofertada deverá abranger toda a vigência do Contrato e seu valor corresponderá sempre a 5% (cinco por cento) do valor total contratual, ou seja, valor inicial mais os termos aditivos formalizados;</w:t>
      </w:r>
    </w:p>
    <w:p w:rsidR="002F6F84" w:rsidRDefault="00000000">
      <w:pPr>
        <w:ind w:left="16"/>
      </w:pPr>
      <w:r>
        <w:rPr>
          <w:b/>
        </w:rPr>
        <w:t xml:space="preserve">15.1.2. </w:t>
      </w:r>
      <w:r>
        <w:t>A prorrogação da vigência do Contrato, fundada no art. 57, §1º da Lei Federal nº. 8.666/93, obriga a Contratada a prorrogar a vigência da garantia inicialmente ofertada, para cada etapa do contrato, ou prestar nova garantia, observando que:</w:t>
      </w:r>
    </w:p>
    <w:p w:rsidR="002F6F84" w:rsidRDefault="00000000">
      <w:pPr>
        <w:numPr>
          <w:ilvl w:val="0"/>
          <w:numId w:val="97"/>
        </w:numPr>
        <w:ind w:hanging="137"/>
      </w:pPr>
      <w:r>
        <w:t>o valor corresponderá ao período aditado;</w:t>
      </w:r>
    </w:p>
    <w:p w:rsidR="002F6F84" w:rsidRDefault="00000000">
      <w:pPr>
        <w:numPr>
          <w:ilvl w:val="0"/>
          <w:numId w:val="97"/>
        </w:numPr>
        <w:ind w:hanging="137"/>
      </w:pPr>
      <w:r>
        <w:t>a nova vigência deverá abranger todo o período acrescido, cabendo à Contratada prestá-la ao Tribunal no prazo de até 15 (quinze) dias, contados a partir da publicação do extrato do respectivo Termo Aditivo.</w:t>
      </w:r>
    </w:p>
    <w:p w:rsidR="002F6F84" w:rsidRDefault="00000000">
      <w:pPr>
        <w:ind w:left="16"/>
      </w:pPr>
      <w:r>
        <w:rPr>
          <w:b/>
        </w:rPr>
        <w:t xml:space="preserve">15.2. </w:t>
      </w:r>
      <w:r>
        <w:t>Demais disposições encontram-se definidas na Minuta de Contrato, anexa a este edital.</w:t>
      </w:r>
    </w:p>
    <w:p w:rsidR="002F6F84" w:rsidRDefault="00000000">
      <w:pPr>
        <w:spacing w:after="47" w:line="259" w:lineRule="auto"/>
        <w:ind w:left="28" w:firstLine="0"/>
        <w:jc w:val="left"/>
      </w:pPr>
      <w:r>
        <w:t xml:space="preserve"> </w:t>
      </w:r>
    </w:p>
    <w:p w:rsidR="002F6F84" w:rsidRDefault="00000000">
      <w:pPr>
        <w:numPr>
          <w:ilvl w:val="0"/>
          <w:numId w:val="98"/>
        </w:numPr>
        <w:spacing w:after="52"/>
        <w:ind w:hanging="190"/>
      </w:pPr>
      <w:r>
        <w:rPr>
          <w:b/>
        </w:rPr>
        <w:t>DOS PRAZOS DO CONTRATO</w:t>
      </w:r>
    </w:p>
    <w:p w:rsidR="002F6F84" w:rsidRDefault="00000000">
      <w:pPr>
        <w:numPr>
          <w:ilvl w:val="1"/>
          <w:numId w:val="98"/>
        </w:numPr>
        <w:ind w:hanging="284"/>
      </w:pPr>
      <w:r>
        <w:t>Da Vigência: 60 (sessenta) meses.</w:t>
      </w:r>
    </w:p>
    <w:p w:rsidR="002F6F84" w:rsidRDefault="00000000">
      <w:pPr>
        <w:numPr>
          <w:ilvl w:val="1"/>
          <w:numId w:val="98"/>
        </w:numPr>
        <w:ind w:hanging="284"/>
      </w:pPr>
      <w:r>
        <w:t>O prazo do contrato passa a contar a partir da data da sua assinatura.</w:t>
      </w:r>
    </w:p>
    <w:p w:rsidR="002F6F84" w:rsidRDefault="00000000">
      <w:pPr>
        <w:numPr>
          <w:ilvl w:val="1"/>
          <w:numId w:val="98"/>
        </w:numPr>
        <w:spacing w:after="101"/>
        <w:ind w:hanging="284"/>
      </w:pPr>
      <w:r>
        <w:t>Deverão ser observados os prazos relacionados a seguir:</w:t>
      </w:r>
    </w:p>
    <w:p w:rsidR="002F6F84" w:rsidRDefault="00000000">
      <w:pPr>
        <w:tabs>
          <w:tab w:val="center" w:pos="1057"/>
          <w:tab w:val="center" w:pos="5286"/>
        </w:tabs>
        <w:spacing w:line="259" w:lineRule="auto"/>
        <w:ind w:left="0" w:firstLine="0"/>
        <w:jc w:val="left"/>
      </w:pPr>
      <w:r>
        <w:rPr>
          <w:rFonts w:ascii="Calibri" w:eastAsia="Calibri" w:hAnsi="Calibri" w:cs="Calibri"/>
          <w:sz w:val="22"/>
        </w:rPr>
        <w:tab/>
      </w:r>
      <w:r>
        <w:rPr>
          <w:b/>
          <w:sz w:val="12"/>
        </w:rPr>
        <w:t>Mês</w:t>
      </w:r>
      <w:r>
        <w:rPr>
          <w:b/>
          <w:sz w:val="12"/>
        </w:rPr>
        <w:tab/>
        <w:t>Atividades planejadas a serem executadas</w:t>
      </w:r>
    </w:p>
    <w:p w:rsidR="002F6F84" w:rsidRDefault="00000000">
      <w:pPr>
        <w:tabs>
          <w:tab w:val="center" w:pos="3760"/>
        </w:tabs>
        <w:spacing w:after="56" w:line="253" w:lineRule="auto"/>
        <w:ind w:left="0" w:firstLine="0"/>
        <w:jc w:val="left"/>
      </w:pPr>
      <w:r>
        <w:rPr>
          <w:sz w:val="12"/>
        </w:rPr>
        <w:t>1º a 60º dia corrido</w:t>
      </w:r>
      <w:r>
        <w:rPr>
          <w:sz w:val="12"/>
        </w:rPr>
        <w:tab/>
        <w:t>Planejamento e início da distribuição dos equipamentos contratados</w:t>
      </w:r>
    </w:p>
    <w:p w:rsidR="002F6F84" w:rsidRDefault="00000000">
      <w:pPr>
        <w:tabs>
          <w:tab w:val="center" w:pos="3813"/>
        </w:tabs>
        <w:spacing w:after="56" w:line="253" w:lineRule="auto"/>
        <w:ind w:left="0" w:firstLine="0"/>
        <w:jc w:val="left"/>
      </w:pPr>
      <w:r>
        <w:rPr>
          <w:sz w:val="12"/>
        </w:rPr>
        <w:t>Até a implantação do primeiro equipamento</w:t>
      </w:r>
      <w:r>
        <w:rPr>
          <w:sz w:val="12"/>
        </w:rPr>
        <w:tab/>
        <w:t xml:space="preserve">Implantação de </w:t>
      </w:r>
      <w:r>
        <w:rPr>
          <w:b/>
          <w:sz w:val="12"/>
        </w:rPr>
        <w:t>Solução de Gerenciamento e Controle de Produção</w:t>
      </w:r>
    </w:p>
    <w:p w:rsidR="002F6F84" w:rsidRDefault="00000000">
      <w:pPr>
        <w:tabs>
          <w:tab w:val="center" w:pos="4293"/>
        </w:tabs>
        <w:spacing w:after="56" w:line="253" w:lineRule="auto"/>
        <w:ind w:left="0" w:firstLine="0"/>
        <w:jc w:val="left"/>
      </w:pPr>
      <w:r>
        <w:rPr>
          <w:sz w:val="12"/>
        </w:rPr>
        <w:t>61º ao 150º dia corrido</w:t>
      </w:r>
      <w:r>
        <w:rPr>
          <w:sz w:val="12"/>
        </w:rPr>
        <w:tab/>
        <w:t xml:space="preserve">Implantação de equipamentos, conforme cronograma estabelecido pelo </w:t>
      </w:r>
      <w:r>
        <w:rPr>
          <w:b/>
          <w:sz w:val="12"/>
        </w:rPr>
        <w:t>CONTRATANTE</w:t>
      </w:r>
    </w:p>
    <w:p w:rsidR="002F6F84" w:rsidRDefault="00000000">
      <w:pPr>
        <w:tabs>
          <w:tab w:val="center" w:pos="5286"/>
        </w:tabs>
        <w:spacing w:after="106" w:line="253" w:lineRule="auto"/>
        <w:ind w:left="0" w:firstLine="0"/>
        <w:jc w:val="left"/>
      </w:pPr>
      <w:r>
        <w:rPr>
          <w:rFonts w:ascii="Calibri" w:eastAsia="Calibri" w:hAnsi="Calibri" w:cs="Calibri"/>
          <w:noProof/>
          <w:sz w:val="22"/>
        </w:rPr>
        <mc:AlternateContent>
          <mc:Choice Requires="wpg">
            <w:drawing>
              <wp:anchor distT="0" distB="0" distL="114300" distR="114300" simplePos="0" relativeHeight="251670528" behindDoc="1" locked="0" layoutInCell="1" allowOverlap="1">
                <wp:simplePos x="0" y="0"/>
                <wp:positionH relativeFrom="column">
                  <wp:posOffset>-22338</wp:posOffset>
                </wp:positionH>
                <wp:positionV relativeFrom="paragraph">
                  <wp:posOffset>-500984</wp:posOffset>
                </wp:positionV>
                <wp:extent cx="5392737" cy="596962"/>
                <wp:effectExtent l="0" t="0" r="0" b="0"/>
                <wp:wrapNone/>
                <wp:docPr id="139005" name="Group 139005"/>
                <wp:cNvGraphicFramePr/>
                <a:graphic xmlns:a="http://schemas.openxmlformats.org/drawingml/2006/main">
                  <a:graphicData uri="http://schemas.microsoft.com/office/word/2010/wordprocessingGroup">
                    <wpg:wgp>
                      <wpg:cNvGrpSpPr/>
                      <wpg:grpSpPr>
                        <a:xfrm>
                          <a:off x="0" y="0"/>
                          <a:ext cx="5392737" cy="596962"/>
                          <a:chOff x="0" y="0"/>
                          <a:chExt cx="5392737" cy="596962"/>
                        </a:xfrm>
                      </wpg:grpSpPr>
                      <wps:wsp>
                        <wps:cNvPr id="149661" name="Shape 149661"/>
                        <wps:cNvSpPr/>
                        <wps:spPr>
                          <a:xfrm>
                            <a:off x="0" y="0"/>
                            <a:ext cx="5392737" cy="9144"/>
                          </a:xfrm>
                          <a:custGeom>
                            <a:avLst/>
                            <a:gdLst/>
                            <a:ahLst/>
                            <a:cxnLst/>
                            <a:rect l="0" t="0" r="0" b="0"/>
                            <a:pathLst>
                              <a:path w="5392737" h="9144">
                                <a:moveTo>
                                  <a:pt x="0" y="0"/>
                                </a:moveTo>
                                <a:lnTo>
                                  <a:pt x="5392737" y="0"/>
                                </a:lnTo>
                                <a:lnTo>
                                  <a:pt x="539273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49662" name="Shape 149662"/>
                        <wps:cNvSpPr/>
                        <wps:spPr>
                          <a:xfrm>
                            <a:off x="0" y="591951"/>
                            <a:ext cx="5392737" cy="9144"/>
                          </a:xfrm>
                          <a:custGeom>
                            <a:avLst/>
                            <a:gdLst/>
                            <a:ahLst/>
                            <a:cxnLst/>
                            <a:rect l="0" t="0" r="0" b="0"/>
                            <a:pathLst>
                              <a:path w="5392737" h="9144">
                                <a:moveTo>
                                  <a:pt x="0" y="0"/>
                                </a:moveTo>
                                <a:lnTo>
                                  <a:pt x="5392737" y="0"/>
                                </a:lnTo>
                                <a:lnTo>
                                  <a:pt x="539273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9736" name="Shape 9736"/>
                        <wps:cNvSpPr/>
                        <wps:spPr>
                          <a:xfrm>
                            <a:off x="5387721" y="0"/>
                            <a:ext cx="5016" cy="596962"/>
                          </a:xfrm>
                          <a:custGeom>
                            <a:avLst/>
                            <a:gdLst/>
                            <a:ahLst/>
                            <a:cxnLst/>
                            <a:rect l="0" t="0" r="0" b="0"/>
                            <a:pathLst>
                              <a:path w="5016" h="596962">
                                <a:moveTo>
                                  <a:pt x="5016" y="0"/>
                                </a:moveTo>
                                <a:lnTo>
                                  <a:pt x="5016" y="596962"/>
                                </a:lnTo>
                                <a:lnTo>
                                  <a:pt x="0" y="596962"/>
                                </a:lnTo>
                                <a:lnTo>
                                  <a:pt x="0" y="5023"/>
                                </a:lnTo>
                                <a:lnTo>
                                  <a:pt x="5016"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9737" name="Shape 9737"/>
                        <wps:cNvSpPr/>
                        <wps:spPr>
                          <a:xfrm>
                            <a:off x="0" y="0"/>
                            <a:ext cx="5017" cy="596962"/>
                          </a:xfrm>
                          <a:custGeom>
                            <a:avLst/>
                            <a:gdLst/>
                            <a:ahLst/>
                            <a:cxnLst/>
                            <a:rect l="0" t="0" r="0" b="0"/>
                            <a:pathLst>
                              <a:path w="5017" h="596962">
                                <a:moveTo>
                                  <a:pt x="0" y="0"/>
                                </a:moveTo>
                                <a:lnTo>
                                  <a:pt x="5017" y="0"/>
                                </a:lnTo>
                                <a:lnTo>
                                  <a:pt x="5017" y="591951"/>
                                </a:lnTo>
                                <a:lnTo>
                                  <a:pt x="0" y="596962"/>
                                </a:lnTo>
                                <a:lnTo>
                                  <a:pt x="0"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49663" name="Shape 149663"/>
                        <wps:cNvSpPr/>
                        <wps:spPr>
                          <a:xfrm>
                            <a:off x="15050" y="15056"/>
                            <a:ext cx="1359471" cy="9144"/>
                          </a:xfrm>
                          <a:custGeom>
                            <a:avLst/>
                            <a:gdLst/>
                            <a:ahLst/>
                            <a:cxnLst/>
                            <a:rect l="0" t="0" r="0" b="0"/>
                            <a:pathLst>
                              <a:path w="1359471" h="9144">
                                <a:moveTo>
                                  <a:pt x="0" y="0"/>
                                </a:moveTo>
                                <a:lnTo>
                                  <a:pt x="1359471" y="0"/>
                                </a:lnTo>
                                <a:lnTo>
                                  <a:pt x="135947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64" name="Shape 149664"/>
                        <wps:cNvSpPr/>
                        <wps:spPr>
                          <a:xfrm>
                            <a:off x="15050" y="115379"/>
                            <a:ext cx="1359471" cy="9144"/>
                          </a:xfrm>
                          <a:custGeom>
                            <a:avLst/>
                            <a:gdLst/>
                            <a:ahLst/>
                            <a:cxnLst/>
                            <a:rect l="0" t="0" r="0" b="0"/>
                            <a:pathLst>
                              <a:path w="1359471" h="9144">
                                <a:moveTo>
                                  <a:pt x="0" y="0"/>
                                </a:moveTo>
                                <a:lnTo>
                                  <a:pt x="1359471" y="0"/>
                                </a:lnTo>
                                <a:lnTo>
                                  <a:pt x="135947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41" name="Shape 9741"/>
                        <wps:cNvSpPr/>
                        <wps:spPr>
                          <a:xfrm>
                            <a:off x="1369505" y="15056"/>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42" name="Shape 9742"/>
                        <wps:cNvSpPr/>
                        <wps:spPr>
                          <a:xfrm>
                            <a:off x="15050" y="15056"/>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65" name="Shape 149665"/>
                        <wps:cNvSpPr/>
                        <wps:spPr>
                          <a:xfrm>
                            <a:off x="1384554" y="15056"/>
                            <a:ext cx="3993134" cy="9144"/>
                          </a:xfrm>
                          <a:custGeom>
                            <a:avLst/>
                            <a:gdLst/>
                            <a:ahLst/>
                            <a:cxnLst/>
                            <a:rect l="0" t="0" r="0" b="0"/>
                            <a:pathLst>
                              <a:path w="3993134" h="9144">
                                <a:moveTo>
                                  <a:pt x="0" y="0"/>
                                </a:moveTo>
                                <a:lnTo>
                                  <a:pt x="3993134" y="0"/>
                                </a:lnTo>
                                <a:lnTo>
                                  <a:pt x="399313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66" name="Shape 149666"/>
                        <wps:cNvSpPr/>
                        <wps:spPr>
                          <a:xfrm>
                            <a:off x="1384554" y="115379"/>
                            <a:ext cx="3993134" cy="9144"/>
                          </a:xfrm>
                          <a:custGeom>
                            <a:avLst/>
                            <a:gdLst/>
                            <a:ahLst/>
                            <a:cxnLst/>
                            <a:rect l="0" t="0" r="0" b="0"/>
                            <a:pathLst>
                              <a:path w="3993134" h="9144">
                                <a:moveTo>
                                  <a:pt x="0" y="0"/>
                                </a:moveTo>
                                <a:lnTo>
                                  <a:pt x="3993134" y="0"/>
                                </a:lnTo>
                                <a:lnTo>
                                  <a:pt x="399313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46" name="Shape 9746"/>
                        <wps:cNvSpPr/>
                        <wps:spPr>
                          <a:xfrm>
                            <a:off x="5372672" y="15056"/>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47" name="Shape 9747"/>
                        <wps:cNvSpPr/>
                        <wps:spPr>
                          <a:xfrm>
                            <a:off x="1384554" y="15056"/>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67" name="Shape 149667"/>
                        <wps:cNvSpPr/>
                        <wps:spPr>
                          <a:xfrm>
                            <a:off x="15050" y="130435"/>
                            <a:ext cx="1359471" cy="9144"/>
                          </a:xfrm>
                          <a:custGeom>
                            <a:avLst/>
                            <a:gdLst/>
                            <a:ahLst/>
                            <a:cxnLst/>
                            <a:rect l="0" t="0" r="0" b="0"/>
                            <a:pathLst>
                              <a:path w="1359471" h="9144">
                                <a:moveTo>
                                  <a:pt x="0" y="0"/>
                                </a:moveTo>
                                <a:lnTo>
                                  <a:pt x="1359471" y="0"/>
                                </a:lnTo>
                                <a:lnTo>
                                  <a:pt x="135947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68" name="Shape 149668"/>
                        <wps:cNvSpPr/>
                        <wps:spPr>
                          <a:xfrm>
                            <a:off x="15050" y="230758"/>
                            <a:ext cx="1359471" cy="9144"/>
                          </a:xfrm>
                          <a:custGeom>
                            <a:avLst/>
                            <a:gdLst/>
                            <a:ahLst/>
                            <a:cxnLst/>
                            <a:rect l="0" t="0" r="0" b="0"/>
                            <a:pathLst>
                              <a:path w="1359471" h="9144">
                                <a:moveTo>
                                  <a:pt x="0" y="0"/>
                                </a:moveTo>
                                <a:lnTo>
                                  <a:pt x="1359471" y="0"/>
                                </a:lnTo>
                                <a:lnTo>
                                  <a:pt x="135947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50" name="Shape 9750"/>
                        <wps:cNvSpPr/>
                        <wps:spPr>
                          <a:xfrm>
                            <a:off x="1369505" y="130435"/>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51" name="Shape 9751"/>
                        <wps:cNvSpPr/>
                        <wps:spPr>
                          <a:xfrm>
                            <a:off x="15050" y="130435"/>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69" name="Shape 149669"/>
                        <wps:cNvSpPr/>
                        <wps:spPr>
                          <a:xfrm>
                            <a:off x="1384554" y="130435"/>
                            <a:ext cx="3993134" cy="9144"/>
                          </a:xfrm>
                          <a:custGeom>
                            <a:avLst/>
                            <a:gdLst/>
                            <a:ahLst/>
                            <a:cxnLst/>
                            <a:rect l="0" t="0" r="0" b="0"/>
                            <a:pathLst>
                              <a:path w="3993134" h="9144">
                                <a:moveTo>
                                  <a:pt x="0" y="0"/>
                                </a:moveTo>
                                <a:lnTo>
                                  <a:pt x="3993134" y="0"/>
                                </a:lnTo>
                                <a:lnTo>
                                  <a:pt x="399313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70" name="Shape 149670"/>
                        <wps:cNvSpPr/>
                        <wps:spPr>
                          <a:xfrm>
                            <a:off x="1384554" y="230758"/>
                            <a:ext cx="3993134" cy="9144"/>
                          </a:xfrm>
                          <a:custGeom>
                            <a:avLst/>
                            <a:gdLst/>
                            <a:ahLst/>
                            <a:cxnLst/>
                            <a:rect l="0" t="0" r="0" b="0"/>
                            <a:pathLst>
                              <a:path w="3993134" h="9144">
                                <a:moveTo>
                                  <a:pt x="0" y="0"/>
                                </a:moveTo>
                                <a:lnTo>
                                  <a:pt x="3993134" y="0"/>
                                </a:lnTo>
                                <a:lnTo>
                                  <a:pt x="399313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54" name="Shape 9754"/>
                        <wps:cNvSpPr/>
                        <wps:spPr>
                          <a:xfrm>
                            <a:off x="5372672" y="130435"/>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55" name="Shape 9755"/>
                        <wps:cNvSpPr/>
                        <wps:spPr>
                          <a:xfrm>
                            <a:off x="1384554" y="130435"/>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71" name="Shape 149671"/>
                        <wps:cNvSpPr/>
                        <wps:spPr>
                          <a:xfrm>
                            <a:off x="15050" y="245814"/>
                            <a:ext cx="1359471" cy="9144"/>
                          </a:xfrm>
                          <a:custGeom>
                            <a:avLst/>
                            <a:gdLst/>
                            <a:ahLst/>
                            <a:cxnLst/>
                            <a:rect l="0" t="0" r="0" b="0"/>
                            <a:pathLst>
                              <a:path w="1359471" h="9144">
                                <a:moveTo>
                                  <a:pt x="0" y="0"/>
                                </a:moveTo>
                                <a:lnTo>
                                  <a:pt x="1359471" y="0"/>
                                </a:lnTo>
                                <a:lnTo>
                                  <a:pt x="135947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72" name="Shape 149672"/>
                        <wps:cNvSpPr/>
                        <wps:spPr>
                          <a:xfrm>
                            <a:off x="15050" y="346137"/>
                            <a:ext cx="1359471" cy="9144"/>
                          </a:xfrm>
                          <a:custGeom>
                            <a:avLst/>
                            <a:gdLst/>
                            <a:ahLst/>
                            <a:cxnLst/>
                            <a:rect l="0" t="0" r="0" b="0"/>
                            <a:pathLst>
                              <a:path w="1359471" h="9144">
                                <a:moveTo>
                                  <a:pt x="0" y="0"/>
                                </a:moveTo>
                                <a:lnTo>
                                  <a:pt x="1359471" y="0"/>
                                </a:lnTo>
                                <a:lnTo>
                                  <a:pt x="135947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58" name="Shape 9758"/>
                        <wps:cNvSpPr/>
                        <wps:spPr>
                          <a:xfrm>
                            <a:off x="1369505" y="245814"/>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59" name="Shape 9759"/>
                        <wps:cNvSpPr/>
                        <wps:spPr>
                          <a:xfrm>
                            <a:off x="15050" y="245814"/>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73" name="Shape 149673"/>
                        <wps:cNvSpPr/>
                        <wps:spPr>
                          <a:xfrm>
                            <a:off x="1384554" y="245814"/>
                            <a:ext cx="3993134" cy="9144"/>
                          </a:xfrm>
                          <a:custGeom>
                            <a:avLst/>
                            <a:gdLst/>
                            <a:ahLst/>
                            <a:cxnLst/>
                            <a:rect l="0" t="0" r="0" b="0"/>
                            <a:pathLst>
                              <a:path w="3993134" h="9144">
                                <a:moveTo>
                                  <a:pt x="0" y="0"/>
                                </a:moveTo>
                                <a:lnTo>
                                  <a:pt x="3993134" y="0"/>
                                </a:lnTo>
                                <a:lnTo>
                                  <a:pt x="399313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74" name="Shape 149674"/>
                        <wps:cNvSpPr/>
                        <wps:spPr>
                          <a:xfrm>
                            <a:off x="1384554" y="346137"/>
                            <a:ext cx="3993134" cy="9144"/>
                          </a:xfrm>
                          <a:custGeom>
                            <a:avLst/>
                            <a:gdLst/>
                            <a:ahLst/>
                            <a:cxnLst/>
                            <a:rect l="0" t="0" r="0" b="0"/>
                            <a:pathLst>
                              <a:path w="3993134" h="9144">
                                <a:moveTo>
                                  <a:pt x="0" y="0"/>
                                </a:moveTo>
                                <a:lnTo>
                                  <a:pt x="3993134" y="0"/>
                                </a:lnTo>
                                <a:lnTo>
                                  <a:pt x="399313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62" name="Shape 9762"/>
                        <wps:cNvSpPr/>
                        <wps:spPr>
                          <a:xfrm>
                            <a:off x="5372672" y="245814"/>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63" name="Shape 9763"/>
                        <wps:cNvSpPr/>
                        <wps:spPr>
                          <a:xfrm>
                            <a:off x="1384554" y="245814"/>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75" name="Shape 149675"/>
                        <wps:cNvSpPr/>
                        <wps:spPr>
                          <a:xfrm>
                            <a:off x="15050" y="361193"/>
                            <a:ext cx="1359471" cy="9144"/>
                          </a:xfrm>
                          <a:custGeom>
                            <a:avLst/>
                            <a:gdLst/>
                            <a:ahLst/>
                            <a:cxnLst/>
                            <a:rect l="0" t="0" r="0" b="0"/>
                            <a:pathLst>
                              <a:path w="1359471" h="9144">
                                <a:moveTo>
                                  <a:pt x="0" y="0"/>
                                </a:moveTo>
                                <a:lnTo>
                                  <a:pt x="1359471" y="0"/>
                                </a:lnTo>
                                <a:lnTo>
                                  <a:pt x="135947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76" name="Shape 149676"/>
                        <wps:cNvSpPr/>
                        <wps:spPr>
                          <a:xfrm>
                            <a:off x="15050" y="461516"/>
                            <a:ext cx="1359471" cy="9144"/>
                          </a:xfrm>
                          <a:custGeom>
                            <a:avLst/>
                            <a:gdLst/>
                            <a:ahLst/>
                            <a:cxnLst/>
                            <a:rect l="0" t="0" r="0" b="0"/>
                            <a:pathLst>
                              <a:path w="1359471" h="9144">
                                <a:moveTo>
                                  <a:pt x="0" y="0"/>
                                </a:moveTo>
                                <a:lnTo>
                                  <a:pt x="1359471" y="0"/>
                                </a:lnTo>
                                <a:lnTo>
                                  <a:pt x="135947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66" name="Shape 9766"/>
                        <wps:cNvSpPr/>
                        <wps:spPr>
                          <a:xfrm>
                            <a:off x="1369505" y="361193"/>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67" name="Shape 9767"/>
                        <wps:cNvSpPr/>
                        <wps:spPr>
                          <a:xfrm>
                            <a:off x="15050" y="361193"/>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77" name="Shape 149677"/>
                        <wps:cNvSpPr/>
                        <wps:spPr>
                          <a:xfrm>
                            <a:off x="1384554" y="361193"/>
                            <a:ext cx="3993134" cy="9144"/>
                          </a:xfrm>
                          <a:custGeom>
                            <a:avLst/>
                            <a:gdLst/>
                            <a:ahLst/>
                            <a:cxnLst/>
                            <a:rect l="0" t="0" r="0" b="0"/>
                            <a:pathLst>
                              <a:path w="3993134" h="9144">
                                <a:moveTo>
                                  <a:pt x="0" y="0"/>
                                </a:moveTo>
                                <a:lnTo>
                                  <a:pt x="3993134" y="0"/>
                                </a:lnTo>
                                <a:lnTo>
                                  <a:pt x="399313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78" name="Shape 149678"/>
                        <wps:cNvSpPr/>
                        <wps:spPr>
                          <a:xfrm>
                            <a:off x="1384554" y="461516"/>
                            <a:ext cx="3993134" cy="9144"/>
                          </a:xfrm>
                          <a:custGeom>
                            <a:avLst/>
                            <a:gdLst/>
                            <a:ahLst/>
                            <a:cxnLst/>
                            <a:rect l="0" t="0" r="0" b="0"/>
                            <a:pathLst>
                              <a:path w="3993134" h="9144">
                                <a:moveTo>
                                  <a:pt x="0" y="0"/>
                                </a:moveTo>
                                <a:lnTo>
                                  <a:pt x="3993134" y="0"/>
                                </a:lnTo>
                                <a:lnTo>
                                  <a:pt x="399313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70" name="Shape 9770"/>
                        <wps:cNvSpPr/>
                        <wps:spPr>
                          <a:xfrm>
                            <a:off x="5372672" y="361193"/>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71" name="Shape 9771"/>
                        <wps:cNvSpPr/>
                        <wps:spPr>
                          <a:xfrm>
                            <a:off x="1384554" y="361193"/>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79" name="Shape 149679"/>
                        <wps:cNvSpPr/>
                        <wps:spPr>
                          <a:xfrm>
                            <a:off x="15050" y="476572"/>
                            <a:ext cx="1359471" cy="9144"/>
                          </a:xfrm>
                          <a:custGeom>
                            <a:avLst/>
                            <a:gdLst/>
                            <a:ahLst/>
                            <a:cxnLst/>
                            <a:rect l="0" t="0" r="0" b="0"/>
                            <a:pathLst>
                              <a:path w="1359471" h="9144">
                                <a:moveTo>
                                  <a:pt x="0" y="0"/>
                                </a:moveTo>
                                <a:lnTo>
                                  <a:pt x="1359471" y="0"/>
                                </a:lnTo>
                                <a:lnTo>
                                  <a:pt x="135947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80" name="Shape 149680"/>
                        <wps:cNvSpPr/>
                        <wps:spPr>
                          <a:xfrm>
                            <a:off x="15050" y="576895"/>
                            <a:ext cx="1359471" cy="9144"/>
                          </a:xfrm>
                          <a:custGeom>
                            <a:avLst/>
                            <a:gdLst/>
                            <a:ahLst/>
                            <a:cxnLst/>
                            <a:rect l="0" t="0" r="0" b="0"/>
                            <a:pathLst>
                              <a:path w="1359471" h="9144">
                                <a:moveTo>
                                  <a:pt x="0" y="0"/>
                                </a:moveTo>
                                <a:lnTo>
                                  <a:pt x="1359471" y="0"/>
                                </a:lnTo>
                                <a:lnTo>
                                  <a:pt x="135947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74" name="Shape 9774"/>
                        <wps:cNvSpPr/>
                        <wps:spPr>
                          <a:xfrm>
                            <a:off x="1369505" y="476572"/>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75" name="Shape 9775"/>
                        <wps:cNvSpPr/>
                        <wps:spPr>
                          <a:xfrm>
                            <a:off x="15050" y="476572"/>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81" name="Shape 149681"/>
                        <wps:cNvSpPr/>
                        <wps:spPr>
                          <a:xfrm>
                            <a:off x="1384554" y="476572"/>
                            <a:ext cx="3993134" cy="9144"/>
                          </a:xfrm>
                          <a:custGeom>
                            <a:avLst/>
                            <a:gdLst/>
                            <a:ahLst/>
                            <a:cxnLst/>
                            <a:rect l="0" t="0" r="0" b="0"/>
                            <a:pathLst>
                              <a:path w="3993134" h="9144">
                                <a:moveTo>
                                  <a:pt x="0" y="0"/>
                                </a:moveTo>
                                <a:lnTo>
                                  <a:pt x="3993134" y="0"/>
                                </a:lnTo>
                                <a:lnTo>
                                  <a:pt x="399313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682" name="Shape 149682"/>
                        <wps:cNvSpPr/>
                        <wps:spPr>
                          <a:xfrm>
                            <a:off x="1384554" y="576895"/>
                            <a:ext cx="3993134" cy="9144"/>
                          </a:xfrm>
                          <a:custGeom>
                            <a:avLst/>
                            <a:gdLst/>
                            <a:ahLst/>
                            <a:cxnLst/>
                            <a:rect l="0" t="0" r="0" b="0"/>
                            <a:pathLst>
                              <a:path w="3993134" h="9144">
                                <a:moveTo>
                                  <a:pt x="0" y="0"/>
                                </a:moveTo>
                                <a:lnTo>
                                  <a:pt x="3993134" y="0"/>
                                </a:lnTo>
                                <a:lnTo>
                                  <a:pt x="399313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78" name="Shape 9778"/>
                        <wps:cNvSpPr/>
                        <wps:spPr>
                          <a:xfrm>
                            <a:off x="5372672" y="476572"/>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9779" name="Shape 9779"/>
                        <wps:cNvSpPr/>
                        <wps:spPr>
                          <a:xfrm>
                            <a:off x="1384554" y="476572"/>
                            <a:ext cx="5017" cy="105346"/>
                          </a:xfrm>
                          <a:custGeom>
                            <a:avLst/>
                            <a:gdLst/>
                            <a:ahLst/>
                            <a:cxnLst/>
                            <a:rect l="0" t="0" r="0" b="0"/>
                            <a:pathLst>
                              <a:path w="5017" h="105346">
                                <a:moveTo>
                                  <a:pt x="0" y="0"/>
                                </a:moveTo>
                                <a:lnTo>
                                  <a:pt x="5017" y="0"/>
                                </a:lnTo>
                                <a:lnTo>
                                  <a:pt x="5017" y="100323"/>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g:wgp>
                  </a:graphicData>
                </a:graphic>
              </wp:anchor>
            </w:drawing>
          </mc:Choice>
          <mc:Fallback xmlns:a="http://schemas.openxmlformats.org/drawingml/2006/main">
            <w:pict>
              <v:group id="Group 139005" style="width:424.625pt;height:47.0049pt;position:absolute;z-index:-2147483253;mso-position-horizontal-relative:text;mso-position-horizontal:absolute;margin-left:-1.75898pt;mso-position-vertical-relative:text;margin-top:-39.4476pt;" coordsize="53927,5969">
                <v:shape id="Shape 149683" style="position:absolute;width:53927;height:91;left:0;top:0;" coordsize="5392737,9144" path="m0,0l5392737,0l5392737,9144l0,9144l0,0">
                  <v:stroke weight="0pt" endcap="flat" joinstyle="miter" miterlimit="10" on="false" color="#000000" opacity="0"/>
                  <v:fill on="true" color="#808080"/>
                </v:shape>
                <v:shape id="Shape 149684" style="position:absolute;width:53927;height:91;left:0;top:5919;" coordsize="5392737,9144" path="m0,0l5392737,0l5392737,9144l0,9144l0,0">
                  <v:stroke weight="0pt" endcap="flat" joinstyle="miter" miterlimit="10" on="false" color="#000000" opacity="0"/>
                  <v:fill on="true" color="#2c2c2c"/>
                </v:shape>
                <v:shape id="Shape 9736" style="position:absolute;width:50;height:5969;left:53877;top:0;" coordsize="5016,596962" path="m5016,0l5016,596962l0,596962l0,5023l5016,0x">
                  <v:stroke weight="0pt" endcap="flat" joinstyle="miter" miterlimit="10" on="false" color="#000000" opacity="0"/>
                  <v:fill on="true" color="#2c2c2c"/>
                </v:shape>
                <v:shape id="Shape 9737" style="position:absolute;width:50;height:5969;left:0;top:0;" coordsize="5017,596962" path="m0,0l5017,0l5017,591951l0,596962l0,0x">
                  <v:stroke weight="0pt" endcap="flat" joinstyle="miter" miterlimit="10" on="false" color="#000000" opacity="0"/>
                  <v:fill on="true" color="#808080"/>
                </v:shape>
                <v:shape id="Shape 149685" style="position:absolute;width:13594;height:91;left:150;top:150;" coordsize="1359471,9144" path="m0,0l1359471,0l1359471,9144l0,9144l0,0">
                  <v:stroke weight="0pt" endcap="flat" joinstyle="miter" miterlimit="10" on="false" color="#000000" opacity="0"/>
                  <v:fill on="true" color="#2c2c2c"/>
                </v:shape>
                <v:shape id="Shape 149686" style="position:absolute;width:13594;height:91;left:150;top:1153;" coordsize="1359471,9144" path="m0,0l1359471,0l1359471,9144l0,9144l0,0">
                  <v:stroke weight="0pt" endcap="flat" joinstyle="miter" miterlimit="10" on="false" color="#000000" opacity="0"/>
                  <v:fill on="true" color="#808080"/>
                </v:shape>
                <v:shape id="Shape 9741" style="position:absolute;width:50;height:1053;left:13695;top:150;" coordsize="5016,105346" path="m5016,0l5016,105346l0,105346l0,5011l5016,0x">
                  <v:stroke weight="0pt" endcap="flat" joinstyle="miter" miterlimit="10" on="false" color="#000000" opacity="0"/>
                  <v:fill on="true" color="#808080"/>
                </v:shape>
                <v:shape id="Shape 9742" style="position:absolute;width:50;height:1053;left:150;top:150;" coordsize="5017,105346" path="m0,0l5017,0l5017,100323l0,105346l0,0x">
                  <v:stroke weight="0pt" endcap="flat" joinstyle="miter" miterlimit="10" on="false" color="#000000" opacity="0"/>
                  <v:fill on="true" color="#2c2c2c"/>
                </v:shape>
                <v:shape id="Shape 149687" style="position:absolute;width:39931;height:91;left:13845;top:150;" coordsize="3993134,9144" path="m0,0l3993134,0l3993134,9144l0,9144l0,0">
                  <v:stroke weight="0pt" endcap="flat" joinstyle="miter" miterlimit="10" on="false" color="#000000" opacity="0"/>
                  <v:fill on="true" color="#2c2c2c"/>
                </v:shape>
                <v:shape id="Shape 149688" style="position:absolute;width:39931;height:91;left:13845;top:1153;" coordsize="3993134,9144" path="m0,0l3993134,0l3993134,9144l0,9144l0,0">
                  <v:stroke weight="0pt" endcap="flat" joinstyle="miter" miterlimit="10" on="false" color="#000000" opacity="0"/>
                  <v:fill on="true" color="#808080"/>
                </v:shape>
                <v:shape id="Shape 9746" style="position:absolute;width:50;height:1053;left:53726;top:150;" coordsize="5016,105346" path="m5016,0l5016,105346l0,105346l0,5011l5016,0x">
                  <v:stroke weight="0pt" endcap="flat" joinstyle="miter" miterlimit="10" on="false" color="#000000" opacity="0"/>
                  <v:fill on="true" color="#808080"/>
                </v:shape>
                <v:shape id="Shape 9747" style="position:absolute;width:50;height:1053;left:13845;top:150;" coordsize="5017,105346" path="m0,0l5017,0l5017,100323l0,105346l0,0x">
                  <v:stroke weight="0pt" endcap="flat" joinstyle="miter" miterlimit="10" on="false" color="#000000" opacity="0"/>
                  <v:fill on="true" color="#2c2c2c"/>
                </v:shape>
                <v:shape id="Shape 149689" style="position:absolute;width:13594;height:91;left:150;top:1304;" coordsize="1359471,9144" path="m0,0l1359471,0l1359471,9144l0,9144l0,0">
                  <v:stroke weight="0pt" endcap="flat" joinstyle="miter" miterlimit="10" on="false" color="#000000" opacity="0"/>
                  <v:fill on="true" color="#2c2c2c"/>
                </v:shape>
                <v:shape id="Shape 149690" style="position:absolute;width:13594;height:91;left:150;top:2307;" coordsize="1359471,9144" path="m0,0l1359471,0l1359471,9144l0,9144l0,0">
                  <v:stroke weight="0pt" endcap="flat" joinstyle="miter" miterlimit="10" on="false" color="#000000" opacity="0"/>
                  <v:fill on="true" color="#808080"/>
                </v:shape>
                <v:shape id="Shape 9750" style="position:absolute;width:50;height:1053;left:13695;top:1304;" coordsize="5016,105346" path="m5016,0l5016,105346l0,105346l0,5011l5016,0x">
                  <v:stroke weight="0pt" endcap="flat" joinstyle="miter" miterlimit="10" on="false" color="#000000" opacity="0"/>
                  <v:fill on="true" color="#808080"/>
                </v:shape>
                <v:shape id="Shape 9751" style="position:absolute;width:50;height:1053;left:150;top:1304;" coordsize="5017,105346" path="m0,0l5017,0l5017,100323l0,105346l0,0x">
                  <v:stroke weight="0pt" endcap="flat" joinstyle="miter" miterlimit="10" on="false" color="#000000" opacity="0"/>
                  <v:fill on="true" color="#2c2c2c"/>
                </v:shape>
                <v:shape id="Shape 149691" style="position:absolute;width:39931;height:91;left:13845;top:1304;" coordsize="3993134,9144" path="m0,0l3993134,0l3993134,9144l0,9144l0,0">
                  <v:stroke weight="0pt" endcap="flat" joinstyle="miter" miterlimit="10" on="false" color="#000000" opacity="0"/>
                  <v:fill on="true" color="#2c2c2c"/>
                </v:shape>
                <v:shape id="Shape 149692" style="position:absolute;width:39931;height:91;left:13845;top:2307;" coordsize="3993134,9144" path="m0,0l3993134,0l3993134,9144l0,9144l0,0">
                  <v:stroke weight="0pt" endcap="flat" joinstyle="miter" miterlimit="10" on="false" color="#000000" opacity="0"/>
                  <v:fill on="true" color="#808080"/>
                </v:shape>
                <v:shape id="Shape 9754" style="position:absolute;width:50;height:1053;left:53726;top:1304;" coordsize="5016,105346" path="m5016,0l5016,105346l0,105346l0,5011l5016,0x">
                  <v:stroke weight="0pt" endcap="flat" joinstyle="miter" miterlimit="10" on="false" color="#000000" opacity="0"/>
                  <v:fill on="true" color="#808080"/>
                </v:shape>
                <v:shape id="Shape 9755" style="position:absolute;width:50;height:1053;left:13845;top:1304;" coordsize="5017,105346" path="m0,0l5017,0l5017,100323l0,105346l0,0x">
                  <v:stroke weight="0pt" endcap="flat" joinstyle="miter" miterlimit="10" on="false" color="#000000" opacity="0"/>
                  <v:fill on="true" color="#2c2c2c"/>
                </v:shape>
                <v:shape id="Shape 149693" style="position:absolute;width:13594;height:91;left:150;top:2458;" coordsize="1359471,9144" path="m0,0l1359471,0l1359471,9144l0,9144l0,0">
                  <v:stroke weight="0pt" endcap="flat" joinstyle="miter" miterlimit="10" on="false" color="#000000" opacity="0"/>
                  <v:fill on="true" color="#2c2c2c"/>
                </v:shape>
                <v:shape id="Shape 149694" style="position:absolute;width:13594;height:91;left:150;top:3461;" coordsize="1359471,9144" path="m0,0l1359471,0l1359471,9144l0,9144l0,0">
                  <v:stroke weight="0pt" endcap="flat" joinstyle="miter" miterlimit="10" on="false" color="#000000" opacity="0"/>
                  <v:fill on="true" color="#808080"/>
                </v:shape>
                <v:shape id="Shape 9758" style="position:absolute;width:50;height:1053;left:13695;top:2458;" coordsize="5016,105346" path="m5016,0l5016,105346l0,105346l0,5011l5016,0x">
                  <v:stroke weight="0pt" endcap="flat" joinstyle="miter" miterlimit="10" on="false" color="#000000" opacity="0"/>
                  <v:fill on="true" color="#808080"/>
                </v:shape>
                <v:shape id="Shape 9759" style="position:absolute;width:50;height:1053;left:150;top:2458;" coordsize="5017,105346" path="m0,0l5017,0l5017,100323l0,105346l0,0x">
                  <v:stroke weight="0pt" endcap="flat" joinstyle="miter" miterlimit="10" on="false" color="#000000" opacity="0"/>
                  <v:fill on="true" color="#2c2c2c"/>
                </v:shape>
                <v:shape id="Shape 149695" style="position:absolute;width:39931;height:91;left:13845;top:2458;" coordsize="3993134,9144" path="m0,0l3993134,0l3993134,9144l0,9144l0,0">
                  <v:stroke weight="0pt" endcap="flat" joinstyle="miter" miterlimit="10" on="false" color="#000000" opacity="0"/>
                  <v:fill on="true" color="#2c2c2c"/>
                </v:shape>
                <v:shape id="Shape 149696" style="position:absolute;width:39931;height:91;left:13845;top:3461;" coordsize="3993134,9144" path="m0,0l3993134,0l3993134,9144l0,9144l0,0">
                  <v:stroke weight="0pt" endcap="flat" joinstyle="miter" miterlimit="10" on="false" color="#000000" opacity="0"/>
                  <v:fill on="true" color="#808080"/>
                </v:shape>
                <v:shape id="Shape 9762" style="position:absolute;width:50;height:1053;left:53726;top:2458;" coordsize="5016,105346" path="m5016,0l5016,105346l0,105346l0,5011l5016,0x">
                  <v:stroke weight="0pt" endcap="flat" joinstyle="miter" miterlimit="10" on="false" color="#000000" opacity="0"/>
                  <v:fill on="true" color="#808080"/>
                </v:shape>
                <v:shape id="Shape 9763" style="position:absolute;width:50;height:1053;left:13845;top:2458;" coordsize="5017,105346" path="m0,0l5017,0l5017,100323l0,105346l0,0x">
                  <v:stroke weight="0pt" endcap="flat" joinstyle="miter" miterlimit="10" on="false" color="#000000" opacity="0"/>
                  <v:fill on="true" color="#2c2c2c"/>
                </v:shape>
                <v:shape id="Shape 149697" style="position:absolute;width:13594;height:91;left:150;top:3611;" coordsize="1359471,9144" path="m0,0l1359471,0l1359471,9144l0,9144l0,0">
                  <v:stroke weight="0pt" endcap="flat" joinstyle="miter" miterlimit="10" on="false" color="#000000" opacity="0"/>
                  <v:fill on="true" color="#2c2c2c"/>
                </v:shape>
                <v:shape id="Shape 149698" style="position:absolute;width:13594;height:91;left:150;top:4615;" coordsize="1359471,9144" path="m0,0l1359471,0l1359471,9144l0,9144l0,0">
                  <v:stroke weight="0pt" endcap="flat" joinstyle="miter" miterlimit="10" on="false" color="#000000" opacity="0"/>
                  <v:fill on="true" color="#808080"/>
                </v:shape>
                <v:shape id="Shape 9766" style="position:absolute;width:50;height:1053;left:13695;top:3611;" coordsize="5016,105346" path="m5016,0l5016,105346l0,105346l0,5011l5016,0x">
                  <v:stroke weight="0pt" endcap="flat" joinstyle="miter" miterlimit="10" on="false" color="#000000" opacity="0"/>
                  <v:fill on="true" color="#808080"/>
                </v:shape>
                <v:shape id="Shape 9767" style="position:absolute;width:50;height:1053;left:150;top:3611;" coordsize="5017,105346" path="m0,0l5017,0l5017,100323l0,105346l0,0x">
                  <v:stroke weight="0pt" endcap="flat" joinstyle="miter" miterlimit="10" on="false" color="#000000" opacity="0"/>
                  <v:fill on="true" color="#2c2c2c"/>
                </v:shape>
                <v:shape id="Shape 149699" style="position:absolute;width:39931;height:91;left:13845;top:3611;" coordsize="3993134,9144" path="m0,0l3993134,0l3993134,9144l0,9144l0,0">
                  <v:stroke weight="0pt" endcap="flat" joinstyle="miter" miterlimit="10" on="false" color="#000000" opacity="0"/>
                  <v:fill on="true" color="#2c2c2c"/>
                </v:shape>
                <v:shape id="Shape 149700" style="position:absolute;width:39931;height:91;left:13845;top:4615;" coordsize="3993134,9144" path="m0,0l3993134,0l3993134,9144l0,9144l0,0">
                  <v:stroke weight="0pt" endcap="flat" joinstyle="miter" miterlimit="10" on="false" color="#000000" opacity="0"/>
                  <v:fill on="true" color="#808080"/>
                </v:shape>
                <v:shape id="Shape 9770" style="position:absolute;width:50;height:1053;left:53726;top:3611;" coordsize="5016,105346" path="m5016,0l5016,105346l0,105346l0,5011l5016,0x">
                  <v:stroke weight="0pt" endcap="flat" joinstyle="miter" miterlimit="10" on="false" color="#000000" opacity="0"/>
                  <v:fill on="true" color="#808080"/>
                </v:shape>
                <v:shape id="Shape 9771" style="position:absolute;width:50;height:1053;left:13845;top:3611;" coordsize="5017,105346" path="m0,0l5017,0l5017,100323l0,105346l0,0x">
                  <v:stroke weight="0pt" endcap="flat" joinstyle="miter" miterlimit="10" on="false" color="#000000" opacity="0"/>
                  <v:fill on="true" color="#2c2c2c"/>
                </v:shape>
                <v:shape id="Shape 149701" style="position:absolute;width:13594;height:91;left:150;top:4765;" coordsize="1359471,9144" path="m0,0l1359471,0l1359471,9144l0,9144l0,0">
                  <v:stroke weight="0pt" endcap="flat" joinstyle="miter" miterlimit="10" on="false" color="#000000" opacity="0"/>
                  <v:fill on="true" color="#2c2c2c"/>
                </v:shape>
                <v:shape id="Shape 149702" style="position:absolute;width:13594;height:91;left:150;top:5768;" coordsize="1359471,9144" path="m0,0l1359471,0l1359471,9144l0,9144l0,0">
                  <v:stroke weight="0pt" endcap="flat" joinstyle="miter" miterlimit="10" on="false" color="#000000" opacity="0"/>
                  <v:fill on="true" color="#808080"/>
                </v:shape>
                <v:shape id="Shape 9774" style="position:absolute;width:50;height:1053;left:13695;top:4765;" coordsize="5016,105346" path="m5016,0l5016,105346l0,105346l0,5011l5016,0x">
                  <v:stroke weight="0pt" endcap="flat" joinstyle="miter" miterlimit="10" on="false" color="#000000" opacity="0"/>
                  <v:fill on="true" color="#808080"/>
                </v:shape>
                <v:shape id="Shape 9775" style="position:absolute;width:50;height:1053;left:150;top:4765;" coordsize="5017,105346" path="m0,0l5017,0l5017,100323l0,105346l0,0x">
                  <v:stroke weight="0pt" endcap="flat" joinstyle="miter" miterlimit="10" on="false" color="#000000" opacity="0"/>
                  <v:fill on="true" color="#2c2c2c"/>
                </v:shape>
                <v:shape id="Shape 149703" style="position:absolute;width:39931;height:91;left:13845;top:4765;" coordsize="3993134,9144" path="m0,0l3993134,0l3993134,9144l0,9144l0,0">
                  <v:stroke weight="0pt" endcap="flat" joinstyle="miter" miterlimit="10" on="false" color="#000000" opacity="0"/>
                  <v:fill on="true" color="#2c2c2c"/>
                </v:shape>
                <v:shape id="Shape 149704" style="position:absolute;width:39931;height:91;left:13845;top:5768;" coordsize="3993134,9144" path="m0,0l3993134,0l3993134,9144l0,9144l0,0">
                  <v:stroke weight="0pt" endcap="flat" joinstyle="miter" miterlimit="10" on="false" color="#000000" opacity="0"/>
                  <v:fill on="true" color="#808080"/>
                </v:shape>
                <v:shape id="Shape 9778" style="position:absolute;width:50;height:1053;left:53726;top:4765;" coordsize="5016,105346" path="m5016,0l5016,105346l0,105346l0,5011l5016,0x">
                  <v:stroke weight="0pt" endcap="flat" joinstyle="miter" miterlimit="10" on="false" color="#000000" opacity="0"/>
                  <v:fill on="true" color="#808080"/>
                </v:shape>
                <v:shape id="Shape 9779" style="position:absolute;width:50;height:1053;left:13845;top:4765;" coordsize="5017,105346" path="m0,0l5017,0l5017,100323l0,105346l0,0x">
                  <v:stroke weight="0pt" endcap="flat" joinstyle="miter" miterlimit="10" on="false" color="#000000" opacity="0"/>
                  <v:fill on="true" color="#2c2c2c"/>
                </v:shape>
              </v:group>
            </w:pict>
          </mc:Fallback>
        </mc:AlternateContent>
      </w:r>
      <w:r>
        <w:rPr>
          <w:sz w:val="12"/>
        </w:rPr>
        <w:t>Após 48º mês</w:t>
      </w:r>
      <w:r>
        <w:rPr>
          <w:sz w:val="12"/>
        </w:rPr>
        <w:tab/>
        <w:t xml:space="preserve">Transição final de contrato (retirada definitiva dos equipamentos, obedecendo cronograma a ser apresentado pelo </w:t>
      </w:r>
      <w:r>
        <w:rPr>
          <w:b/>
          <w:sz w:val="12"/>
        </w:rPr>
        <w:t>CONTRATANTE</w:t>
      </w:r>
      <w:r>
        <w:rPr>
          <w:sz w:val="12"/>
        </w:rPr>
        <w:t>)</w:t>
      </w:r>
    </w:p>
    <w:p w:rsidR="002F6F84" w:rsidRDefault="00000000">
      <w:pPr>
        <w:spacing w:after="47" w:line="259" w:lineRule="auto"/>
        <w:ind w:left="28" w:firstLine="0"/>
        <w:jc w:val="left"/>
      </w:pPr>
      <w:r>
        <w:t xml:space="preserve"> </w:t>
      </w:r>
    </w:p>
    <w:p w:rsidR="002F6F84" w:rsidRDefault="00000000">
      <w:pPr>
        <w:numPr>
          <w:ilvl w:val="0"/>
          <w:numId w:val="98"/>
        </w:numPr>
        <w:spacing w:after="52"/>
        <w:ind w:hanging="190"/>
      </w:pPr>
      <w:r>
        <w:rPr>
          <w:b/>
        </w:rPr>
        <w:t>DO REAJUSTE CONTRATUAL:</w:t>
      </w:r>
    </w:p>
    <w:p w:rsidR="002F6F84" w:rsidRDefault="00000000">
      <w:pPr>
        <w:ind w:left="16"/>
      </w:pPr>
      <w:r>
        <w:t>Conforme disposto na Minuta de Contrato anexa ao edital.</w:t>
      </w:r>
    </w:p>
    <w:p w:rsidR="002F6F84" w:rsidRDefault="00000000">
      <w:pPr>
        <w:spacing w:after="47" w:line="259" w:lineRule="auto"/>
        <w:ind w:left="28" w:firstLine="0"/>
        <w:jc w:val="left"/>
      </w:pPr>
      <w:r>
        <w:t xml:space="preserve"> </w:t>
      </w:r>
    </w:p>
    <w:p w:rsidR="002F6F84" w:rsidRDefault="00000000">
      <w:pPr>
        <w:numPr>
          <w:ilvl w:val="0"/>
          <w:numId w:val="98"/>
        </w:numPr>
        <w:spacing w:after="52"/>
        <w:ind w:hanging="190"/>
      </w:pPr>
      <w:r>
        <w:rPr>
          <w:b/>
        </w:rPr>
        <w:t xml:space="preserve">DAS SANÇÕES: </w:t>
      </w:r>
    </w:p>
    <w:p w:rsidR="002F6F84" w:rsidRDefault="00000000">
      <w:pPr>
        <w:ind w:left="16"/>
      </w:pPr>
      <w:r>
        <w:t>Conforme disposto na Minuta de Contrato anexa ao edital.</w:t>
      </w:r>
    </w:p>
    <w:p w:rsidR="002F6F84" w:rsidRDefault="00000000">
      <w:pPr>
        <w:spacing w:after="47" w:line="259" w:lineRule="auto"/>
        <w:ind w:left="28" w:firstLine="0"/>
        <w:jc w:val="left"/>
      </w:pPr>
      <w:r>
        <w:t xml:space="preserve"> </w:t>
      </w:r>
    </w:p>
    <w:p w:rsidR="002F6F84" w:rsidRDefault="00000000">
      <w:pPr>
        <w:numPr>
          <w:ilvl w:val="0"/>
          <w:numId w:val="98"/>
        </w:numPr>
        <w:spacing w:after="52"/>
        <w:ind w:hanging="190"/>
      </w:pPr>
      <w:r>
        <w:rPr>
          <w:b/>
        </w:rPr>
        <w:t>DA APRESENTAÇÃO DE AMOSTRAS</w:t>
      </w:r>
    </w:p>
    <w:p w:rsidR="002F6F84" w:rsidRDefault="00000000">
      <w:pPr>
        <w:numPr>
          <w:ilvl w:val="1"/>
          <w:numId w:val="98"/>
        </w:numPr>
        <w:ind w:hanging="284"/>
      </w:pPr>
      <w:r>
        <w:t>O Pregoeiro, subsidiado pelo setor requisitante, poderá solicitar amostra dos itens ofertados, para verificação quanto ao atendimento das especificações técnicas do objeto desta licitação.</w:t>
      </w:r>
    </w:p>
    <w:p w:rsidR="002F6F84" w:rsidRDefault="00000000">
      <w:pPr>
        <w:numPr>
          <w:ilvl w:val="1"/>
          <w:numId w:val="98"/>
        </w:numPr>
        <w:ind w:hanging="284"/>
      </w:pPr>
      <w:r>
        <w:t xml:space="preserve">Ocorrendo a solicitação de amostras, a licitante detentora da melhor oferta deverá providenciar </w:t>
      </w:r>
      <w:r>
        <w:rPr>
          <w:b/>
        </w:rPr>
        <w:t>uma amostra de cada item solicitado</w:t>
      </w:r>
      <w:r>
        <w:t>, para fins de comprovação dos requisitos, a qual deverá estar acompanhada de catálogos, prospectos e indicação dos sítios originais do fabricante, que contenham todas as informações necessárias para comprovação dos requisitos solicitados.</w:t>
      </w:r>
    </w:p>
    <w:p w:rsidR="002F6F84" w:rsidRDefault="00000000">
      <w:pPr>
        <w:numPr>
          <w:ilvl w:val="1"/>
          <w:numId w:val="98"/>
        </w:numPr>
        <w:spacing w:after="52"/>
        <w:ind w:hanging="284"/>
      </w:pPr>
      <w:r>
        <w:t xml:space="preserve">No </w:t>
      </w:r>
      <w:r>
        <w:rPr>
          <w:b/>
        </w:rPr>
        <w:t>prazo máximo de 5 (cinco) dias úteis</w:t>
      </w:r>
      <w:r>
        <w:t xml:space="preserve">, </w:t>
      </w:r>
      <w:r>
        <w:rPr>
          <w:b/>
        </w:rPr>
        <w:t>contados a partir da solicitação do pregoeiro,</w:t>
      </w:r>
      <w:r>
        <w:t xml:space="preserve"> o licitante deverá providenciar </w:t>
      </w:r>
      <w:r>
        <w:rPr>
          <w:b/>
          <w:u w:val="single" w:color="000000"/>
        </w:rPr>
        <w:t xml:space="preserve">a entrega </w:t>
      </w:r>
      <w:r>
        <w:t xml:space="preserve">da amostra no setor de informática do </w:t>
      </w:r>
      <w:r>
        <w:rPr>
          <w:b/>
        </w:rPr>
        <w:t xml:space="preserve">Tribunal, </w:t>
      </w:r>
      <w:r>
        <w:t xml:space="preserve">localizado na </w:t>
      </w:r>
      <w:r>
        <w:rPr>
          <w:b/>
        </w:rPr>
        <w:t xml:space="preserve">Rua Ouro Preto, nº 1.564, Bairro Santo Agostinho, Belo Horizonte/MG, </w:t>
      </w:r>
      <w:r>
        <w:t>CEP 30.170-041.</w:t>
      </w:r>
    </w:p>
    <w:p w:rsidR="002F6F84" w:rsidRDefault="00000000">
      <w:pPr>
        <w:ind w:left="16"/>
      </w:pPr>
      <w:r>
        <w:rPr>
          <w:b/>
        </w:rPr>
        <w:t xml:space="preserve">19.3.1. </w:t>
      </w:r>
      <w:r>
        <w:t>O prazo de apresentação da amostra poderá ser prorrogado, a critério do pregoeiro, mediante fundamentação da licitante.</w:t>
      </w:r>
    </w:p>
    <w:p w:rsidR="002F6F84" w:rsidRDefault="00000000">
      <w:pPr>
        <w:spacing w:after="0" w:line="337" w:lineRule="auto"/>
        <w:ind w:left="16" w:right="5418"/>
      </w:pPr>
      <w:r>
        <w:rPr>
          <w:b/>
        </w:rPr>
        <w:t>19.4.</w:t>
      </w:r>
      <w:r>
        <w:t>. As amostras encaminhadas deverão estar devidamente identificadas com os seguintes dados: a) Nome e CNPJ do licitante;</w:t>
      </w:r>
    </w:p>
    <w:p w:rsidR="002F6F84" w:rsidRDefault="00000000">
      <w:pPr>
        <w:ind w:left="16"/>
      </w:pPr>
      <w:r>
        <w:t>b) Número do Pregão.</w:t>
      </w:r>
    </w:p>
    <w:p w:rsidR="002F6F84" w:rsidRDefault="00000000">
      <w:pPr>
        <w:ind w:left="16"/>
      </w:pPr>
      <w:r>
        <w:rPr>
          <w:b/>
        </w:rPr>
        <w:t>19.5.</w:t>
      </w:r>
      <w:r>
        <w:t xml:space="preserve">. O pregoeiro disponibilizará no </w:t>
      </w:r>
      <w:r>
        <w:rPr>
          <w:i/>
        </w:rPr>
        <w:t>chat</w:t>
      </w:r>
      <w:r>
        <w:t xml:space="preserve"> informações a respeito da data, horário e local, onde serão analisadas as amostras apresentadas, conforme informado pela área demandante, devendo ser acessado o ambiente do pregão para obtenção das informações necessárias.</w:t>
      </w:r>
    </w:p>
    <w:p w:rsidR="002F6F84" w:rsidRDefault="00000000">
      <w:pPr>
        <w:numPr>
          <w:ilvl w:val="0"/>
          <w:numId w:val="99"/>
        </w:numPr>
        <w:ind w:hanging="190"/>
      </w:pPr>
      <w:r>
        <w:rPr>
          <w:b/>
        </w:rPr>
        <w:t>6.</w:t>
      </w:r>
      <w:r>
        <w:t xml:space="preserve">. A amostra também poderá ser objeto de análise e verificação dos demais licitantes, somente no local disponibilizado pelo </w:t>
      </w:r>
      <w:r>
        <w:rPr>
          <w:b/>
        </w:rPr>
        <w:t>Tribunal</w:t>
      </w:r>
      <w:r>
        <w:t>, em data e hora a serem comunicados aos mesmos.</w:t>
      </w:r>
    </w:p>
    <w:p w:rsidR="002F6F84" w:rsidRDefault="00000000">
      <w:pPr>
        <w:numPr>
          <w:ilvl w:val="1"/>
          <w:numId w:val="99"/>
        </w:numPr>
        <w:ind w:hanging="348"/>
      </w:pPr>
      <w:r>
        <w:t>Caso a amostra não atenda integralmente às especificações, a proposta do licitante será desclassificada.</w:t>
      </w:r>
    </w:p>
    <w:p w:rsidR="002F6F84" w:rsidRDefault="00000000">
      <w:pPr>
        <w:numPr>
          <w:ilvl w:val="1"/>
          <w:numId w:val="99"/>
        </w:numPr>
        <w:ind w:hanging="348"/>
      </w:pPr>
      <w:r>
        <w:t>Avaliados os objetos, a área técnica responsável do Tribunal  pela análise emitirá parecer conclusivo a respeito do exame das amostras, acerca da aceitabilidade ou rejeição delas.</w:t>
      </w:r>
    </w:p>
    <w:p w:rsidR="002F6F84" w:rsidRDefault="00000000">
      <w:pPr>
        <w:numPr>
          <w:ilvl w:val="1"/>
          <w:numId w:val="99"/>
        </w:numPr>
        <w:ind w:hanging="348"/>
      </w:pPr>
      <w:r>
        <w:t>O parecer técnico terá seu resultado divulgado pelo pregoeiro, momento em que será dada publicidade a todos interessados, inclusive à licitante fornecedora da amostra.</w:t>
      </w:r>
    </w:p>
    <w:p w:rsidR="002F6F84" w:rsidRDefault="00000000">
      <w:pPr>
        <w:numPr>
          <w:ilvl w:val="1"/>
          <w:numId w:val="99"/>
        </w:numPr>
        <w:ind w:hanging="348"/>
      </w:pPr>
      <w:r>
        <w:t>A não apresentação das amostras conforme definido nos itens acima, ensejará a desclassificação da respectiva proposta.</w:t>
      </w:r>
    </w:p>
    <w:p w:rsidR="002F6F84" w:rsidRDefault="00000000">
      <w:pPr>
        <w:numPr>
          <w:ilvl w:val="1"/>
          <w:numId w:val="99"/>
        </w:numPr>
        <w:ind w:hanging="348"/>
      </w:pPr>
      <w:r>
        <w:t>As amostras testadas não poderão ser descontadas do total do material fornecido.</w:t>
      </w:r>
    </w:p>
    <w:p w:rsidR="002F6F84" w:rsidRDefault="00000000">
      <w:pPr>
        <w:numPr>
          <w:ilvl w:val="1"/>
          <w:numId w:val="99"/>
        </w:numPr>
        <w:ind w:hanging="348"/>
      </w:pPr>
      <w:r>
        <w:t>As amostras serão devolvidas ao fornecedor, que terá o prazo de até 10 (dez) dias após a comunicação formal para recolher o material, eximindo-se o Tribunal de quaisquer ônus por inutilização ou danos decorrentes de testes efetuados no material.</w:t>
      </w:r>
    </w:p>
    <w:p w:rsidR="002F6F84" w:rsidRDefault="00000000">
      <w:pPr>
        <w:numPr>
          <w:ilvl w:val="1"/>
          <w:numId w:val="99"/>
        </w:numPr>
        <w:ind w:hanging="348"/>
      </w:pPr>
      <w:r>
        <w:t>Às amostras não recolhidas no prazo estipulado, será dado destino que melhor convier ao Tribunal.</w:t>
      </w:r>
    </w:p>
    <w:p w:rsidR="002F6F84" w:rsidRDefault="00000000">
      <w:pPr>
        <w:spacing w:after="47" w:line="259" w:lineRule="auto"/>
        <w:ind w:left="28" w:firstLine="0"/>
        <w:jc w:val="left"/>
      </w:pPr>
      <w:r>
        <w:t xml:space="preserve"> </w:t>
      </w:r>
    </w:p>
    <w:p w:rsidR="002F6F84" w:rsidRDefault="00000000">
      <w:pPr>
        <w:numPr>
          <w:ilvl w:val="0"/>
          <w:numId w:val="99"/>
        </w:numPr>
        <w:spacing w:after="52"/>
        <w:ind w:hanging="190"/>
      </w:pPr>
      <w:r>
        <w:rPr>
          <w:b/>
        </w:rPr>
        <w:t>DA VISITA TÉCNICA FACULTATIVA</w:t>
      </w:r>
    </w:p>
    <w:p w:rsidR="002F6F84" w:rsidRDefault="00000000">
      <w:pPr>
        <w:numPr>
          <w:ilvl w:val="1"/>
          <w:numId w:val="100"/>
        </w:numPr>
      </w:pPr>
      <w:r>
        <w:t xml:space="preserve">A </w:t>
      </w:r>
      <w:r>
        <w:rPr>
          <w:b/>
        </w:rPr>
        <w:t>LICITANTE</w:t>
      </w:r>
      <w:r>
        <w:t xml:space="preserve"> poderá realizar visita técnica de vistoria prévia para inteirar-se das condições e grau de dificuldades existentes e receber esclarecimentos necessários para a formulação da proposta e futura execução dos serviços.</w:t>
      </w:r>
    </w:p>
    <w:p w:rsidR="002F6F84" w:rsidRDefault="00000000">
      <w:pPr>
        <w:numPr>
          <w:ilvl w:val="1"/>
          <w:numId w:val="100"/>
        </w:numPr>
      </w:pPr>
      <w:r>
        <w:t xml:space="preserve">A </w:t>
      </w:r>
      <w:r>
        <w:rPr>
          <w:b/>
        </w:rPr>
        <w:t xml:space="preserve">LICITANTE </w:t>
      </w:r>
      <w:r>
        <w:t>não poderá, em hipótese alguma, modificar o preço e/ou condições de sua proposta sob alegação de desconhecimento das condições de execução dos serviços ou de insuficiência de dados ou informações.</w:t>
      </w:r>
    </w:p>
    <w:p w:rsidR="002F6F84" w:rsidRDefault="00000000">
      <w:pPr>
        <w:numPr>
          <w:ilvl w:val="1"/>
          <w:numId w:val="100"/>
        </w:numPr>
      </w:pPr>
      <w:r>
        <w:t xml:space="preserve">As visitas poderão ser agendadas junto à Gerência de Suporte à Operação de Equipamentos - GEOPE, situada na </w:t>
      </w:r>
      <w:r>
        <w:rPr>
          <w:u w:val="single" w:color="000000"/>
        </w:rPr>
        <w:t>Rua Ouro Preto</w:t>
      </w:r>
      <w:r>
        <w:t>,</w:t>
      </w:r>
      <w:r>
        <w:rPr>
          <w:u w:val="single" w:color="000000"/>
        </w:rPr>
        <w:t xml:space="preserve"> 1.564 – 4º andar – Bairro Santo A</w:t>
      </w:r>
      <w:r>
        <w:t>g</w:t>
      </w:r>
      <w:r>
        <w:rPr>
          <w:u w:val="single" w:color="000000"/>
        </w:rPr>
        <w:t>ostinho – Belo Horizonte/MG</w:t>
      </w:r>
      <w:r>
        <w:t>, com antecedência mínima de 5 (cinco) dias úteis anteriores à sessão do pregão, pelo telefone (31) 3339-7688 ou pelo e-mail geope@tjmg.jus.br, e deverão ocorrer, no máximo, até às 17h00 do último dia útil anterior à sessão do pregão.</w:t>
      </w:r>
    </w:p>
    <w:p w:rsidR="002F6F84" w:rsidRDefault="00000000">
      <w:pPr>
        <w:numPr>
          <w:ilvl w:val="1"/>
          <w:numId w:val="100"/>
        </w:numPr>
      </w:pPr>
      <w:r>
        <w:t xml:space="preserve">Caso solicite a visita técnica de vistoria, o licitante deverá nomear, expressamente, por meio de </w:t>
      </w:r>
      <w:r>
        <w:rPr>
          <w:u w:val="single" w:color="000000"/>
        </w:rPr>
        <w:t>carta de a</w:t>
      </w:r>
      <w:r>
        <w:t>p</w:t>
      </w:r>
      <w:r>
        <w:rPr>
          <w:u w:val="single" w:color="000000"/>
        </w:rPr>
        <w:t>resentação</w:t>
      </w:r>
      <w:r>
        <w:t xml:space="preserve">, um representante para realizar a visita técnica. Essa </w:t>
      </w:r>
      <w:r>
        <w:rPr>
          <w:u w:val="single" w:color="000000"/>
        </w:rPr>
        <w:t>carta de a</w:t>
      </w:r>
      <w:r>
        <w:t>p</w:t>
      </w:r>
      <w:r>
        <w:rPr>
          <w:u w:val="single" w:color="000000"/>
        </w:rPr>
        <w:t>resentação</w:t>
      </w:r>
      <w:r>
        <w:t xml:space="preserve"> deverá conter:</w:t>
      </w:r>
    </w:p>
    <w:p w:rsidR="002F6F84" w:rsidRDefault="00000000">
      <w:pPr>
        <w:numPr>
          <w:ilvl w:val="0"/>
          <w:numId w:val="101"/>
        </w:numPr>
        <w:ind w:hanging="144"/>
      </w:pPr>
      <w:r>
        <w:t>Identificação da empresa (nome, razão social, CNPJ, endereço);</w:t>
      </w:r>
    </w:p>
    <w:p w:rsidR="002F6F84" w:rsidRDefault="00000000">
      <w:pPr>
        <w:numPr>
          <w:ilvl w:val="0"/>
          <w:numId w:val="101"/>
        </w:numPr>
        <w:ind w:hanging="144"/>
      </w:pPr>
      <w:r>
        <w:t>Identificação do representante para realizar a visita técnica (nome, cargo, CPF, documento de identidade);</w:t>
      </w:r>
    </w:p>
    <w:p w:rsidR="002F6F84" w:rsidRDefault="00000000">
      <w:pPr>
        <w:numPr>
          <w:ilvl w:val="0"/>
          <w:numId w:val="101"/>
        </w:numPr>
        <w:ind w:hanging="144"/>
      </w:pPr>
      <w:r>
        <w:t>Identificação do representante legal da empresa, responsável pela assinatura da referida carta (nome, cargo, CPF, documento de identidade).</w:t>
      </w:r>
    </w:p>
    <w:p w:rsidR="002F6F84" w:rsidRDefault="00000000">
      <w:pPr>
        <w:numPr>
          <w:ilvl w:val="1"/>
          <w:numId w:val="102"/>
        </w:numPr>
        <w:ind w:hanging="284"/>
      </w:pPr>
      <w:r>
        <w:t xml:space="preserve">As visitas serão acompanhadas por técnicos da </w:t>
      </w:r>
      <w:r>
        <w:rPr>
          <w:b/>
        </w:rPr>
        <w:t>LICITANTE</w:t>
      </w:r>
      <w:r>
        <w:t xml:space="preserve"> e será emitida declaração de vistoria em nome da </w:t>
      </w:r>
      <w:r>
        <w:rPr>
          <w:b/>
        </w:rPr>
        <w:t>LICITANTE</w:t>
      </w:r>
      <w:r>
        <w:t xml:space="preserve">. Para tanto, pede-se aos licitantes interessados que tragam declaração de vistoria em nome da </w:t>
      </w:r>
      <w:r>
        <w:rPr>
          <w:b/>
        </w:rPr>
        <w:t>LICITANTE</w:t>
      </w:r>
      <w:r>
        <w:t xml:space="preserve">, com duas cópias, conforme modelo especificado no </w:t>
      </w:r>
      <w:r>
        <w:rPr>
          <w:b/>
        </w:rPr>
        <w:t>Anexo II – Declaração de Visita Técnica</w:t>
      </w:r>
      <w:r>
        <w:t>, em papel timbrado e assinado por representante legal da empresa.</w:t>
      </w:r>
    </w:p>
    <w:p w:rsidR="002F6F84" w:rsidRDefault="00000000">
      <w:pPr>
        <w:numPr>
          <w:ilvl w:val="1"/>
          <w:numId w:val="102"/>
        </w:numPr>
        <w:ind w:hanging="284"/>
      </w:pPr>
      <w:r>
        <w:t xml:space="preserve">As visitas técnicas serão conduzidas por pelo menos 02 (dois) servidores da Diretoria Executiva de Informática do </w:t>
      </w:r>
      <w:r>
        <w:rPr>
          <w:b/>
        </w:rPr>
        <w:t>TRIBUNAL</w:t>
      </w:r>
      <w:r>
        <w:t>.</w:t>
      </w:r>
    </w:p>
    <w:p w:rsidR="002F6F84" w:rsidRDefault="00000000">
      <w:pPr>
        <w:numPr>
          <w:ilvl w:val="1"/>
          <w:numId w:val="102"/>
        </w:numPr>
        <w:ind w:hanging="284"/>
      </w:pPr>
      <w:r>
        <w:t>Todos os custos diretos e/ou indiretos para realização de visita técnica são de inteira responsabilidade da licitante.</w:t>
      </w:r>
    </w:p>
    <w:p w:rsidR="002F6F84" w:rsidRDefault="00000000">
      <w:pPr>
        <w:numPr>
          <w:ilvl w:val="1"/>
          <w:numId w:val="102"/>
        </w:numPr>
        <w:ind w:hanging="284"/>
      </w:pPr>
      <w:r>
        <w:t xml:space="preserve">Em razão dos impactos da pandemia da COVID-19 ou por restrições de atendimento presencial, a critério do </w:t>
      </w:r>
      <w:r>
        <w:rPr>
          <w:b/>
        </w:rPr>
        <w:t xml:space="preserve">TRIBUNAL </w:t>
      </w:r>
      <w:r>
        <w:t>a Visita Técnica Facultativa poderá ocorrer de forma virtual por meio de videoconferência, neste caso:</w:t>
      </w:r>
    </w:p>
    <w:p w:rsidR="002F6F84" w:rsidRDefault="00000000">
      <w:pPr>
        <w:spacing w:after="0" w:line="337" w:lineRule="auto"/>
        <w:ind w:left="16" w:right="5439"/>
      </w:pPr>
      <w:r>
        <w:rPr>
          <w:b/>
        </w:rPr>
        <w:t xml:space="preserve">a) </w:t>
      </w:r>
      <w:r>
        <w:t xml:space="preserve">A videoconferência será agendada e realizada na solução de videoconferência do </w:t>
      </w:r>
      <w:r>
        <w:rPr>
          <w:b/>
        </w:rPr>
        <w:t>TRIBUNAL</w:t>
      </w:r>
      <w:r>
        <w:t xml:space="preserve">; </w:t>
      </w:r>
      <w:r>
        <w:rPr>
          <w:b/>
        </w:rPr>
        <w:t>b)</w:t>
      </w:r>
      <w:r>
        <w:t xml:space="preserve"> A sessão de videoconferência será gravada.</w:t>
      </w:r>
    </w:p>
    <w:p w:rsidR="002F6F84" w:rsidRDefault="00000000">
      <w:pPr>
        <w:ind w:left="16"/>
      </w:pPr>
      <w:r>
        <w:rPr>
          <w:b/>
        </w:rPr>
        <w:t>20.9.</w:t>
      </w:r>
      <w:r>
        <w:t xml:space="preserve"> Caso a visita não seja realizada, entender-se-á que a </w:t>
      </w:r>
      <w:r>
        <w:rPr>
          <w:b/>
        </w:rPr>
        <w:t>LICITANTE</w:t>
      </w:r>
      <w:r>
        <w:t xml:space="preserve"> conhece todas as condições da execução dos serviços objeto desta licitação, não cabendo, portanto, nenhum tipo de alegação sobre as condições e grau de dificuldades existentes como justificativa para se eximirem das obrigações assumidas em decorrência deste Pregão.</w:t>
      </w:r>
    </w:p>
    <w:p w:rsidR="002F6F84" w:rsidRDefault="00000000">
      <w:pPr>
        <w:spacing w:after="126" w:line="259" w:lineRule="auto"/>
        <w:ind w:left="28" w:firstLine="0"/>
        <w:jc w:val="left"/>
      </w:pPr>
      <w:r>
        <w:t xml:space="preserve"> </w:t>
      </w:r>
    </w:p>
    <w:p w:rsidR="002F6F84" w:rsidRDefault="00000000">
      <w:pPr>
        <w:pStyle w:val="Ttulo1"/>
        <w:ind w:left="38"/>
      </w:pPr>
      <w:r>
        <w:t>ANEXO II – (MODELO) DECLARAÇÃO DE MENORES</w:t>
      </w:r>
    </w:p>
    <w:p w:rsidR="002F6F84" w:rsidRDefault="00000000">
      <w:pPr>
        <w:spacing w:after="52"/>
        <w:ind w:left="23" w:hanging="10"/>
      </w:pPr>
      <w:r>
        <w:rPr>
          <w:b/>
        </w:rPr>
        <w:t>Licitação: nº 213/2022</w:t>
      </w:r>
    </w:p>
    <w:p w:rsidR="002F6F84" w:rsidRDefault="00000000">
      <w:pPr>
        <w:spacing w:after="52"/>
        <w:ind w:left="23" w:hanging="10"/>
      </w:pPr>
      <w:r>
        <w:rPr>
          <w:b/>
        </w:rPr>
        <w:t>Planejamento SIAD: nº 334/2022</w:t>
      </w:r>
    </w:p>
    <w:p w:rsidR="002F6F84" w:rsidRDefault="00000000">
      <w:pPr>
        <w:spacing w:after="47" w:line="259" w:lineRule="auto"/>
        <w:ind w:left="38" w:hanging="10"/>
        <w:jc w:val="center"/>
      </w:pPr>
      <w:r>
        <w:t>(PAPEL TIMBRADO DA EMPRESA)</w:t>
      </w:r>
    </w:p>
    <w:p w:rsidR="002F6F84" w:rsidRDefault="00000000">
      <w:pPr>
        <w:pStyle w:val="Ttulo2"/>
        <w:spacing w:after="47"/>
        <w:ind w:left="38"/>
      </w:pPr>
      <w:r>
        <w:rPr>
          <w:u w:val="none"/>
        </w:rPr>
        <w:t>DECLARAÇÃO DE MENORES</w:t>
      </w:r>
    </w:p>
    <w:p w:rsidR="002F6F84" w:rsidRDefault="00000000">
      <w:pPr>
        <w:ind w:left="16"/>
      </w:pPr>
      <w:r>
        <w:t>A ______________________________, CNPJ nº. ________________, com sede à______________________, declara, sob as penas da lei, a inexistência de trabalho noturno, perigoso ou insalubre por menores de 18 (dezoito) anos ou a realização de qualquer trabalho por menores de 16 (dezesseis) anos, salvo na condição de aprendiz, na forma da lei.</w:t>
      </w:r>
    </w:p>
    <w:p w:rsidR="002F6F84" w:rsidRDefault="00000000">
      <w:pPr>
        <w:ind w:left="16"/>
      </w:pPr>
      <w:r>
        <w:t>Local e data.</w:t>
      </w:r>
    </w:p>
    <w:p w:rsidR="002F6F84" w:rsidRDefault="00000000">
      <w:pPr>
        <w:spacing w:after="47" w:line="259" w:lineRule="auto"/>
        <w:ind w:left="38" w:hanging="10"/>
        <w:jc w:val="center"/>
      </w:pPr>
      <w:r>
        <w:t>Assinatura do responsável pela empresa</w:t>
      </w:r>
    </w:p>
    <w:p w:rsidR="002F6F84" w:rsidRDefault="00000000">
      <w:pPr>
        <w:spacing w:after="47" w:line="259" w:lineRule="auto"/>
        <w:ind w:left="38" w:hanging="10"/>
        <w:jc w:val="center"/>
      </w:pPr>
      <w:r>
        <w:t>Nome do responsável pela empresa</w:t>
      </w:r>
    </w:p>
    <w:p w:rsidR="002F6F84" w:rsidRDefault="00000000">
      <w:pPr>
        <w:spacing w:after="126" w:line="259" w:lineRule="auto"/>
        <w:ind w:left="28" w:firstLine="0"/>
        <w:jc w:val="left"/>
      </w:pPr>
      <w:r>
        <w:t xml:space="preserve"> </w:t>
      </w:r>
    </w:p>
    <w:p w:rsidR="002F6F84" w:rsidRDefault="00000000">
      <w:pPr>
        <w:pStyle w:val="Ttulo1"/>
        <w:ind w:left="38"/>
      </w:pPr>
      <w:r>
        <w:t>ANEXO III – (MODELO) DECLARAÇÃO DE NÃO ENQUADRAMENTO ÀS HIPÓTESES DE NEPOTISMO</w:t>
      </w:r>
    </w:p>
    <w:p w:rsidR="002F6F84" w:rsidRDefault="00000000">
      <w:pPr>
        <w:spacing w:after="52"/>
        <w:ind w:left="23" w:hanging="10"/>
      </w:pPr>
      <w:r>
        <w:rPr>
          <w:b/>
        </w:rPr>
        <w:t>Licitação: nº 213/2022</w:t>
      </w:r>
    </w:p>
    <w:p w:rsidR="002F6F84" w:rsidRDefault="00000000">
      <w:pPr>
        <w:spacing w:after="52"/>
        <w:ind w:left="23" w:hanging="10"/>
      </w:pPr>
      <w:r>
        <w:rPr>
          <w:b/>
        </w:rPr>
        <w:t>Planejamento SIAD: nº 334/2022</w:t>
      </w:r>
    </w:p>
    <w:p w:rsidR="002F6F84" w:rsidRDefault="00000000">
      <w:pPr>
        <w:spacing w:after="47" w:line="259" w:lineRule="auto"/>
        <w:ind w:left="38" w:hanging="10"/>
        <w:jc w:val="center"/>
      </w:pPr>
      <w:r>
        <w:t>(PAPEL TIMBRADO DA EMPRESA)</w:t>
      </w:r>
    </w:p>
    <w:p w:rsidR="002F6F84" w:rsidRDefault="00000000">
      <w:pPr>
        <w:pStyle w:val="Ttulo2"/>
        <w:spacing w:after="47"/>
        <w:ind w:left="38"/>
      </w:pPr>
      <w:r>
        <w:rPr>
          <w:u w:val="none"/>
        </w:rPr>
        <w:t>DECLARAÇÃO DE NÃO ENQUADRAMENTO ÀS HIPÓTESES DE NEPOTISMO</w:t>
      </w:r>
    </w:p>
    <w:p w:rsidR="002F6F84" w:rsidRDefault="00000000">
      <w:pPr>
        <w:ind w:left="16"/>
      </w:pPr>
      <w:r>
        <w:t xml:space="preserve">A ______________________________, CNPJ nº. ________________ declara, sob as penas da lei e em cumprimento a Resolução CNJ nº 07/2005 e as alterações introduzidas pela Resolução CNJ nº 229/2016, que </w:t>
      </w:r>
      <w:r>
        <w:rPr>
          <w:b/>
          <w:u w:val="single" w:color="000000"/>
        </w:rPr>
        <w:t xml:space="preserve">não </w:t>
      </w:r>
      <w:r>
        <w:rPr>
          <w:b/>
        </w:rPr>
        <w:t>p</w:t>
      </w:r>
      <w:r>
        <w:rPr>
          <w:b/>
          <w:u w:val="single" w:color="000000"/>
        </w:rPr>
        <w:t>ossui</w:t>
      </w:r>
      <w:r>
        <w:t xml:space="preserve"> em seu quadro societário cônjuge, companheiro ou parente em linha reta, colateral ou por afinidade até o terceiro grau, inclusive, dos magistrados ocupantes de cargos de direção ou no exercício de funções administrativas, assim como de servidores ocupantes de cargos de direção, chefia e assessoramento vinculados direta ou indiretamente às unidades situadas na linha hierárquica da área encarregada da licitação.</w:t>
      </w:r>
    </w:p>
    <w:p w:rsidR="002F6F84" w:rsidRDefault="00000000">
      <w:pPr>
        <w:ind w:left="16"/>
      </w:pPr>
      <w:r>
        <w:t>Local e data.</w:t>
      </w:r>
    </w:p>
    <w:p w:rsidR="002F6F84" w:rsidRDefault="00000000">
      <w:pPr>
        <w:spacing w:after="47" w:line="259" w:lineRule="auto"/>
        <w:ind w:left="38" w:hanging="10"/>
        <w:jc w:val="center"/>
      </w:pPr>
      <w:r>
        <w:t>Assinatura do responsável pela empresa</w:t>
      </w:r>
    </w:p>
    <w:p w:rsidR="002F6F84" w:rsidRDefault="00000000">
      <w:pPr>
        <w:spacing w:after="47" w:line="259" w:lineRule="auto"/>
        <w:ind w:left="38" w:hanging="10"/>
        <w:jc w:val="center"/>
      </w:pPr>
      <w:r>
        <w:t>Nome do responsável pela empresa</w:t>
      </w:r>
    </w:p>
    <w:p w:rsidR="002F6F84" w:rsidRDefault="00000000">
      <w:pPr>
        <w:spacing w:after="47" w:line="259" w:lineRule="auto"/>
        <w:ind w:left="38" w:hanging="10"/>
        <w:jc w:val="center"/>
      </w:pPr>
      <w:r>
        <w:rPr>
          <w:b/>
        </w:rPr>
        <w:t>DEVERÁ SER ASSINADA ELETRONICAMENTE JUNTAMENTE COM O TERMO DE CONTRATO</w:t>
      </w:r>
    </w:p>
    <w:p w:rsidR="002F6F84" w:rsidRDefault="00000000">
      <w:pPr>
        <w:spacing w:after="134" w:line="259" w:lineRule="auto"/>
        <w:ind w:left="28" w:firstLine="0"/>
        <w:jc w:val="left"/>
      </w:pPr>
      <w:r>
        <w:t xml:space="preserve"> </w:t>
      </w:r>
    </w:p>
    <w:p w:rsidR="002F6F84" w:rsidRDefault="00000000">
      <w:pPr>
        <w:pStyle w:val="Ttulo1"/>
        <w:ind w:left="38"/>
      </w:pPr>
      <w:r>
        <w:t>ANEXO IV – (MODELO) PROPOSTA COMERCIAL READEQUADA</w:t>
      </w:r>
    </w:p>
    <w:p w:rsidR="002F6F84" w:rsidRDefault="00000000">
      <w:pPr>
        <w:spacing w:after="47" w:line="259" w:lineRule="auto"/>
        <w:ind w:left="27" w:firstLine="0"/>
        <w:jc w:val="center"/>
      </w:pPr>
      <w:r>
        <w:rPr>
          <w:b/>
          <w:color w:val="FF0000"/>
        </w:rPr>
        <w:t xml:space="preserve">(A PROPOSTA DEVERÁ SER ENVIADA PELO </w:t>
      </w:r>
      <w:r>
        <w:rPr>
          <w:b/>
          <w:color w:val="FF0000"/>
          <w:u w:val="single" w:color="FF0000"/>
        </w:rPr>
        <w:t>SISTEMA</w:t>
      </w:r>
      <w:r>
        <w:rPr>
          <w:b/>
          <w:color w:val="FF0000"/>
        </w:rPr>
        <w:t>, NO PRAZO DE 2 HORAS APÓS SOLICITAÇÃO DO PREGOEIRO)</w:t>
      </w:r>
    </w:p>
    <w:p w:rsidR="002F6F84" w:rsidRDefault="00000000">
      <w:pPr>
        <w:spacing w:after="52"/>
        <w:ind w:left="23" w:hanging="10"/>
      </w:pPr>
      <w:r>
        <w:rPr>
          <w:b/>
        </w:rPr>
        <w:t>Licitação: nº 213/2022</w:t>
      </w:r>
    </w:p>
    <w:p w:rsidR="002F6F84" w:rsidRDefault="00000000">
      <w:pPr>
        <w:spacing w:after="52"/>
        <w:ind w:left="23" w:hanging="10"/>
      </w:pPr>
      <w:r>
        <w:rPr>
          <w:b/>
        </w:rPr>
        <w:t>Planejamento SIAD: nº 334/2022</w:t>
      </w:r>
    </w:p>
    <w:p w:rsidR="002F6F84" w:rsidRDefault="00000000">
      <w:pPr>
        <w:spacing w:after="0"/>
        <w:ind w:left="16"/>
      </w:pPr>
      <w:r>
        <w:rPr>
          <w:b/>
        </w:rPr>
        <w:t xml:space="preserve">Objeto: </w:t>
      </w:r>
      <w:r>
        <w:t xml:space="preserve">Registro de Preços para futura e eventual </w:t>
      </w:r>
      <w:r>
        <w:rPr>
          <w:b/>
        </w:rPr>
        <w:t xml:space="preserve">contratação de serviços de </w:t>
      </w:r>
      <w:r>
        <w:rPr>
          <w:b/>
          <w:i/>
        </w:rPr>
        <w:t>outsourcing</w:t>
      </w:r>
      <w:r>
        <w:rPr>
          <w:b/>
        </w:rPr>
        <w:t xml:space="preserve"> de impressão corporativa</w:t>
      </w:r>
      <w:r>
        <w:t>, com o fornecimento, instalação, remanejamento, substituição e retirada de equipamentos, serviços de assistência técnica preventiva e corretiva com reposição de peças e consumíveis e fornecimento de suprimentos (exceto papel), treinamentos, gerenciamento e controle do parque de equipamentos e da produção,</w:t>
      </w:r>
      <w:r>
        <w:rPr>
          <w:b/>
        </w:rPr>
        <w:t xml:space="preserve"> , conforme especificações técnicas contidas no Termo de Referência e demais anexos, partes integrantes e inseparáveis deste Edital.</w:t>
      </w:r>
    </w:p>
    <w:p w:rsidR="002F6F84" w:rsidRDefault="00000000">
      <w:pPr>
        <w:spacing w:after="0" w:line="259" w:lineRule="auto"/>
        <w:ind w:left="-11" w:right="-4" w:firstLine="0"/>
        <w:jc w:val="left"/>
      </w:pPr>
      <w:r>
        <w:rPr>
          <w:noProof/>
        </w:rPr>
        <w:drawing>
          <wp:inline distT="0" distB="0" distL="0" distR="0">
            <wp:extent cx="6699504" cy="3709416"/>
            <wp:effectExtent l="0" t="0" r="0" b="0"/>
            <wp:docPr id="146269" name="Picture 146269"/>
            <wp:cNvGraphicFramePr/>
            <a:graphic xmlns:a="http://schemas.openxmlformats.org/drawingml/2006/main">
              <a:graphicData uri="http://schemas.openxmlformats.org/drawingml/2006/picture">
                <pic:pic xmlns:pic="http://schemas.openxmlformats.org/drawingml/2006/picture">
                  <pic:nvPicPr>
                    <pic:cNvPr id="146269" name="Picture 146269"/>
                    <pic:cNvPicPr/>
                  </pic:nvPicPr>
                  <pic:blipFill>
                    <a:blip r:embed="rId149"/>
                    <a:stretch>
                      <a:fillRect/>
                    </a:stretch>
                  </pic:blipFill>
                  <pic:spPr>
                    <a:xfrm>
                      <a:off x="0" y="0"/>
                      <a:ext cx="6699504" cy="3709416"/>
                    </a:xfrm>
                    <a:prstGeom prst="rect">
                      <a:avLst/>
                    </a:prstGeom>
                  </pic:spPr>
                </pic:pic>
              </a:graphicData>
            </a:graphic>
          </wp:inline>
        </w:drawing>
      </w:r>
    </w:p>
    <w:p w:rsidR="002F6F84" w:rsidRDefault="00000000">
      <w:pPr>
        <w:spacing w:after="113"/>
        <w:ind w:left="334" w:hanging="10"/>
      </w:pPr>
      <w:r>
        <w:rPr>
          <w:b/>
        </w:rPr>
        <w:t>: Poderão ser ofertados pelo licitante modelos de Fabricantes diversos, exceto para as impressoras e multifuncionais monocromáticos A4, que deverão ser do mesmo Fabricante.</w:t>
      </w:r>
    </w:p>
    <w:p w:rsidR="002F6F84" w:rsidRDefault="00000000">
      <w:pPr>
        <w:spacing w:after="52"/>
        <w:ind w:left="23" w:hanging="10"/>
      </w:pPr>
      <w:r>
        <w:rPr>
          <w:b/>
          <w:color w:val="0000CD"/>
          <w:sz w:val="16"/>
          <w:vertAlign w:val="superscript"/>
        </w:rPr>
        <w:t xml:space="preserve">Nota 2 : </w:t>
      </w:r>
      <w:r>
        <w:rPr>
          <w:b/>
        </w:rPr>
        <w:t>Caso aplicável, informar valor com e sem ICMS, somente para fornecedores mineiros (Resolução Conjunta SEF/SEPLAG nº 3.458/2003)</w:t>
      </w:r>
      <w:r>
        <w:rPr>
          <w:i/>
        </w:rPr>
        <w:t xml:space="preserve"> </w:t>
      </w:r>
      <w:r>
        <w:rPr>
          <w:b/>
          <w:i/>
        </w:rPr>
        <w:t>ou</w:t>
      </w:r>
      <w:r>
        <w:rPr>
          <w:b/>
        </w:rPr>
        <w:t xml:space="preserve"> informar outra hipótese de isenção.  </w:t>
      </w:r>
    </w:p>
    <w:p w:rsidR="002F6F84" w:rsidRDefault="00000000">
      <w:pPr>
        <w:spacing w:after="104" w:line="259" w:lineRule="auto"/>
        <w:ind w:left="28" w:firstLine="0"/>
        <w:jc w:val="left"/>
      </w:pPr>
      <w:r>
        <w:rPr>
          <w:b/>
          <w:color w:val="0000CD"/>
          <w:sz w:val="16"/>
          <w:vertAlign w:val="superscript"/>
        </w:rPr>
        <w:t>Nota 3</w:t>
      </w:r>
      <w:r>
        <w:rPr>
          <w:b/>
          <w:sz w:val="16"/>
          <w:vertAlign w:val="superscript"/>
        </w:rPr>
        <w:t>:</w:t>
      </w:r>
      <w:r>
        <w:rPr>
          <w:b/>
          <w:i/>
        </w:rPr>
        <w:t xml:space="preserve"> É de responsabilidade do licitante o conhecimento da carga tributária aplicável à presente contratação.</w:t>
      </w:r>
    </w:p>
    <w:p w:rsidR="002F6F84" w:rsidRDefault="00000000">
      <w:pPr>
        <w:ind w:left="157"/>
      </w:pPr>
      <w:r>
        <w:rPr>
          <w:rFonts w:ascii="Calibri" w:eastAsia="Calibri" w:hAnsi="Calibri" w:cs="Calibri"/>
          <w:noProof/>
          <w:sz w:val="22"/>
        </w:rPr>
        <mc:AlternateContent>
          <mc:Choice Requires="wpg">
            <w:drawing>
              <wp:anchor distT="0" distB="0" distL="114300" distR="114300" simplePos="0" relativeHeight="251671552" behindDoc="0" locked="0" layoutInCell="1" allowOverlap="1">
                <wp:simplePos x="0" y="0"/>
                <wp:positionH relativeFrom="column">
                  <wp:posOffset>98057</wp:posOffset>
                </wp:positionH>
                <wp:positionV relativeFrom="paragraph">
                  <wp:posOffset>20538</wp:posOffset>
                </wp:positionV>
                <wp:extent cx="25083" cy="416372"/>
                <wp:effectExtent l="0" t="0" r="0" b="0"/>
                <wp:wrapSquare wrapText="bothSides"/>
                <wp:docPr id="137314" name="Group 137314"/>
                <wp:cNvGraphicFramePr/>
                <a:graphic xmlns:a="http://schemas.openxmlformats.org/drawingml/2006/main">
                  <a:graphicData uri="http://schemas.microsoft.com/office/word/2010/wordprocessingGroup">
                    <wpg:wgp>
                      <wpg:cNvGrpSpPr/>
                      <wpg:grpSpPr>
                        <a:xfrm>
                          <a:off x="0" y="0"/>
                          <a:ext cx="25083" cy="416372"/>
                          <a:chOff x="0" y="0"/>
                          <a:chExt cx="25083" cy="416372"/>
                        </a:xfrm>
                      </wpg:grpSpPr>
                      <wps:wsp>
                        <wps:cNvPr id="11356" name="Shape 11356"/>
                        <wps:cNvSpPr/>
                        <wps:spPr>
                          <a:xfrm>
                            <a:off x="0" y="0"/>
                            <a:ext cx="25083" cy="25078"/>
                          </a:xfrm>
                          <a:custGeom>
                            <a:avLst/>
                            <a:gdLst/>
                            <a:ahLst/>
                            <a:cxnLst/>
                            <a:rect l="0" t="0" r="0" b="0"/>
                            <a:pathLst>
                              <a:path w="25083" h="25078">
                                <a:moveTo>
                                  <a:pt x="12541" y="0"/>
                                </a:moveTo>
                                <a:cubicBezTo>
                                  <a:pt x="16004" y="0"/>
                                  <a:pt x="18960" y="1215"/>
                                  <a:pt x="21409" y="3659"/>
                                </a:cubicBezTo>
                                <a:cubicBezTo>
                                  <a:pt x="23858" y="6114"/>
                                  <a:pt x="25082" y="9066"/>
                                  <a:pt x="25083" y="12539"/>
                                </a:cubicBezTo>
                                <a:cubicBezTo>
                                  <a:pt x="25082" y="15987"/>
                                  <a:pt x="23858" y="18951"/>
                                  <a:pt x="21409" y="21394"/>
                                </a:cubicBezTo>
                                <a:cubicBezTo>
                                  <a:pt x="18960" y="23850"/>
                                  <a:pt x="16004" y="25065"/>
                                  <a:pt x="12541" y="25078"/>
                                </a:cubicBezTo>
                                <a:cubicBezTo>
                                  <a:pt x="9078" y="25065"/>
                                  <a:pt x="6122" y="23850"/>
                                  <a:pt x="3673" y="21394"/>
                                </a:cubicBezTo>
                                <a:cubicBezTo>
                                  <a:pt x="1224" y="18951"/>
                                  <a:pt x="0" y="15987"/>
                                  <a:pt x="0" y="12539"/>
                                </a:cubicBezTo>
                                <a:cubicBezTo>
                                  <a:pt x="0" y="9066"/>
                                  <a:pt x="1224" y="6114"/>
                                  <a:pt x="3673" y="3659"/>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358" name="Shape 11358"/>
                        <wps:cNvSpPr/>
                        <wps:spPr>
                          <a:xfrm>
                            <a:off x="0" y="130423"/>
                            <a:ext cx="25083" cy="25090"/>
                          </a:xfrm>
                          <a:custGeom>
                            <a:avLst/>
                            <a:gdLst/>
                            <a:ahLst/>
                            <a:cxnLst/>
                            <a:rect l="0" t="0" r="0" b="0"/>
                            <a:pathLst>
                              <a:path w="25083" h="25090">
                                <a:moveTo>
                                  <a:pt x="12541" y="0"/>
                                </a:moveTo>
                                <a:cubicBezTo>
                                  <a:pt x="16004" y="0"/>
                                  <a:pt x="18960" y="1215"/>
                                  <a:pt x="21409" y="3671"/>
                                </a:cubicBezTo>
                                <a:cubicBezTo>
                                  <a:pt x="23858" y="6114"/>
                                  <a:pt x="25082" y="9079"/>
                                  <a:pt x="25083" y="12551"/>
                                </a:cubicBezTo>
                                <a:cubicBezTo>
                                  <a:pt x="25082" y="16011"/>
                                  <a:pt x="23858" y="18976"/>
                                  <a:pt x="21409" y="21419"/>
                                </a:cubicBezTo>
                                <a:cubicBezTo>
                                  <a:pt x="18960" y="23875"/>
                                  <a:pt x="16004" y="25090"/>
                                  <a:pt x="12541" y="25090"/>
                                </a:cubicBezTo>
                                <a:cubicBezTo>
                                  <a:pt x="9078" y="25090"/>
                                  <a:pt x="6122" y="23875"/>
                                  <a:pt x="3673" y="21419"/>
                                </a:cubicBezTo>
                                <a:cubicBezTo>
                                  <a:pt x="1224" y="18976"/>
                                  <a:pt x="0" y="16011"/>
                                  <a:pt x="0" y="12551"/>
                                </a:cubicBezTo>
                                <a:cubicBezTo>
                                  <a:pt x="0" y="9079"/>
                                  <a:pt x="1224" y="6114"/>
                                  <a:pt x="3673" y="3671"/>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360" name="Shape 11360"/>
                        <wps:cNvSpPr/>
                        <wps:spPr>
                          <a:xfrm>
                            <a:off x="0" y="260859"/>
                            <a:ext cx="25083" cy="25078"/>
                          </a:xfrm>
                          <a:custGeom>
                            <a:avLst/>
                            <a:gdLst/>
                            <a:ahLst/>
                            <a:cxnLst/>
                            <a:rect l="0" t="0" r="0" b="0"/>
                            <a:pathLst>
                              <a:path w="25083" h="25078">
                                <a:moveTo>
                                  <a:pt x="12541" y="0"/>
                                </a:moveTo>
                                <a:cubicBezTo>
                                  <a:pt x="16004" y="0"/>
                                  <a:pt x="18960" y="1215"/>
                                  <a:pt x="21409" y="3659"/>
                                </a:cubicBezTo>
                                <a:cubicBezTo>
                                  <a:pt x="23858" y="6114"/>
                                  <a:pt x="25082" y="9066"/>
                                  <a:pt x="25083" y="12539"/>
                                </a:cubicBezTo>
                                <a:cubicBezTo>
                                  <a:pt x="25082" y="16011"/>
                                  <a:pt x="23858" y="18951"/>
                                  <a:pt x="21409" y="21394"/>
                                </a:cubicBezTo>
                                <a:cubicBezTo>
                                  <a:pt x="18960" y="23850"/>
                                  <a:pt x="16004" y="25078"/>
                                  <a:pt x="12541" y="25078"/>
                                </a:cubicBezTo>
                                <a:cubicBezTo>
                                  <a:pt x="9078" y="25078"/>
                                  <a:pt x="6122" y="23850"/>
                                  <a:pt x="3673" y="21394"/>
                                </a:cubicBezTo>
                                <a:cubicBezTo>
                                  <a:pt x="1224" y="18951"/>
                                  <a:pt x="0" y="16011"/>
                                  <a:pt x="0" y="12539"/>
                                </a:cubicBezTo>
                                <a:cubicBezTo>
                                  <a:pt x="0" y="9066"/>
                                  <a:pt x="1224" y="6114"/>
                                  <a:pt x="3673" y="3659"/>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363" name="Shape 11363"/>
                        <wps:cNvSpPr/>
                        <wps:spPr>
                          <a:xfrm>
                            <a:off x="0" y="391282"/>
                            <a:ext cx="25083" cy="25090"/>
                          </a:xfrm>
                          <a:custGeom>
                            <a:avLst/>
                            <a:gdLst/>
                            <a:ahLst/>
                            <a:cxnLst/>
                            <a:rect l="0" t="0" r="0" b="0"/>
                            <a:pathLst>
                              <a:path w="25083" h="25090">
                                <a:moveTo>
                                  <a:pt x="12541" y="0"/>
                                </a:moveTo>
                                <a:cubicBezTo>
                                  <a:pt x="16004" y="0"/>
                                  <a:pt x="18960" y="1215"/>
                                  <a:pt x="21409" y="3646"/>
                                </a:cubicBezTo>
                                <a:cubicBezTo>
                                  <a:pt x="23858" y="6102"/>
                                  <a:pt x="25082" y="9079"/>
                                  <a:pt x="25083" y="12551"/>
                                </a:cubicBezTo>
                                <a:cubicBezTo>
                                  <a:pt x="25082" y="16011"/>
                                  <a:pt x="23858" y="18951"/>
                                  <a:pt x="21409" y="21406"/>
                                </a:cubicBezTo>
                                <a:cubicBezTo>
                                  <a:pt x="18960" y="23850"/>
                                  <a:pt x="16004" y="25065"/>
                                  <a:pt x="12541" y="25090"/>
                                </a:cubicBezTo>
                                <a:cubicBezTo>
                                  <a:pt x="9078" y="25065"/>
                                  <a:pt x="6122" y="23850"/>
                                  <a:pt x="3673" y="21406"/>
                                </a:cubicBezTo>
                                <a:cubicBezTo>
                                  <a:pt x="1224" y="18951"/>
                                  <a:pt x="0" y="16011"/>
                                  <a:pt x="0" y="12551"/>
                                </a:cubicBezTo>
                                <a:cubicBezTo>
                                  <a:pt x="0" y="9079"/>
                                  <a:pt x="1224" y="6102"/>
                                  <a:pt x="3673" y="3646"/>
                                </a:cubicBezTo>
                                <a:cubicBezTo>
                                  <a:pt x="6122" y="1215"/>
                                  <a:pt x="9078" y="0"/>
                                  <a:pt x="1254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37314" style="width:1.975pt;height:32.7852pt;position:absolute;mso-position-horizontal-relative:text;mso-position-horizontal:absolute;margin-left:7.72102pt;mso-position-vertical-relative:text;margin-top:1.61719pt;" coordsize="250,4163">
                <v:shape id="Shape 11356" style="position:absolute;width:250;height:250;left:0;top:0;" coordsize="25083,25078" path="m12541,0c16004,0,18960,1215,21409,3659c23858,6114,25082,9066,25083,12539c25082,15987,23858,18951,21409,21394c18960,23850,16004,25065,12541,25078c9078,25065,6122,23850,3673,21394c1224,18951,0,15987,0,12539c0,9066,1224,6114,3673,3659c6122,1215,9078,0,12541,0x">
                  <v:stroke weight="0pt" endcap="flat" joinstyle="miter" miterlimit="10" on="false" color="#000000" opacity="0"/>
                  <v:fill on="true" color="#000000"/>
                </v:shape>
                <v:shape id="Shape 11358" style="position:absolute;width:250;height:250;left:0;top:1304;" coordsize="25083,25090" path="m12541,0c16004,0,18960,1215,21409,3671c23858,6114,25082,9079,25083,12551c25082,16011,23858,18976,21409,21419c18960,23875,16004,25090,12541,25090c9078,25090,6122,23875,3673,21419c1224,18976,0,16011,0,12551c0,9079,1224,6114,3673,3671c6122,1215,9078,0,12541,0x">
                  <v:stroke weight="0pt" endcap="flat" joinstyle="miter" miterlimit="10" on="false" color="#000000" opacity="0"/>
                  <v:fill on="true" color="#000000"/>
                </v:shape>
                <v:shape id="Shape 11360" style="position:absolute;width:250;height:250;left:0;top:2608;" coordsize="25083,25078" path="m12541,0c16004,0,18960,1215,21409,3659c23858,6114,25082,9066,25083,12539c25082,16011,23858,18951,21409,21394c18960,23850,16004,25078,12541,25078c9078,25078,6122,23850,3673,21394c1224,18951,0,16011,0,12539c0,9066,1224,6114,3673,3659c6122,1215,9078,0,12541,0x">
                  <v:stroke weight="0pt" endcap="flat" joinstyle="miter" miterlimit="10" on="false" color="#000000" opacity="0"/>
                  <v:fill on="true" color="#000000"/>
                </v:shape>
                <v:shape id="Shape 11363" style="position:absolute;width:250;height:250;left:0;top:3912;" coordsize="25083,25090" path="m12541,0c16004,0,18960,1215,21409,3646c23858,6102,25082,9079,25083,12551c25082,16011,23858,18951,21409,21406c18960,23850,16004,25065,12541,25090c9078,25065,6122,23850,3673,21406c1224,18951,0,16011,0,12551c0,9079,1224,6102,3673,3646c6122,1215,9078,0,12541,0x">
                  <v:stroke weight="0pt" endcap="flat" joinstyle="miter" miterlimit="10" on="false" color="#000000" opacity="0"/>
                  <v:fill on="true" color="#000000"/>
                </v:shape>
                <w10:wrap type="square"/>
              </v:group>
            </w:pict>
          </mc:Fallback>
        </mc:AlternateContent>
      </w:r>
      <w:r>
        <w:t>Optante pelo SIMPLES NACIONAL (  ) Sim  (  ) Não;</w:t>
      </w:r>
    </w:p>
    <w:p w:rsidR="002F6F84" w:rsidRDefault="00000000">
      <w:pPr>
        <w:ind w:left="157"/>
      </w:pPr>
      <w:r>
        <w:t>Enquadramento tributário exige o destaque do valor do ICMS nos documentos fiscais: (  ) Sim  (  ) Não;</w:t>
      </w:r>
    </w:p>
    <w:p w:rsidR="002F6F84" w:rsidRDefault="00000000">
      <w:pPr>
        <w:spacing w:line="337" w:lineRule="auto"/>
        <w:ind w:left="157" w:right="5304"/>
      </w:pPr>
      <w:r>
        <w:rPr>
          <w:b/>
        </w:rPr>
        <w:t>Prazo de validade da proposta:</w:t>
      </w:r>
      <w:r>
        <w:t xml:space="preserve"> no mínimo de 60 dias, a contar da data da sessão pública; Estão inclusos nos valores propostos todas as condições para execução do objeto.</w:t>
      </w:r>
    </w:p>
    <w:p w:rsidR="002F6F84" w:rsidRDefault="00000000">
      <w:pPr>
        <w:ind w:left="16"/>
      </w:pPr>
      <w:r>
        <w:t>Local e data.</w:t>
      </w:r>
    </w:p>
    <w:p w:rsidR="002F6F84" w:rsidRDefault="00000000">
      <w:pPr>
        <w:spacing w:after="47" w:line="259" w:lineRule="auto"/>
        <w:ind w:left="38" w:hanging="10"/>
        <w:jc w:val="center"/>
      </w:pPr>
      <w:r>
        <w:t>Assinatura do responsável pela empresa</w:t>
      </w:r>
    </w:p>
    <w:p w:rsidR="002F6F84" w:rsidRDefault="00000000">
      <w:pPr>
        <w:spacing w:after="47" w:line="259" w:lineRule="auto"/>
        <w:ind w:left="38" w:hanging="10"/>
        <w:jc w:val="center"/>
      </w:pPr>
      <w:r>
        <w:t>Nome do responsável pela empresa</w:t>
      </w:r>
    </w:p>
    <w:p w:rsidR="002F6F84" w:rsidRDefault="00000000">
      <w:pPr>
        <w:spacing w:after="71" w:line="259" w:lineRule="auto"/>
        <w:ind w:left="28" w:firstLine="0"/>
        <w:jc w:val="left"/>
      </w:pPr>
      <w:r>
        <w:t xml:space="preserve"> </w:t>
      </w:r>
    </w:p>
    <w:p w:rsidR="002F6F84" w:rsidRDefault="00000000">
      <w:pPr>
        <w:pStyle w:val="Ttulo1"/>
        <w:spacing w:after="66"/>
        <w:ind w:left="38"/>
      </w:pPr>
      <w:r>
        <w:t>ANEXO V – PLANILHA DE CUSTOS E FORMAÇÃO DE PREÇOS</w:t>
      </w:r>
    </w:p>
    <w:p w:rsidR="002F6F84" w:rsidRDefault="00000000">
      <w:pPr>
        <w:pStyle w:val="Ttulo2"/>
        <w:spacing w:after="0"/>
        <w:ind w:left="38"/>
      </w:pPr>
      <w:r>
        <w:rPr>
          <w:u w:val="none"/>
        </w:rPr>
        <w:t>&lt;PLANILHA A SER ENVIADA QUANDO DA ASSINATURA DO CONTRATO, CONFORME SUBITEM 17.2.1 "B"&gt;</w:t>
      </w:r>
    </w:p>
    <w:p w:rsidR="002F6F84" w:rsidRDefault="00000000">
      <w:pPr>
        <w:spacing w:after="86" w:line="259" w:lineRule="auto"/>
        <w:ind w:left="1964" w:firstLine="0"/>
        <w:jc w:val="left"/>
      </w:pPr>
      <w:r>
        <w:rPr>
          <w:rFonts w:ascii="Calibri" w:eastAsia="Calibri" w:hAnsi="Calibri" w:cs="Calibri"/>
          <w:noProof/>
          <w:sz w:val="22"/>
        </w:rPr>
        <mc:AlternateContent>
          <mc:Choice Requires="wpg">
            <w:drawing>
              <wp:inline distT="0" distB="0" distL="0" distR="0">
                <wp:extent cx="4213860" cy="702308"/>
                <wp:effectExtent l="0" t="0" r="0" b="0"/>
                <wp:docPr id="137313" name="Group 137313"/>
                <wp:cNvGraphicFramePr/>
                <a:graphic xmlns:a="http://schemas.openxmlformats.org/drawingml/2006/main">
                  <a:graphicData uri="http://schemas.microsoft.com/office/word/2010/wordprocessingGroup">
                    <wpg:wgp>
                      <wpg:cNvGrpSpPr/>
                      <wpg:grpSpPr>
                        <a:xfrm>
                          <a:off x="0" y="0"/>
                          <a:ext cx="4213860" cy="702308"/>
                          <a:chOff x="0" y="0"/>
                          <a:chExt cx="4213860" cy="702308"/>
                        </a:xfrm>
                      </wpg:grpSpPr>
                      <wps:wsp>
                        <wps:cNvPr id="149745" name="Shape 149745"/>
                        <wps:cNvSpPr/>
                        <wps:spPr>
                          <a:xfrm>
                            <a:off x="0" y="0"/>
                            <a:ext cx="4213860" cy="15044"/>
                          </a:xfrm>
                          <a:custGeom>
                            <a:avLst/>
                            <a:gdLst/>
                            <a:ahLst/>
                            <a:cxnLst/>
                            <a:rect l="0" t="0" r="0" b="0"/>
                            <a:pathLst>
                              <a:path w="4213860" h="15044">
                                <a:moveTo>
                                  <a:pt x="0" y="0"/>
                                </a:moveTo>
                                <a:lnTo>
                                  <a:pt x="4213860" y="0"/>
                                </a:lnTo>
                                <a:lnTo>
                                  <a:pt x="4213860" y="15044"/>
                                </a:lnTo>
                                <a:lnTo>
                                  <a:pt x="0" y="150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49746" name="Shape 149746"/>
                        <wps:cNvSpPr/>
                        <wps:spPr>
                          <a:xfrm>
                            <a:off x="0" y="687251"/>
                            <a:ext cx="4213860" cy="15056"/>
                          </a:xfrm>
                          <a:custGeom>
                            <a:avLst/>
                            <a:gdLst/>
                            <a:ahLst/>
                            <a:cxnLst/>
                            <a:rect l="0" t="0" r="0" b="0"/>
                            <a:pathLst>
                              <a:path w="4213860" h="15056">
                                <a:moveTo>
                                  <a:pt x="0" y="0"/>
                                </a:moveTo>
                                <a:lnTo>
                                  <a:pt x="4213860" y="0"/>
                                </a:lnTo>
                                <a:lnTo>
                                  <a:pt x="4213860" y="15056"/>
                                </a:lnTo>
                                <a:lnTo>
                                  <a:pt x="0" y="15056"/>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0916" name="Shape 10916"/>
                        <wps:cNvSpPr/>
                        <wps:spPr>
                          <a:xfrm>
                            <a:off x="4198811" y="0"/>
                            <a:ext cx="15049" cy="702308"/>
                          </a:xfrm>
                          <a:custGeom>
                            <a:avLst/>
                            <a:gdLst/>
                            <a:ahLst/>
                            <a:cxnLst/>
                            <a:rect l="0" t="0" r="0" b="0"/>
                            <a:pathLst>
                              <a:path w="15049" h="702308">
                                <a:moveTo>
                                  <a:pt x="15049" y="0"/>
                                </a:moveTo>
                                <a:lnTo>
                                  <a:pt x="15049" y="702308"/>
                                </a:lnTo>
                                <a:lnTo>
                                  <a:pt x="0" y="702308"/>
                                </a:lnTo>
                                <a:lnTo>
                                  <a:pt x="0" y="15044"/>
                                </a:lnTo>
                                <a:lnTo>
                                  <a:pt x="15049"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0917" name="Shape 10917"/>
                        <wps:cNvSpPr/>
                        <wps:spPr>
                          <a:xfrm>
                            <a:off x="0" y="0"/>
                            <a:ext cx="15050" cy="702308"/>
                          </a:xfrm>
                          <a:custGeom>
                            <a:avLst/>
                            <a:gdLst/>
                            <a:ahLst/>
                            <a:cxnLst/>
                            <a:rect l="0" t="0" r="0" b="0"/>
                            <a:pathLst>
                              <a:path w="15050" h="702308">
                                <a:moveTo>
                                  <a:pt x="0" y="0"/>
                                </a:moveTo>
                                <a:lnTo>
                                  <a:pt x="15050" y="0"/>
                                </a:lnTo>
                                <a:lnTo>
                                  <a:pt x="15050" y="687251"/>
                                </a:lnTo>
                                <a:lnTo>
                                  <a:pt x="0" y="702308"/>
                                </a:lnTo>
                                <a:lnTo>
                                  <a:pt x="0"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49747" name="Shape 149747"/>
                        <wps:cNvSpPr/>
                        <wps:spPr>
                          <a:xfrm>
                            <a:off x="25083" y="25078"/>
                            <a:ext cx="85280" cy="9144"/>
                          </a:xfrm>
                          <a:custGeom>
                            <a:avLst/>
                            <a:gdLst/>
                            <a:ahLst/>
                            <a:cxnLst/>
                            <a:rect l="0" t="0" r="0" b="0"/>
                            <a:pathLst>
                              <a:path w="85280" h="9144">
                                <a:moveTo>
                                  <a:pt x="0" y="0"/>
                                </a:moveTo>
                                <a:lnTo>
                                  <a:pt x="85280" y="0"/>
                                </a:lnTo>
                                <a:lnTo>
                                  <a:pt x="85280"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48" name="Shape 149748"/>
                        <wps:cNvSpPr/>
                        <wps:spPr>
                          <a:xfrm>
                            <a:off x="25083" y="210691"/>
                            <a:ext cx="85280" cy="9144"/>
                          </a:xfrm>
                          <a:custGeom>
                            <a:avLst/>
                            <a:gdLst/>
                            <a:ahLst/>
                            <a:cxnLst/>
                            <a:rect l="0" t="0" r="0" b="0"/>
                            <a:pathLst>
                              <a:path w="85280" h="9144">
                                <a:moveTo>
                                  <a:pt x="0" y="0"/>
                                </a:moveTo>
                                <a:lnTo>
                                  <a:pt x="85280" y="0"/>
                                </a:lnTo>
                                <a:lnTo>
                                  <a:pt x="85280"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20" name="Shape 10920"/>
                        <wps:cNvSpPr/>
                        <wps:spPr>
                          <a:xfrm>
                            <a:off x="105346" y="25078"/>
                            <a:ext cx="5017" cy="190624"/>
                          </a:xfrm>
                          <a:custGeom>
                            <a:avLst/>
                            <a:gdLst/>
                            <a:ahLst/>
                            <a:cxnLst/>
                            <a:rect l="0" t="0" r="0" b="0"/>
                            <a:pathLst>
                              <a:path w="5017" h="190624">
                                <a:moveTo>
                                  <a:pt x="5017" y="0"/>
                                </a:moveTo>
                                <a:lnTo>
                                  <a:pt x="5017" y="190624"/>
                                </a:lnTo>
                                <a:lnTo>
                                  <a:pt x="0" y="190624"/>
                                </a:lnTo>
                                <a:lnTo>
                                  <a:pt x="0" y="5011"/>
                                </a:lnTo>
                                <a:lnTo>
                                  <a:pt x="5017"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21" name="Shape 10921"/>
                        <wps:cNvSpPr/>
                        <wps:spPr>
                          <a:xfrm>
                            <a:off x="25083" y="25078"/>
                            <a:ext cx="5017" cy="190624"/>
                          </a:xfrm>
                          <a:custGeom>
                            <a:avLst/>
                            <a:gdLst/>
                            <a:ahLst/>
                            <a:cxnLst/>
                            <a:rect l="0" t="0" r="0" b="0"/>
                            <a:pathLst>
                              <a:path w="5017" h="190624">
                                <a:moveTo>
                                  <a:pt x="0" y="0"/>
                                </a:moveTo>
                                <a:lnTo>
                                  <a:pt x="5017" y="0"/>
                                </a:lnTo>
                                <a:lnTo>
                                  <a:pt x="5017" y="185613"/>
                                </a:lnTo>
                                <a:lnTo>
                                  <a:pt x="0" y="190624"/>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49" name="Shape 149749"/>
                        <wps:cNvSpPr/>
                        <wps:spPr>
                          <a:xfrm>
                            <a:off x="120396" y="25078"/>
                            <a:ext cx="3576765" cy="9144"/>
                          </a:xfrm>
                          <a:custGeom>
                            <a:avLst/>
                            <a:gdLst/>
                            <a:ahLst/>
                            <a:cxnLst/>
                            <a:rect l="0" t="0" r="0" b="0"/>
                            <a:pathLst>
                              <a:path w="3576765" h="9144">
                                <a:moveTo>
                                  <a:pt x="0" y="0"/>
                                </a:moveTo>
                                <a:lnTo>
                                  <a:pt x="3576765" y="0"/>
                                </a:lnTo>
                                <a:lnTo>
                                  <a:pt x="3576765"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50" name="Shape 149750"/>
                        <wps:cNvSpPr/>
                        <wps:spPr>
                          <a:xfrm>
                            <a:off x="120396" y="210691"/>
                            <a:ext cx="3576765" cy="9144"/>
                          </a:xfrm>
                          <a:custGeom>
                            <a:avLst/>
                            <a:gdLst/>
                            <a:ahLst/>
                            <a:cxnLst/>
                            <a:rect l="0" t="0" r="0" b="0"/>
                            <a:pathLst>
                              <a:path w="3576765" h="9144">
                                <a:moveTo>
                                  <a:pt x="0" y="0"/>
                                </a:moveTo>
                                <a:lnTo>
                                  <a:pt x="3576765" y="0"/>
                                </a:lnTo>
                                <a:lnTo>
                                  <a:pt x="3576765"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24" name="Shape 10924"/>
                        <wps:cNvSpPr/>
                        <wps:spPr>
                          <a:xfrm>
                            <a:off x="3692144" y="25078"/>
                            <a:ext cx="5017" cy="190624"/>
                          </a:xfrm>
                          <a:custGeom>
                            <a:avLst/>
                            <a:gdLst/>
                            <a:ahLst/>
                            <a:cxnLst/>
                            <a:rect l="0" t="0" r="0" b="0"/>
                            <a:pathLst>
                              <a:path w="5017" h="190624">
                                <a:moveTo>
                                  <a:pt x="5017" y="0"/>
                                </a:moveTo>
                                <a:lnTo>
                                  <a:pt x="5017" y="190624"/>
                                </a:lnTo>
                                <a:lnTo>
                                  <a:pt x="0" y="190624"/>
                                </a:lnTo>
                                <a:lnTo>
                                  <a:pt x="0" y="5011"/>
                                </a:lnTo>
                                <a:lnTo>
                                  <a:pt x="5017"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25" name="Shape 10925"/>
                        <wps:cNvSpPr/>
                        <wps:spPr>
                          <a:xfrm>
                            <a:off x="120396" y="25078"/>
                            <a:ext cx="5016" cy="190624"/>
                          </a:xfrm>
                          <a:custGeom>
                            <a:avLst/>
                            <a:gdLst/>
                            <a:ahLst/>
                            <a:cxnLst/>
                            <a:rect l="0" t="0" r="0" b="0"/>
                            <a:pathLst>
                              <a:path w="5016" h="190624">
                                <a:moveTo>
                                  <a:pt x="0" y="0"/>
                                </a:moveTo>
                                <a:lnTo>
                                  <a:pt x="5016" y="0"/>
                                </a:lnTo>
                                <a:lnTo>
                                  <a:pt x="5016" y="185613"/>
                                </a:lnTo>
                                <a:lnTo>
                                  <a:pt x="0" y="190624"/>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51" name="Shape 149751"/>
                        <wps:cNvSpPr/>
                        <wps:spPr>
                          <a:xfrm>
                            <a:off x="3707193" y="25078"/>
                            <a:ext cx="481584" cy="9144"/>
                          </a:xfrm>
                          <a:custGeom>
                            <a:avLst/>
                            <a:gdLst/>
                            <a:ahLst/>
                            <a:cxnLst/>
                            <a:rect l="0" t="0" r="0" b="0"/>
                            <a:pathLst>
                              <a:path w="481584" h="9144">
                                <a:moveTo>
                                  <a:pt x="0" y="0"/>
                                </a:moveTo>
                                <a:lnTo>
                                  <a:pt x="481584" y="0"/>
                                </a:lnTo>
                                <a:lnTo>
                                  <a:pt x="481584"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52" name="Shape 149752"/>
                        <wps:cNvSpPr/>
                        <wps:spPr>
                          <a:xfrm>
                            <a:off x="3707193" y="210691"/>
                            <a:ext cx="481584" cy="9144"/>
                          </a:xfrm>
                          <a:custGeom>
                            <a:avLst/>
                            <a:gdLst/>
                            <a:ahLst/>
                            <a:cxnLst/>
                            <a:rect l="0" t="0" r="0" b="0"/>
                            <a:pathLst>
                              <a:path w="481584" h="9144">
                                <a:moveTo>
                                  <a:pt x="0" y="0"/>
                                </a:moveTo>
                                <a:lnTo>
                                  <a:pt x="481584" y="0"/>
                                </a:lnTo>
                                <a:lnTo>
                                  <a:pt x="481584"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28" name="Shape 10928"/>
                        <wps:cNvSpPr/>
                        <wps:spPr>
                          <a:xfrm>
                            <a:off x="4183761" y="25078"/>
                            <a:ext cx="5016" cy="190624"/>
                          </a:xfrm>
                          <a:custGeom>
                            <a:avLst/>
                            <a:gdLst/>
                            <a:ahLst/>
                            <a:cxnLst/>
                            <a:rect l="0" t="0" r="0" b="0"/>
                            <a:pathLst>
                              <a:path w="5016" h="190624">
                                <a:moveTo>
                                  <a:pt x="5016" y="0"/>
                                </a:moveTo>
                                <a:lnTo>
                                  <a:pt x="5016" y="190624"/>
                                </a:lnTo>
                                <a:lnTo>
                                  <a:pt x="0" y="190624"/>
                                </a:lnTo>
                                <a:lnTo>
                                  <a:pt x="0" y="5011"/>
                                </a:lnTo>
                                <a:lnTo>
                                  <a:pt x="5016"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29" name="Shape 10929"/>
                        <wps:cNvSpPr/>
                        <wps:spPr>
                          <a:xfrm>
                            <a:off x="3707193" y="25078"/>
                            <a:ext cx="5017" cy="190624"/>
                          </a:xfrm>
                          <a:custGeom>
                            <a:avLst/>
                            <a:gdLst/>
                            <a:ahLst/>
                            <a:cxnLst/>
                            <a:rect l="0" t="0" r="0" b="0"/>
                            <a:pathLst>
                              <a:path w="5017" h="190624">
                                <a:moveTo>
                                  <a:pt x="0" y="0"/>
                                </a:moveTo>
                                <a:lnTo>
                                  <a:pt x="5017" y="0"/>
                                </a:lnTo>
                                <a:lnTo>
                                  <a:pt x="5017" y="185613"/>
                                </a:lnTo>
                                <a:lnTo>
                                  <a:pt x="0" y="190624"/>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53" name="Shape 149753"/>
                        <wps:cNvSpPr/>
                        <wps:spPr>
                          <a:xfrm>
                            <a:off x="25083" y="225735"/>
                            <a:ext cx="85280" cy="9144"/>
                          </a:xfrm>
                          <a:custGeom>
                            <a:avLst/>
                            <a:gdLst/>
                            <a:ahLst/>
                            <a:cxnLst/>
                            <a:rect l="0" t="0" r="0" b="0"/>
                            <a:pathLst>
                              <a:path w="85280" h="9144">
                                <a:moveTo>
                                  <a:pt x="0" y="0"/>
                                </a:moveTo>
                                <a:lnTo>
                                  <a:pt x="85280" y="0"/>
                                </a:lnTo>
                                <a:lnTo>
                                  <a:pt x="85280"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54" name="Shape 149754"/>
                        <wps:cNvSpPr/>
                        <wps:spPr>
                          <a:xfrm>
                            <a:off x="25083" y="326070"/>
                            <a:ext cx="85280" cy="9144"/>
                          </a:xfrm>
                          <a:custGeom>
                            <a:avLst/>
                            <a:gdLst/>
                            <a:ahLst/>
                            <a:cxnLst/>
                            <a:rect l="0" t="0" r="0" b="0"/>
                            <a:pathLst>
                              <a:path w="85280" h="9144">
                                <a:moveTo>
                                  <a:pt x="0" y="0"/>
                                </a:moveTo>
                                <a:lnTo>
                                  <a:pt x="85280" y="0"/>
                                </a:lnTo>
                                <a:lnTo>
                                  <a:pt x="85280"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32" name="Shape 10932"/>
                        <wps:cNvSpPr/>
                        <wps:spPr>
                          <a:xfrm>
                            <a:off x="105346" y="225735"/>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33" name="Shape 10933"/>
                        <wps:cNvSpPr/>
                        <wps:spPr>
                          <a:xfrm>
                            <a:off x="25083" y="225735"/>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55" name="Shape 149755"/>
                        <wps:cNvSpPr/>
                        <wps:spPr>
                          <a:xfrm>
                            <a:off x="120396" y="225735"/>
                            <a:ext cx="3576765" cy="9144"/>
                          </a:xfrm>
                          <a:custGeom>
                            <a:avLst/>
                            <a:gdLst/>
                            <a:ahLst/>
                            <a:cxnLst/>
                            <a:rect l="0" t="0" r="0" b="0"/>
                            <a:pathLst>
                              <a:path w="3576765" h="9144">
                                <a:moveTo>
                                  <a:pt x="0" y="0"/>
                                </a:moveTo>
                                <a:lnTo>
                                  <a:pt x="3576765" y="0"/>
                                </a:lnTo>
                                <a:lnTo>
                                  <a:pt x="3576765"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56" name="Shape 149756"/>
                        <wps:cNvSpPr/>
                        <wps:spPr>
                          <a:xfrm>
                            <a:off x="120396" y="326070"/>
                            <a:ext cx="3576765" cy="9144"/>
                          </a:xfrm>
                          <a:custGeom>
                            <a:avLst/>
                            <a:gdLst/>
                            <a:ahLst/>
                            <a:cxnLst/>
                            <a:rect l="0" t="0" r="0" b="0"/>
                            <a:pathLst>
                              <a:path w="3576765" h="9144">
                                <a:moveTo>
                                  <a:pt x="0" y="0"/>
                                </a:moveTo>
                                <a:lnTo>
                                  <a:pt x="3576765" y="0"/>
                                </a:lnTo>
                                <a:lnTo>
                                  <a:pt x="3576765"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36" name="Shape 10936"/>
                        <wps:cNvSpPr/>
                        <wps:spPr>
                          <a:xfrm>
                            <a:off x="3692144" y="225735"/>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37" name="Shape 10937"/>
                        <wps:cNvSpPr/>
                        <wps:spPr>
                          <a:xfrm>
                            <a:off x="120396" y="225735"/>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57" name="Shape 149757"/>
                        <wps:cNvSpPr/>
                        <wps:spPr>
                          <a:xfrm>
                            <a:off x="3707193" y="225735"/>
                            <a:ext cx="481584" cy="9144"/>
                          </a:xfrm>
                          <a:custGeom>
                            <a:avLst/>
                            <a:gdLst/>
                            <a:ahLst/>
                            <a:cxnLst/>
                            <a:rect l="0" t="0" r="0" b="0"/>
                            <a:pathLst>
                              <a:path w="481584" h="9144">
                                <a:moveTo>
                                  <a:pt x="0" y="0"/>
                                </a:moveTo>
                                <a:lnTo>
                                  <a:pt x="481584" y="0"/>
                                </a:lnTo>
                                <a:lnTo>
                                  <a:pt x="481584"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58" name="Shape 149758"/>
                        <wps:cNvSpPr/>
                        <wps:spPr>
                          <a:xfrm>
                            <a:off x="3707193" y="326070"/>
                            <a:ext cx="481584" cy="9144"/>
                          </a:xfrm>
                          <a:custGeom>
                            <a:avLst/>
                            <a:gdLst/>
                            <a:ahLst/>
                            <a:cxnLst/>
                            <a:rect l="0" t="0" r="0" b="0"/>
                            <a:pathLst>
                              <a:path w="481584" h="9144">
                                <a:moveTo>
                                  <a:pt x="0" y="0"/>
                                </a:moveTo>
                                <a:lnTo>
                                  <a:pt x="481584" y="0"/>
                                </a:lnTo>
                                <a:lnTo>
                                  <a:pt x="481584"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40" name="Shape 10940"/>
                        <wps:cNvSpPr/>
                        <wps:spPr>
                          <a:xfrm>
                            <a:off x="4183761" y="225735"/>
                            <a:ext cx="5016" cy="105346"/>
                          </a:xfrm>
                          <a:custGeom>
                            <a:avLst/>
                            <a:gdLst/>
                            <a:ahLst/>
                            <a:cxnLst/>
                            <a:rect l="0" t="0" r="0" b="0"/>
                            <a:pathLst>
                              <a:path w="5016" h="105346">
                                <a:moveTo>
                                  <a:pt x="5016" y="0"/>
                                </a:moveTo>
                                <a:lnTo>
                                  <a:pt x="5016" y="105346"/>
                                </a:lnTo>
                                <a:lnTo>
                                  <a:pt x="0" y="105346"/>
                                </a:lnTo>
                                <a:lnTo>
                                  <a:pt x="0" y="5023"/>
                                </a:lnTo>
                                <a:lnTo>
                                  <a:pt x="5016"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41" name="Shape 10941"/>
                        <wps:cNvSpPr/>
                        <wps:spPr>
                          <a:xfrm>
                            <a:off x="3707193" y="225735"/>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59" name="Shape 149759"/>
                        <wps:cNvSpPr/>
                        <wps:spPr>
                          <a:xfrm>
                            <a:off x="25083" y="341114"/>
                            <a:ext cx="85280" cy="9144"/>
                          </a:xfrm>
                          <a:custGeom>
                            <a:avLst/>
                            <a:gdLst/>
                            <a:ahLst/>
                            <a:cxnLst/>
                            <a:rect l="0" t="0" r="0" b="0"/>
                            <a:pathLst>
                              <a:path w="85280" h="9144">
                                <a:moveTo>
                                  <a:pt x="0" y="0"/>
                                </a:moveTo>
                                <a:lnTo>
                                  <a:pt x="85280" y="0"/>
                                </a:lnTo>
                                <a:lnTo>
                                  <a:pt x="85280"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60" name="Shape 149760"/>
                        <wps:cNvSpPr/>
                        <wps:spPr>
                          <a:xfrm>
                            <a:off x="25083" y="441449"/>
                            <a:ext cx="85280" cy="9144"/>
                          </a:xfrm>
                          <a:custGeom>
                            <a:avLst/>
                            <a:gdLst/>
                            <a:ahLst/>
                            <a:cxnLst/>
                            <a:rect l="0" t="0" r="0" b="0"/>
                            <a:pathLst>
                              <a:path w="85280" h="9144">
                                <a:moveTo>
                                  <a:pt x="0" y="0"/>
                                </a:moveTo>
                                <a:lnTo>
                                  <a:pt x="85280" y="0"/>
                                </a:lnTo>
                                <a:lnTo>
                                  <a:pt x="85280"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44" name="Shape 10944"/>
                        <wps:cNvSpPr/>
                        <wps:spPr>
                          <a:xfrm>
                            <a:off x="105346" y="341114"/>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45" name="Shape 10945"/>
                        <wps:cNvSpPr/>
                        <wps:spPr>
                          <a:xfrm>
                            <a:off x="25083" y="341114"/>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61" name="Shape 149761"/>
                        <wps:cNvSpPr/>
                        <wps:spPr>
                          <a:xfrm>
                            <a:off x="120396" y="341114"/>
                            <a:ext cx="3576765" cy="9144"/>
                          </a:xfrm>
                          <a:custGeom>
                            <a:avLst/>
                            <a:gdLst/>
                            <a:ahLst/>
                            <a:cxnLst/>
                            <a:rect l="0" t="0" r="0" b="0"/>
                            <a:pathLst>
                              <a:path w="3576765" h="9144">
                                <a:moveTo>
                                  <a:pt x="0" y="0"/>
                                </a:moveTo>
                                <a:lnTo>
                                  <a:pt x="3576765" y="0"/>
                                </a:lnTo>
                                <a:lnTo>
                                  <a:pt x="3576765"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62" name="Shape 149762"/>
                        <wps:cNvSpPr/>
                        <wps:spPr>
                          <a:xfrm>
                            <a:off x="120396" y="441449"/>
                            <a:ext cx="3576765" cy="9144"/>
                          </a:xfrm>
                          <a:custGeom>
                            <a:avLst/>
                            <a:gdLst/>
                            <a:ahLst/>
                            <a:cxnLst/>
                            <a:rect l="0" t="0" r="0" b="0"/>
                            <a:pathLst>
                              <a:path w="3576765" h="9144">
                                <a:moveTo>
                                  <a:pt x="0" y="0"/>
                                </a:moveTo>
                                <a:lnTo>
                                  <a:pt x="3576765" y="0"/>
                                </a:lnTo>
                                <a:lnTo>
                                  <a:pt x="3576765"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48" name="Shape 10948"/>
                        <wps:cNvSpPr/>
                        <wps:spPr>
                          <a:xfrm>
                            <a:off x="3692144" y="341114"/>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49" name="Shape 10949"/>
                        <wps:cNvSpPr/>
                        <wps:spPr>
                          <a:xfrm>
                            <a:off x="120396" y="341114"/>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63" name="Shape 149763"/>
                        <wps:cNvSpPr/>
                        <wps:spPr>
                          <a:xfrm>
                            <a:off x="3707193" y="341114"/>
                            <a:ext cx="481584" cy="9144"/>
                          </a:xfrm>
                          <a:custGeom>
                            <a:avLst/>
                            <a:gdLst/>
                            <a:ahLst/>
                            <a:cxnLst/>
                            <a:rect l="0" t="0" r="0" b="0"/>
                            <a:pathLst>
                              <a:path w="481584" h="9144">
                                <a:moveTo>
                                  <a:pt x="0" y="0"/>
                                </a:moveTo>
                                <a:lnTo>
                                  <a:pt x="481584" y="0"/>
                                </a:lnTo>
                                <a:lnTo>
                                  <a:pt x="481584"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64" name="Shape 149764"/>
                        <wps:cNvSpPr/>
                        <wps:spPr>
                          <a:xfrm>
                            <a:off x="3707193" y="441449"/>
                            <a:ext cx="481584" cy="9144"/>
                          </a:xfrm>
                          <a:custGeom>
                            <a:avLst/>
                            <a:gdLst/>
                            <a:ahLst/>
                            <a:cxnLst/>
                            <a:rect l="0" t="0" r="0" b="0"/>
                            <a:pathLst>
                              <a:path w="481584" h="9144">
                                <a:moveTo>
                                  <a:pt x="0" y="0"/>
                                </a:moveTo>
                                <a:lnTo>
                                  <a:pt x="481584" y="0"/>
                                </a:lnTo>
                                <a:lnTo>
                                  <a:pt x="481584"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52" name="Shape 10952"/>
                        <wps:cNvSpPr/>
                        <wps:spPr>
                          <a:xfrm>
                            <a:off x="4183761" y="341114"/>
                            <a:ext cx="5016" cy="105346"/>
                          </a:xfrm>
                          <a:custGeom>
                            <a:avLst/>
                            <a:gdLst/>
                            <a:ahLst/>
                            <a:cxnLst/>
                            <a:rect l="0" t="0" r="0" b="0"/>
                            <a:pathLst>
                              <a:path w="5016" h="105346">
                                <a:moveTo>
                                  <a:pt x="5016" y="0"/>
                                </a:moveTo>
                                <a:lnTo>
                                  <a:pt x="5016" y="105346"/>
                                </a:lnTo>
                                <a:lnTo>
                                  <a:pt x="0" y="105346"/>
                                </a:lnTo>
                                <a:lnTo>
                                  <a:pt x="0" y="5023"/>
                                </a:lnTo>
                                <a:lnTo>
                                  <a:pt x="5016"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53" name="Shape 10953"/>
                        <wps:cNvSpPr/>
                        <wps:spPr>
                          <a:xfrm>
                            <a:off x="3707193" y="341114"/>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65" name="Shape 149765"/>
                        <wps:cNvSpPr/>
                        <wps:spPr>
                          <a:xfrm>
                            <a:off x="25083" y="456493"/>
                            <a:ext cx="85280" cy="9144"/>
                          </a:xfrm>
                          <a:custGeom>
                            <a:avLst/>
                            <a:gdLst/>
                            <a:ahLst/>
                            <a:cxnLst/>
                            <a:rect l="0" t="0" r="0" b="0"/>
                            <a:pathLst>
                              <a:path w="85280" h="9144">
                                <a:moveTo>
                                  <a:pt x="0" y="0"/>
                                </a:moveTo>
                                <a:lnTo>
                                  <a:pt x="85280" y="0"/>
                                </a:lnTo>
                                <a:lnTo>
                                  <a:pt x="85280"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66" name="Shape 149766"/>
                        <wps:cNvSpPr/>
                        <wps:spPr>
                          <a:xfrm>
                            <a:off x="25083" y="556828"/>
                            <a:ext cx="85280" cy="9144"/>
                          </a:xfrm>
                          <a:custGeom>
                            <a:avLst/>
                            <a:gdLst/>
                            <a:ahLst/>
                            <a:cxnLst/>
                            <a:rect l="0" t="0" r="0" b="0"/>
                            <a:pathLst>
                              <a:path w="85280" h="9144">
                                <a:moveTo>
                                  <a:pt x="0" y="0"/>
                                </a:moveTo>
                                <a:lnTo>
                                  <a:pt x="85280" y="0"/>
                                </a:lnTo>
                                <a:lnTo>
                                  <a:pt x="85280"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56" name="Shape 10956"/>
                        <wps:cNvSpPr/>
                        <wps:spPr>
                          <a:xfrm>
                            <a:off x="105346" y="456493"/>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57" name="Shape 10957"/>
                        <wps:cNvSpPr/>
                        <wps:spPr>
                          <a:xfrm>
                            <a:off x="25083" y="456493"/>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67" name="Shape 149767"/>
                        <wps:cNvSpPr/>
                        <wps:spPr>
                          <a:xfrm>
                            <a:off x="120396" y="456493"/>
                            <a:ext cx="3576765" cy="9144"/>
                          </a:xfrm>
                          <a:custGeom>
                            <a:avLst/>
                            <a:gdLst/>
                            <a:ahLst/>
                            <a:cxnLst/>
                            <a:rect l="0" t="0" r="0" b="0"/>
                            <a:pathLst>
                              <a:path w="3576765" h="9144">
                                <a:moveTo>
                                  <a:pt x="0" y="0"/>
                                </a:moveTo>
                                <a:lnTo>
                                  <a:pt x="3576765" y="0"/>
                                </a:lnTo>
                                <a:lnTo>
                                  <a:pt x="3576765"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68" name="Shape 149768"/>
                        <wps:cNvSpPr/>
                        <wps:spPr>
                          <a:xfrm>
                            <a:off x="120396" y="556828"/>
                            <a:ext cx="3576765" cy="9144"/>
                          </a:xfrm>
                          <a:custGeom>
                            <a:avLst/>
                            <a:gdLst/>
                            <a:ahLst/>
                            <a:cxnLst/>
                            <a:rect l="0" t="0" r="0" b="0"/>
                            <a:pathLst>
                              <a:path w="3576765" h="9144">
                                <a:moveTo>
                                  <a:pt x="0" y="0"/>
                                </a:moveTo>
                                <a:lnTo>
                                  <a:pt x="3576765" y="0"/>
                                </a:lnTo>
                                <a:lnTo>
                                  <a:pt x="3576765"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60" name="Shape 10960"/>
                        <wps:cNvSpPr/>
                        <wps:spPr>
                          <a:xfrm>
                            <a:off x="3692144" y="456493"/>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61" name="Shape 10961"/>
                        <wps:cNvSpPr/>
                        <wps:spPr>
                          <a:xfrm>
                            <a:off x="120396" y="456493"/>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69" name="Shape 149769"/>
                        <wps:cNvSpPr/>
                        <wps:spPr>
                          <a:xfrm>
                            <a:off x="3707193" y="456493"/>
                            <a:ext cx="481584" cy="9144"/>
                          </a:xfrm>
                          <a:custGeom>
                            <a:avLst/>
                            <a:gdLst/>
                            <a:ahLst/>
                            <a:cxnLst/>
                            <a:rect l="0" t="0" r="0" b="0"/>
                            <a:pathLst>
                              <a:path w="481584" h="9144">
                                <a:moveTo>
                                  <a:pt x="0" y="0"/>
                                </a:moveTo>
                                <a:lnTo>
                                  <a:pt x="481584" y="0"/>
                                </a:lnTo>
                                <a:lnTo>
                                  <a:pt x="481584"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70" name="Shape 149770"/>
                        <wps:cNvSpPr/>
                        <wps:spPr>
                          <a:xfrm>
                            <a:off x="3707193" y="556828"/>
                            <a:ext cx="481584" cy="9144"/>
                          </a:xfrm>
                          <a:custGeom>
                            <a:avLst/>
                            <a:gdLst/>
                            <a:ahLst/>
                            <a:cxnLst/>
                            <a:rect l="0" t="0" r="0" b="0"/>
                            <a:pathLst>
                              <a:path w="481584" h="9144">
                                <a:moveTo>
                                  <a:pt x="0" y="0"/>
                                </a:moveTo>
                                <a:lnTo>
                                  <a:pt x="481584" y="0"/>
                                </a:lnTo>
                                <a:lnTo>
                                  <a:pt x="481584"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64" name="Shape 10964"/>
                        <wps:cNvSpPr/>
                        <wps:spPr>
                          <a:xfrm>
                            <a:off x="4183761" y="456493"/>
                            <a:ext cx="5016" cy="105346"/>
                          </a:xfrm>
                          <a:custGeom>
                            <a:avLst/>
                            <a:gdLst/>
                            <a:ahLst/>
                            <a:cxnLst/>
                            <a:rect l="0" t="0" r="0" b="0"/>
                            <a:pathLst>
                              <a:path w="5016" h="105346">
                                <a:moveTo>
                                  <a:pt x="5016" y="0"/>
                                </a:moveTo>
                                <a:lnTo>
                                  <a:pt x="5016" y="105346"/>
                                </a:lnTo>
                                <a:lnTo>
                                  <a:pt x="0" y="105346"/>
                                </a:lnTo>
                                <a:lnTo>
                                  <a:pt x="0" y="5023"/>
                                </a:lnTo>
                                <a:lnTo>
                                  <a:pt x="5016"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65" name="Shape 10965"/>
                        <wps:cNvSpPr/>
                        <wps:spPr>
                          <a:xfrm>
                            <a:off x="3707193" y="456493"/>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71" name="Shape 149771"/>
                        <wps:cNvSpPr/>
                        <wps:spPr>
                          <a:xfrm>
                            <a:off x="25083" y="571872"/>
                            <a:ext cx="3672078" cy="9144"/>
                          </a:xfrm>
                          <a:custGeom>
                            <a:avLst/>
                            <a:gdLst/>
                            <a:ahLst/>
                            <a:cxnLst/>
                            <a:rect l="0" t="0" r="0" b="0"/>
                            <a:pathLst>
                              <a:path w="3672078" h="9144">
                                <a:moveTo>
                                  <a:pt x="0" y="0"/>
                                </a:moveTo>
                                <a:lnTo>
                                  <a:pt x="3672078" y="0"/>
                                </a:lnTo>
                                <a:lnTo>
                                  <a:pt x="3672078"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72" name="Shape 149772"/>
                        <wps:cNvSpPr/>
                        <wps:spPr>
                          <a:xfrm>
                            <a:off x="25083" y="672207"/>
                            <a:ext cx="3672078" cy="9144"/>
                          </a:xfrm>
                          <a:custGeom>
                            <a:avLst/>
                            <a:gdLst/>
                            <a:ahLst/>
                            <a:cxnLst/>
                            <a:rect l="0" t="0" r="0" b="0"/>
                            <a:pathLst>
                              <a:path w="3672078" h="9144">
                                <a:moveTo>
                                  <a:pt x="0" y="0"/>
                                </a:moveTo>
                                <a:lnTo>
                                  <a:pt x="3672078" y="0"/>
                                </a:lnTo>
                                <a:lnTo>
                                  <a:pt x="3672078"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68" name="Shape 10968"/>
                        <wps:cNvSpPr/>
                        <wps:spPr>
                          <a:xfrm>
                            <a:off x="3692144" y="571872"/>
                            <a:ext cx="5017" cy="105346"/>
                          </a:xfrm>
                          <a:custGeom>
                            <a:avLst/>
                            <a:gdLst/>
                            <a:ahLst/>
                            <a:cxnLst/>
                            <a:rect l="0" t="0" r="0" b="0"/>
                            <a:pathLst>
                              <a:path w="5017" h="105346">
                                <a:moveTo>
                                  <a:pt x="5017" y="0"/>
                                </a:moveTo>
                                <a:lnTo>
                                  <a:pt x="5017" y="105346"/>
                                </a:lnTo>
                                <a:lnTo>
                                  <a:pt x="0" y="105346"/>
                                </a:lnTo>
                                <a:lnTo>
                                  <a:pt x="0" y="5023"/>
                                </a:lnTo>
                                <a:lnTo>
                                  <a:pt x="5017"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69" name="Shape 10969"/>
                        <wps:cNvSpPr/>
                        <wps:spPr>
                          <a:xfrm>
                            <a:off x="25083" y="571872"/>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73" name="Shape 149773"/>
                        <wps:cNvSpPr/>
                        <wps:spPr>
                          <a:xfrm>
                            <a:off x="3707193" y="571872"/>
                            <a:ext cx="481584" cy="9144"/>
                          </a:xfrm>
                          <a:custGeom>
                            <a:avLst/>
                            <a:gdLst/>
                            <a:ahLst/>
                            <a:cxnLst/>
                            <a:rect l="0" t="0" r="0" b="0"/>
                            <a:pathLst>
                              <a:path w="481584" h="9144">
                                <a:moveTo>
                                  <a:pt x="0" y="0"/>
                                </a:moveTo>
                                <a:lnTo>
                                  <a:pt x="481584" y="0"/>
                                </a:lnTo>
                                <a:lnTo>
                                  <a:pt x="481584"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49774" name="Shape 149774"/>
                        <wps:cNvSpPr/>
                        <wps:spPr>
                          <a:xfrm>
                            <a:off x="3707193" y="672207"/>
                            <a:ext cx="481584" cy="9144"/>
                          </a:xfrm>
                          <a:custGeom>
                            <a:avLst/>
                            <a:gdLst/>
                            <a:ahLst/>
                            <a:cxnLst/>
                            <a:rect l="0" t="0" r="0" b="0"/>
                            <a:pathLst>
                              <a:path w="481584" h="9144">
                                <a:moveTo>
                                  <a:pt x="0" y="0"/>
                                </a:moveTo>
                                <a:lnTo>
                                  <a:pt x="481584" y="0"/>
                                </a:lnTo>
                                <a:lnTo>
                                  <a:pt x="481584"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72" name="Shape 10972"/>
                        <wps:cNvSpPr/>
                        <wps:spPr>
                          <a:xfrm>
                            <a:off x="4183761" y="571872"/>
                            <a:ext cx="5016" cy="105346"/>
                          </a:xfrm>
                          <a:custGeom>
                            <a:avLst/>
                            <a:gdLst/>
                            <a:ahLst/>
                            <a:cxnLst/>
                            <a:rect l="0" t="0" r="0" b="0"/>
                            <a:pathLst>
                              <a:path w="5016" h="105346">
                                <a:moveTo>
                                  <a:pt x="5016" y="0"/>
                                </a:moveTo>
                                <a:lnTo>
                                  <a:pt x="5016" y="105346"/>
                                </a:lnTo>
                                <a:lnTo>
                                  <a:pt x="0" y="105346"/>
                                </a:lnTo>
                                <a:lnTo>
                                  <a:pt x="0" y="5023"/>
                                </a:lnTo>
                                <a:lnTo>
                                  <a:pt x="5016"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0973" name="Shape 10973"/>
                        <wps:cNvSpPr/>
                        <wps:spPr>
                          <a:xfrm>
                            <a:off x="3707193" y="571872"/>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1371" name="Rectangle 11371"/>
                        <wps:cNvSpPr/>
                        <wps:spPr>
                          <a:xfrm>
                            <a:off x="49303" y="94481"/>
                            <a:ext cx="48905" cy="88975"/>
                          </a:xfrm>
                          <a:prstGeom prst="rect">
                            <a:avLst/>
                          </a:prstGeom>
                          <a:ln>
                            <a:noFill/>
                          </a:ln>
                        </wps:spPr>
                        <wps:txbx>
                          <w:txbxContent>
                            <w:p w:rsidR="002F6F84" w:rsidRDefault="00000000">
                              <w:pPr>
                                <w:spacing w:after="160" w:line="259" w:lineRule="auto"/>
                                <w:ind w:left="0" w:firstLine="0"/>
                                <w:jc w:val="left"/>
                              </w:pPr>
                              <w:r>
                                <w:rPr>
                                  <w:sz w:val="12"/>
                                </w:rPr>
                                <w:t>1</w:t>
                              </w:r>
                            </w:p>
                          </w:txbxContent>
                        </wps:txbx>
                        <wps:bodyPr horzOverflow="overflow" vert="horz" lIns="0" tIns="0" rIns="0" bIns="0" rtlCol="0">
                          <a:noAutofit/>
                        </wps:bodyPr>
                      </wps:wsp>
                      <wps:wsp>
                        <wps:cNvPr id="11372" name="Rectangle 11372"/>
                        <wps:cNvSpPr/>
                        <wps:spPr>
                          <a:xfrm>
                            <a:off x="151828" y="49337"/>
                            <a:ext cx="4510081" cy="88975"/>
                          </a:xfrm>
                          <a:prstGeom prst="rect">
                            <a:avLst/>
                          </a:prstGeom>
                          <a:ln>
                            <a:noFill/>
                          </a:ln>
                        </wps:spPr>
                        <wps:txbx>
                          <w:txbxContent>
                            <w:p w:rsidR="002F6F84" w:rsidRDefault="00000000">
                              <w:pPr>
                                <w:spacing w:after="160" w:line="259" w:lineRule="auto"/>
                                <w:ind w:left="0" w:firstLine="0"/>
                                <w:jc w:val="left"/>
                              </w:pPr>
                              <w:r>
                                <w:rPr>
                                  <w:sz w:val="12"/>
                                </w:rPr>
                                <w:t>Custos Administrativos (custos diretos como insumos, encargos sociais e trabalhistas, remuneração, outras parcelas</w:t>
                              </w:r>
                            </w:p>
                          </w:txbxContent>
                        </wps:txbx>
                        <wps:bodyPr horzOverflow="overflow" vert="horz" lIns="0" tIns="0" rIns="0" bIns="0" rtlCol="0">
                          <a:noAutofit/>
                        </wps:bodyPr>
                      </wps:wsp>
                      <wps:wsp>
                        <wps:cNvPr id="11373" name="Rectangle 11373"/>
                        <wps:cNvSpPr/>
                        <wps:spPr>
                          <a:xfrm>
                            <a:off x="151828" y="134615"/>
                            <a:ext cx="1021137" cy="88975"/>
                          </a:xfrm>
                          <a:prstGeom prst="rect">
                            <a:avLst/>
                          </a:prstGeom>
                          <a:ln>
                            <a:noFill/>
                          </a:ln>
                        </wps:spPr>
                        <wps:txbx>
                          <w:txbxContent>
                            <w:p w:rsidR="002F6F84" w:rsidRDefault="00000000">
                              <w:pPr>
                                <w:spacing w:after="160" w:line="259" w:lineRule="auto"/>
                                <w:ind w:left="0" w:firstLine="0"/>
                                <w:jc w:val="left"/>
                              </w:pPr>
                              <w:r>
                                <w:rPr>
                                  <w:sz w:val="12"/>
                                </w:rPr>
                                <w:t>representativas do preços)</w:t>
                              </w:r>
                            </w:p>
                          </w:txbxContent>
                        </wps:txbx>
                        <wps:bodyPr horzOverflow="overflow" vert="horz" lIns="0" tIns="0" rIns="0" bIns="0" rtlCol="0">
                          <a:noAutofit/>
                        </wps:bodyPr>
                      </wps:wsp>
                      <wps:wsp>
                        <wps:cNvPr id="11374" name="Rectangle 11374"/>
                        <wps:cNvSpPr/>
                        <wps:spPr>
                          <a:xfrm>
                            <a:off x="3906364" y="89471"/>
                            <a:ext cx="114144" cy="88975"/>
                          </a:xfrm>
                          <a:prstGeom prst="rect">
                            <a:avLst/>
                          </a:prstGeom>
                          <a:ln>
                            <a:noFill/>
                          </a:ln>
                        </wps:spPr>
                        <wps:txbx>
                          <w:txbxContent>
                            <w:p w:rsidR="002F6F84" w:rsidRDefault="00000000">
                              <w:pPr>
                                <w:spacing w:after="160" w:line="259" w:lineRule="auto"/>
                                <w:ind w:left="0" w:firstLine="0"/>
                                <w:jc w:val="left"/>
                              </w:pPr>
                              <w:r>
                                <w:rPr>
                                  <w:sz w:val="12"/>
                                </w:rPr>
                                <w:t>R$</w:t>
                              </w:r>
                            </w:p>
                          </w:txbxContent>
                        </wps:txbx>
                        <wps:bodyPr horzOverflow="overflow" vert="horz" lIns="0" tIns="0" rIns="0" bIns="0" rtlCol="0">
                          <a:noAutofit/>
                        </wps:bodyPr>
                      </wps:wsp>
                      <wps:wsp>
                        <wps:cNvPr id="11375" name="Rectangle 11375"/>
                        <wps:cNvSpPr/>
                        <wps:spPr>
                          <a:xfrm>
                            <a:off x="49303" y="249994"/>
                            <a:ext cx="48905" cy="88975"/>
                          </a:xfrm>
                          <a:prstGeom prst="rect">
                            <a:avLst/>
                          </a:prstGeom>
                          <a:ln>
                            <a:noFill/>
                          </a:ln>
                        </wps:spPr>
                        <wps:txbx>
                          <w:txbxContent>
                            <w:p w:rsidR="002F6F84" w:rsidRDefault="00000000">
                              <w:pPr>
                                <w:spacing w:after="160" w:line="259" w:lineRule="auto"/>
                                <w:ind w:left="0" w:firstLine="0"/>
                                <w:jc w:val="left"/>
                              </w:pPr>
                              <w:r>
                                <w:rPr>
                                  <w:sz w:val="12"/>
                                </w:rPr>
                                <w:t>2</w:t>
                              </w:r>
                            </w:p>
                          </w:txbxContent>
                        </wps:txbx>
                        <wps:bodyPr horzOverflow="overflow" vert="horz" lIns="0" tIns="0" rIns="0" bIns="0" rtlCol="0">
                          <a:noAutofit/>
                        </wps:bodyPr>
                      </wps:wsp>
                      <wps:wsp>
                        <wps:cNvPr id="11376" name="Rectangle 11376"/>
                        <wps:cNvSpPr/>
                        <wps:spPr>
                          <a:xfrm>
                            <a:off x="151828" y="249994"/>
                            <a:ext cx="328009" cy="88975"/>
                          </a:xfrm>
                          <a:prstGeom prst="rect">
                            <a:avLst/>
                          </a:prstGeom>
                          <a:ln>
                            <a:noFill/>
                          </a:ln>
                        </wps:spPr>
                        <wps:txbx>
                          <w:txbxContent>
                            <w:p w:rsidR="002F6F84" w:rsidRDefault="00000000">
                              <w:pPr>
                                <w:spacing w:after="160" w:line="259" w:lineRule="auto"/>
                                <w:ind w:left="0" w:firstLine="0"/>
                                <w:jc w:val="left"/>
                              </w:pPr>
                              <w:r>
                                <w:rPr>
                                  <w:sz w:val="12"/>
                                </w:rPr>
                                <w:t>Tributos</w:t>
                              </w:r>
                            </w:p>
                          </w:txbxContent>
                        </wps:txbx>
                        <wps:bodyPr horzOverflow="overflow" vert="horz" lIns="0" tIns="0" rIns="0" bIns="0" rtlCol="0">
                          <a:noAutofit/>
                        </wps:bodyPr>
                      </wps:wsp>
                      <wps:wsp>
                        <wps:cNvPr id="11377" name="Rectangle 11377"/>
                        <wps:cNvSpPr/>
                        <wps:spPr>
                          <a:xfrm>
                            <a:off x="3918670" y="249994"/>
                            <a:ext cx="81477" cy="88975"/>
                          </a:xfrm>
                          <a:prstGeom prst="rect">
                            <a:avLst/>
                          </a:prstGeom>
                          <a:ln>
                            <a:noFill/>
                          </a:ln>
                        </wps:spPr>
                        <wps:txbx>
                          <w:txbxContent>
                            <w:p w:rsidR="002F6F84" w:rsidRDefault="00000000">
                              <w:pPr>
                                <w:spacing w:after="160" w:line="259" w:lineRule="auto"/>
                                <w:ind w:left="0" w:firstLine="0"/>
                                <w:jc w:val="left"/>
                              </w:pPr>
                              <w:r>
                                <w:rPr>
                                  <w:sz w:val="12"/>
                                </w:rPr>
                                <w:t>%</w:t>
                              </w:r>
                            </w:p>
                          </w:txbxContent>
                        </wps:txbx>
                        <wps:bodyPr horzOverflow="overflow" vert="horz" lIns="0" tIns="0" rIns="0" bIns="0" rtlCol="0">
                          <a:noAutofit/>
                        </wps:bodyPr>
                      </wps:wsp>
                      <wps:wsp>
                        <wps:cNvPr id="11378" name="Rectangle 11378"/>
                        <wps:cNvSpPr/>
                        <wps:spPr>
                          <a:xfrm>
                            <a:off x="49303" y="365373"/>
                            <a:ext cx="48905" cy="88975"/>
                          </a:xfrm>
                          <a:prstGeom prst="rect">
                            <a:avLst/>
                          </a:prstGeom>
                          <a:ln>
                            <a:noFill/>
                          </a:ln>
                        </wps:spPr>
                        <wps:txbx>
                          <w:txbxContent>
                            <w:p w:rsidR="002F6F84" w:rsidRDefault="00000000">
                              <w:pPr>
                                <w:spacing w:after="160" w:line="259" w:lineRule="auto"/>
                                <w:ind w:left="0" w:firstLine="0"/>
                                <w:jc w:val="left"/>
                              </w:pPr>
                              <w:r>
                                <w:rPr>
                                  <w:sz w:val="12"/>
                                </w:rPr>
                                <w:t>3</w:t>
                              </w:r>
                            </w:p>
                          </w:txbxContent>
                        </wps:txbx>
                        <wps:bodyPr horzOverflow="overflow" vert="horz" lIns="0" tIns="0" rIns="0" bIns="0" rtlCol="0">
                          <a:noAutofit/>
                        </wps:bodyPr>
                      </wps:wsp>
                      <wps:wsp>
                        <wps:cNvPr id="11379" name="Rectangle 11379"/>
                        <wps:cNvSpPr/>
                        <wps:spPr>
                          <a:xfrm>
                            <a:off x="151828" y="365373"/>
                            <a:ext cx="429163" cy="88975"/>
                          </a:xfrm>
                          <a:prstGeom prst="rect">
                            <a:avLst/>
                          </a:prstGeom>
                          <a:ln>
                            <a:noFill/>
                          </a:ln>
                        </wps:spPr>
                        <wps:txbx>
                          <w:txbxContent>
                            <w:p w:rsidR="002F6F84" w:rsidRDefault="00000000">
                              <w:pPr>
                                <w:spacing w:after="160" w:line="259" w:lineRule="auto"/>
                                <w:ind w:left="0" w:firstLine="0"/>
                                <w:jc w:val="left"/>
                              </w:pPr>
                              <w:r>
                                <w:rPr>
                                  <w:sz w:val="12"/>
                                </w:rPr>
                                <w:t>Lucro/BDI</w:t>
                              </w:r>
                            </w:p>
                          </w:txbxContent>
                        </wps:txbx>
                        <wps:bodyPr horzOverflow="overflow" vert="horz" lIns="0" tIns="0" rIns="0" bIns="0" rtlCol="0">
                          <a:noAutofit/>
                        </wps:bodyPr>
                      </wps:wsp>
                      <wps:wsp>
                        <wps:cNvPr id="11380" name="Rectangle 11380"/>
                        <wps:cNvSpPr/>
                        <wps:spPr>
                          <a:xfrm>
                            <a:off x="3918670" y="365373"/>
                            <a:ext cx="81477" cy="88975"/>
                          </a:xfrm>
                          <a:prstGeom prst="rect">
                            <a:avLst/>
                          </a:prstGeom>
                          <a:ln>
                            <a:noFill/>
                          </a:ln>
                        </wps:spPr>
                        <wps:txbx>
                          <w:txbxContent>
                            <w:p w:rsidR="002F6F84" w:rsidRDefault="00000000">
                              <w:pPr>
                                <w:spacing w:after="160" w:line="259" w:lineRule="auto"/>
                                <w:ind w:left="0" w:firstLine="0"/>
                                <w:jc w:val="left"/>
                              </w:pPr>
                              <w:r>
                                <w:rPr>
                                  <w:sz w:val="12"/>
                                </w:rPr>
                                <w:t>%</w:t>
                              </w:r>
                            </w:p>
                          </w:txbxContent>
                        </wps:txbx>
                        <wps:bodyPr horzOverflow="overflow" vert="horz" lIns="0" tIns="0" rIns="0" bIns="0" rtlCol="0">
                          <a:noAutofit/>
                        </wps:bodyPr>
                      </wps:wsp>
                      <wps:wsp>
                        <wps:cNvPr id="11381" name="Rectangle 11381"/>
                        <wps:cNvSpPr/>
                        <wps:spPr>
                          <a:xfrm>
                            <a:off x="49303" y="480752"/>
                            <a:ext cx="48905" cy="88975"/>
                          </a:xfrm>
                          <a:prstGeom prst="rect">
                            <a:avLst/>
                          </a:prstGeom>
                          <a:ln>
                            <a:noFill/>
                          </a:ln>
                        </wps:spPr>
                        <wps:txbx>
                          <w:txbxContent>
                            <w:p w:rsidR="002F6F84" w:rsidRDefault="00000000">
                              <w:pPr>
                                <w:spacing w:after="160" w:line="259" w:lineRule="auto"/>
                                <w:ind w:left="0" w:firstLine="0"/>
                                <w:jc w:val="left"/>
                              </w:pPr>
                              <w:r>
                                <w:rPr>
                                  <w:sz w:val="12"/>
                                </w:rPr>
                                <w:t>4</w:t>
                              </w:r>
                            </w:p>
                          </w:txbxContent>
                        </wps:txbx>
                        <wps:bodyPr horzOverflow="overflow" vert="horz" lIns="0" tIns="0" rIns="0" bIns="0" rtlCol="0">
                          <a:noAutofit/>
                        </wps:bodyPr>
                      </wps:wsp>
                      <wps:wsp>
                        <wps:cNvPr id="11382" name="Rectangle 11382"/>
                        <wps:cNvSpPr/>
                        <wps:spPr>
                          <a:xfrm>
                            <a:off x="151828" y="480752"/>
                            <a:ext cx="1216616" cy="88975"/>
                          </a:xfrm>
                          <a:prstGeom prst="rect">
                            <a:avLst/>
                          </a:prstGeom>
                          <a:ln>
                            <a:noFill/>
                          </a:ln>
                        </wps:spPr>
                        <wps:txbx>
                          <w:txbxContent>
                            <w:p w:rsidR="002F6F84" w:rsidRDefault="00000000">
                              <w:pPr>
                                <w:spacing w:after="160" w:line="259" w:lineRule="auto"/>
                                <w:ind w:left="0" w:firstLine="0"/>
                                <w:jc w:val="left"/>
                              </w:pPr>
                              <w:r>
                                <w:rPr>
                                  <w:sz w:val="12"/>
                                </w:rPr>
                                <w:t>Outras parcelas representativas</w:t>
                              </w:r>
                            </w:p>
                          </w:txbxContent>
                        </wps:txbx>
                        <wps:bodyPr horzOverflow="overflow" vert="horz" lIns="0" tIns="0" rIns="0" bIns="0" rtlCol="0">
                          <a:noAutofit/>
                        </wps:bodyPr>
                      </wps:wsp>
                      <wps:wsp>
                        <wps:cNvPr id="11383" name="Rectangle 11383"/>
                        <wps:cNvSpPr/>
                        <wps:spPr>
                          <a:xfrm>
                            <a:off x="3906364" y="480752"/>
                            <a:ext cx="114144" cy="88975"/>
                          </a:xfrm>
                          <a:prstGeom prst="rect">
                            <a:avLst/>
                          </a:prstGeom>
                          <a:ln>
                            <a:noFill/>
                          </a:ln>
                        </wps:spPr>
                        <wps:txbx>
                          <w:txbxContent>
                            <w:p w:rsidR="002F6F84" w:rsidRDefault="00000000">
                              <w:pPr>
                                <w:spacing w:after="160" w:line="259" w:lineRule="auto"/>
                                <w:ind w:left="0" w:firstLine="0"/>
                                <w:jc w:val="left"/>
                              </w:pPr>
                              <w:r>
                                <w:rPr>
                                  <w:sz w:val="12"/>
                                </w:rPr>
                                <w:t>R$</w:t>
                              </w:r>
                            </w:p>
                          </w:txbxContent>
                        </wps:txbx>
                        <wps:bodyPr horzOverflow="overflow" vert="horz" lIns="0" tIns="0" rIns="0" bIns="0" rtlCol="0">
                          <a:noAutofit/>
                        </wps:bodyPr>
                      </wps:wsp>
                      <wps:wsp>
                        <wps:cNvPr id="11384" name="Rectangle 11384"/>
                        <wps:cNvSpPr/>
                        <wps:spPr>
                          <a:xfrm>
                            <a:off x="1065144" y="597309"/>
                            <a:ext cx="2117255" cy="87408"/>
                          </a:xfrm>
                          <a:prstGeom prst="rect">
                            <a:avLst/>
                          </a:prstGeom>
                          <a:ln>
                            <a:noFill/>
                          </a:ln>
                        </wps:spPr>
                        <wps:txbx>
                          <w:txbxContent>
                            <w:p w:rsidR="002F6F84" w:rsidRDefault="00000000">
                              <w:pPr>
                                <w:spacing w:after="160" w:line="259" w:lineRule="auto"/>
                                <w:ind w:left="0" w:firstLine="0"/>
                                <w:jc w:val="left"/>
                              </w:pPr>
                              <w:r>
                                <w:rPr>
                                  <w:b/>
                                  <w:sz w:val="12"/>
                                </w:rPr>
                                <w:t>Custo total (mesmo valor homologado na licitação)</w:t>
                              </w:r>
                            </w:p>
                          </w:txbxContent>
                        </wps:txbx>
                        <wps:bodyPr horzOverflow="overflow" vert="horz" lIns="0" tIns="0" rIns="0" bIns="0" rtlCol="0">
                          <a:noAutofit/>
                        </wps:bodyPr>
                      </wps:wsp>
                      <wps:wsp>
                        <wps:cNvPr id="11385" name="Rectangle 11385"/>
                        <wps:cNvSpPr/>
                        <wps:spPr>
                          <a:xfrm>
                            <a:off x="3904326" y="597309"/>
                            <a:ext cx="119541" cy="87408"/>
                          </a:xfrm>
                          <a:prstGeom prst="rect">
                            <a:avLst/>
                          </a:prstGeom>
                          <a:ln>
                            <a:noFill/>
                          </a:ln>
                        </wps:spPr>
                        <wps:txbx>
                          <w:txbxContent>
                            <w:p w:rsidR="002F6F84" w:rsidRDefault="00000000">
                              <w:pPr>
                                <w:spacing w:after="160" w:line="259" w:lineRule="auto"/>
                                <w:ind w:left="0" w:firstLine="0"/>
                                <w:jc w:val="left"/>
                              </w:pPr>
                              <w:r>
                                <w:rPr>
                                  <w:b/>
                                  <w:sz w:val="12"/>
                                </w:rPr>
                                <w:t>R$</w:t>
                              </w:r>
                            </w:p>
                          </w:txbxContent>
                        </wps:txbx>
                        <wps:bodyPr horzOverflow="overflow" vert="horz" lIns="0" tIns="0" rIns="0" bIns="0" rtlCol="0">
                          <a:noAutofit/>
                        </wps:bodyPr>
                      </wps:wsp>
                    </wpg:wgp>
                  </a:graphicData>
                </a:graphic>
              </wp:inline>
            </w:drawing>
          </mc:Choice>
          <mc:Fallback xmlns:a="http://schemas.openxmlformats.org/drawingml/2006/main">
            <w:pict>
              <v:group id="Group 137313" style="width:331.8pt;height:55.2998pt;mso-position-horizontal-relative:char;mso-position-vertical-relative:line" coordsize="42138,7023">
                <v:shape id="Shape 149775" style="position:absolute;width:42138;height:150;left:0;top:0;" coordsize="4213860,15044" path="m0,0l4213860,0l4213860,15044l0,15044l0,0">
                  <v:stroke weight="0pt" endcap="flat" joinstyle="miter" miterlimit="10" on="false" color="#000000" opacity="0"/>
                  <v:fill on="true" color="#eeeeee"/>
                </v:shape>
                <v:shape id="Shape 149776" style="position:absolute;width:42138;height:150;left:0;top:6872;" coordsize="4213860,15056" path="m0,0l4213860,0l4213860,15056l0,15056l0,0">
                  <v:stroke weight="0pt" endcap="flat" joinstyle="miter" miterlimit="10" on="false" color="#000000" opacity="0"/>
                  <v:fill on="true" color="#9a9a9a"/>
                </v:shape>
                <v:shape id="Shape 10916" style="position:absolute;width:150;height:7023;left:41988;top:0;" coordsize="15049,702308" path="m15049,0l15049,702308l0,702308l0,15044l15049,0x">
                  <v:stroke weight="0pt" endcap="flat" joinstyle="miter" miterlimit="10" on="false" color="#000000" opacity="0"/>
                  <v:fill on="true" color="#9a9a9a"/>
                </v:shape>
                <v:shape id="Shape 10917" style="position:absolute;width:150;height:7023;left:0;top:0;" coordsize="15050,702308" path="m0,0l15050,0l15050,687251l0,702308l0,0x">
                  <v:stroke weight="0pt" endcap="flat" joinstyle="miter" miterlimit="10" on="false" color="#000000" opacity="0"/>
                  <v:fill on="true" color="#eeeeee"/>
                </v:shape>
                <v:shape id="Shape 149777" style="position:absolute;width:852;height:91;left:250;top:250;" coordsize="85280,9144" path="m0,0l85280,0l85280,9144l0,9144l0,0">
                  <v:stroke weight="0pt" endcap="flat" joinstyle="miter" miterlimit="10" on="false" color="#000000" opacity="0"/>
                  <v:fill on="true" color="#9a9a9a"/>
                </v:shape>
                <v:shape id="Shape 149778" style="position:absolute;width:852;height:91;left:250;top:2106;" coordsize="85280,9144" path="m0,0l85280,0l85280,9144l0,9144l0,0">
                  <v:stroke weight="0pt" endcap="flat" joinstyle="miter" miterlimit="10" on="false" color="#000000" opacity="0"/>
                  <v:fill on="true" color="#eeeeee"/>
                </v:shape>
                <v:shape id="Shape 10920" style="position:absolute;width:50;height:1906;left:1053;top:250;" coordsize="5017,190624" path="m5017,0l5017,190624l0,190624l0,5011l5017,0x">
                  <v:stroke weight="0pt" endcap="flat" joinstyle="miter" miterlimit="10" on="false" color="#000000" opacity="0"/>
                  <v:fill on="true" color="#eeeeee"/>
                </v:shape>
                <v:shape id="Shape 10921" style="position:absolute;width:50;height:1906;left:250;top:250;" coordsize="5017,190624" path="m0,0l5017,0l5017,185613l0,190624l0,0x">
                  <v:stroke weight="0pt" endcap="flat" joinstyle="miter" miterlimit="10" on="false" color="#000000" opacity="0"/>
                  <v:fill on="true" color="#9a9a9a"/>
                </v:shape>
                <v:shape id="Shape 149779" style="position:absolute;width:35767;height:91;left:1203;top:250;" coordsize="3576765,9144" path="m0,0l3576765,0l3576765,9144l0,9144l0,0">
                  <v:stroke weight="0pt" endcap="flat" joinstyle="miter" miterlimit="10" on="false" color="#000000" opacity="0"/>
                  <v:fill on="true" color="#9a9a9a"/>
                </v:shape>
                <v:shape id="Shape 149780" style="position:absolute;width:35767;height:91;left:1203;top:2106;" coordsize="3576765,9144" path="m0,0l3576765,0l3576765,9144l0,9144l0,0">
                  <v:stroke weight="0pt" endcap="flat" joinstyle="miter" miterlimit="10" on="false" color="#000000" opacity="0"/>
                  <v:fill on="true" color="#eeeeee"/>
                </v:shape>
                <v:shape id="Shape 10924" style="position:absolute;width:50;height:1906;left:36921;top:250;" coordsize="5017,190624" path="m5017,0l5017,190624l0,190624l0,5011l5017,0x">
                  <v:stroke weight="0pt" endcap="flat" joinstyle="miter" miterlimit="10" on="false" color="#000000" opacity="0"/>
                  <v:fill on="true" color="#eeeeee"/>
                </v:shape>
                <v:shape id="Shape 10925" style="position:absolute;width:50;height:1906;left:1203;top:250;" coordsize="5016,190624" path="m0,0l5016,0l5016,185613l0,190624l0,0x">
                  <v:stroke weight="0pt" endcap="flat" joinstyle="miter" miterlimit="10" on="false" color="#000000" opacity="0"/>
                  <v:fill on="true" color="#9a9a9a"/>
                </v:shape>
                <v:shape id="Shape 149781" style="position:absolute;width:4815;height:91;left:37071;top:250;" coordsize="481584,9144" path="m0,0l481584,0l481584,9144l0,9144l0,0">
                  <v:stroke weight="0pt" endcap="flat" joinstyle="miter" miterlimit="10" on="false" color="#000000" opacity="0"/>
                  <v:fill on="true" color="#9a9a9a"/>
                </v:shape>
                <v:shape id="Shape 149782" style="position:absolute;width:4815;height:91;left:37071;top:2106;" coordsize="481584,9144" path="m0,0l481584,0l481584,9144l0,9144l0,0">
                  <v:stroke weight="0pt" endcap="flat" joinstyle="miter" miterlimit="10" on="false" color="#000000" opacity="0"/>
                  <v:fill on="true" color="#eeeeee"/>
                </v:shape>
                <v:shape id="Shape 10928" style="position:absolute;width:50;height:1906;left:41837;top:250;" coordsize="5016,190624" path="m5016,0l5016,190624l0,190624l0,5011l5016,0x">
                  <v:stroke weight="0pt" endcap="flat" joinstyle="miter" miterlimit="10" on="false" color="#000000" opacity="0"/>
                  <v:fill on="true" color="#eeeeee"/>
                </v:shape>
                <v:shape id="Shape 10929" style="position:absolute;width:50;height:1906;left:37071;top:250;" coordsize="5017,190624" path="m0,0l5017,0l5017,185613l0,190624l0,0x">
                  <v:stroke weight="0pt" endcap="flat" joinstyle="miter" miterlimit="10" on="false" color="#000000" opacity="0"/>
                  <v:fill on="true" color="#9a9a9a"/>
                </v:shape>
                <v:shape id="Shape 149783" style="position:absolute;width:852;height:91;left:250;top:2257;" coordsize="85280,9144" path="m0,0l85280,0l85280,9144l0,9144l0,0">
                  <v:stroke weight="0pt" endcap="flat" joinstyle="miter" miterlimit="10" on="false" color="#000000" opacity="0"/>
                  <v:fill on="true" color="#9a9a9a"/>
                </v:shape>
                <v:shape id="Shape 149784" style="position:absolute;width:852;height:91;left:250;top:3260;" coordsize="85280,9144" path="m0,0l85280,0l85280,9144l0,9144l0,0">
                  <v:stroke weight="0pt" endcap="flat" joinstyle="miter" miterlimit="10" on="false" color="#000000" opacity="0"/>
                  <v:fill on="true" color="#eeeeee"/>
                </v:shape>
                <v:shape id="Shape 10932" style="position:absolute;width:50;height:1053;left:1053;top:2257;" coordsize="5017,105346" path="m5017,0l5017,105346l0,105346l0,5023l5017,0x">
                  <v:stroke weight="0pt" endcap="flat" joinstyle="miter" miterlimit="10" on="false" color="#000000" opacity="0"/>
                  <v:fill on="true" color="#eeeeee"/>
                </v:shape>
                <v:shape id="Shape 10933" style="position:absolute;width:50;height:1053;left:250;top:2257;" coordsize="5017,105346" path="m0,0l5017,0l5017,100335l0,105346l0,0x">
                  <v:stroke weight="0pt" endcap="flat" joinstyle="miter" miterlimit="10" on="false" color="#000000" opacity="0"/>
                  <v:fill on="true" color="#9a9a9a"/>
                </v:shape>
                <v:shape id="Shape 149785" style="position:absolute;width:35767;height:91;left:1203;top:2257;" coordsize="3576765,9144" path="m0,0l3576765,0l3576765,9144l0,9144l0,0">
                  <v:stroke weight="0pt" endcap="flat" joinstyle="miter" miterlimit="10" on="false" color="#000000" opacity="0"/>
                  <v:fill on="true" color="#9a9a9a"/>
                </v:shape>
                <v:shape id="Shape 149786" style="position:absolute;width:35767;height:91;left:1203;top:3260;" coordsize="3576765,9144" path="m0,0l3576765,0l3576765,9144l0,9144l0,0">
                  <v:stroke weight="0pt" endcap="flat" joinstyle="miter" miterlimit="10" on="false" color="#000000" opacity="0"/>
                  <v:fill on="true" color="#eeeeee"/>
                </v:shape>
                <v:shape id="Shape 10936" style="position:absolute;width:50;height:1053;left:36921;top:2257;" coordsize="5017,105346" path="m5017,0l5017,105346l0,105346l0,5023l5017,0x">
                  <v:stroke weight="0pt" endcap="flat" joinstyle="miter" miterlimit="10" on="false" color="#000000" opacity="0"/>
                  <v:fill on="true" color="#eeeeee"/>
                </v:shape>
                <v:shape id="Shape 10937" style="position:absolute;width:50;height:1053;left:1203;top:2257;" coordsize="5016,105346" path="m0,0l5016,0l5016,100335l0,105346l0,0x">
                  <v:stroke weight="0pt" endcap="flat" joinstyle="miter" miterlimit="10" on="false" color="#000000" opacity="0"/>
                  <v:fill on="true" color="#9a9a9a"/>
                </v:shape>
                <v:shape id="Shape 149787" style="position:absolute;width:4815;height:91;left:37071;top:2257;" coordsize="481584,9144" path="m0,0l481584,0l481584,9144l0,9144l0,0">
                  <v:stroke weight="0pt" endcap="flat" joinstyle="miter" miterlimit="10" on="false" color="#000000" opacity="0"/>
                  <v:fill on="true" color="#9a9a9a"/>
                </v:shape>
                <v:shape id="Shape 149788" style="position:absolute;width:4815;height:91;left:37071;top:3260;" coordsize="481584,9144" path="m0,0l481584,0l481584,9144l0,9144l0,0">
                  <v:stroke weight="0pt" endcap="flat" joinstyle="miter" miterlimit="10" on="false" color="#000000" opacity="0"/>
                  <v:fill on="true" color="#eeeeee"/>
                </v:shape>
                <v:shape id="Shape 10940" style="position:absolute;width:50;height:1053;left:41837;top:2257;" coordsize="5016,105346" path="m5016,0l5016,105346l0,105346l0,5023l5016,0x">
                  <v:stroke weight="0pt" endcap="flat" joinstyle="miter" miterlimit="10" on="false" color="#000000" opacity="0"/>
                  <v:fill on="true" color="#eeeeee"/>
                </v:shape>
                <v:shape id="Shape 10941" style="position:absolute;width:50;height:1053;left:37071;top:2257;" coordsize="5017,105346" path="m0,0l5017,0l5017,100335l0,105346l0,0x">
                  <v:stroke weight="0pt" endcap="flat" joinstyle="miter" miterlimit="10" on="false" color="#000000" opacity="0"/>
                  <v:fill on="true" color="#9a9a9a"/>
                </v:shape>
                <v:shape id="Shape 149789" style="position:absolute;width:852;height:91;left:250;top:3411;" coordsize="85280,9144" path="m0,0l85280,0l85280,9144l0,9144l0,0">
                  <v:stroke weight="0pt" endcap="flat" joinstyle="miter" miterlimit="10" on="false" color="#000000" opacity="0"/>
                  <v:fill on="true" color="#9a9a9a"/>
                </v:shape>
                <v:shape id="Shape 149790" style="position:absolute;width:852;height:91;left:250;top:4414;" coordsize="85280,9144" path="m0,0l85280,0l85280,9144l0,9144l0,0">
                  <v:stroke weight="0pt" endcap="flat" joinstyle="miter" miterlimit="10" on="false" color="#000000" opacity="0"/>
                  <v:fill on="true" color="#eeeeee"/>
                </v:shape>
                <v:shape id="Shape 10944" style="position:absolute;width:50;height:1053;left:1053;top:3411;" coordsize="5017,105346" path="m5017,0l5017,105346l0,105346l0,5023l5017,0x">
                  <v:stroke weight="0pt" endcap="flat" joinstyle="miter" miterlimit="10" on="false" color="#000000" opacity="0"/>
                  <v:fill on="true" color="#eeeeee"/>
                </v:shape>
                <v:shape id="Shape 10945" style="position:absolute;width:50;height:1053;left:250;top:3411;" coordsize="5017,105346" path="m0,0l5017,0l5017,100335l0,105346l0,0x">
                  <v:stroke weight="0pt" endcap="flat" joinstyle="miter" miterlimit="10" on="false" color="#000000" opacity="0"/>
                  <v:fill on="true" color="#9a9a9a"/>
                </v:shape>
                <v:shape id="Shape 149791" style="position:absolute;width:35767;height:91;left:1203;top:3411;" coordsize="3576765,9144" path="m0,0l3576765,0l3576765,9144l0,9144l0,0">
                  <v:stroke weight="0pt" endcap="flat" joinstyle="miter" miterlimit="10" on="false" color="#000000" opacity="0"/>
                  <v:fill on="true" color="#9a9a9a"/>
                </v:shape>
                <v:shape id="Shape 149792" style="position:absolute;width:35767;height:91;left:1203;top:4414;" coordsize="3576765,9144" path="m0,0l3576765,0l3576765,9144l0,9144l0,0">
                  <v:stroke weight="0pt" endcap="flat" joinstyle="miter" miterlimit="10" on="false" color="#000000" opacity="0"/>
                  <v:fill on="true" color="#eeeeee"/>
                </v:shape>
                <v:shape id="Shape 10948" style="position:absolute;width:50;height:1053;left:36921;top:3411;" coordsize="5017,105346" path="m5017,0l5017,105346l0,105346l0,5023l5017,0x">
                  <v:stroke weight="0pt" endcap="flat" joinstyle="miter" miterlimit="10" on="false" color="#000000" opacity="0"/>
                  <v:fill on="true" color="#eeeeee"/>
                </v:shape>
                <v:shape id="Shape 10949" style="position:absolute;width:50;height:1053;left:1203;top:3411;" coordsize="5016,105346" path="m0,0l5016,0l5016,100335l0,105346l0,0x">
                  <v:stroke weight="0pt" endcap="flat" joinstyle="miter" miterlimit="10" on="false" color="#000000" opacity="0"/>
                  <v:fill on="true" color="#9a9a9a"/>
                </v:shape>
                <v:shape id="Shape 149793" style="position:absolute;width:4815;height:91;left:37071;top:3411;" coordsize="481584,9144" path="m0,0l481584,0l481584,9144l0,9144l0,0">
                  <v:stroke weight="0pt" endcap="flat" joinstyle="miter" miterlimit="10" on="false" color="#000000" opacity="0"/>
                  <v:fill on="true" color="#9a9a9a"/>
                </v:shape>
                <v:shape id="Shape 149794" style="position:absolute;width:4815;height:91;left:37071;top:4414;" coordsize="481584,9144" path="m0,0l481584,0l481584,9144l0,9144l0,0">
                  <v:stroke weight="0pt" endcap="flat" joinstyle="miter" miterlimit="10" on="false" color="#000000" opacity="0"/>
                  <v:fill on="true" color="#eeeeee"/>
                </v:shape>
                <v:shape id="Shape 10952" style="position:absolute;width:50;height:1053;left:41837;top:3411;" coordsize="5016,105346" path="m5016,0l5016,105346l0,105346l0,5023l5016,0x">
                  <v:stroke weight="0pt" endcap="flat" joinstyle="miter" miterlimit="10" on="false" color="#000000" opacity="0"/>
                  <v:fill on="true" color="#eeeeee"/>
                </v:shape>
                <v:shape id="Shape 10953" style="position:absolute;width:50;height:1053;left:37071;top:3411;" coordsize="5017,105346" path="m0,0l5017,0l5017,100335l0,105346l0,0x">
                  <v:stroke weight="0pt" endcap="flat" joinstyle="miter" miterlimit="10" on="false" color="#000000" opacity="0"/>
                  <v:fill on="true" color="#9a9a9a"/>
                </v:shape>
                <v:shape id="Shape 149795" style="position:absolute;width:852;height:91;left:250;top:4564;" coordsize="85280,9144" path="m0,0l85280,0l85280,9144l0,9144l0,0">
                  <v:stroke weight="0pt" endcap="flat" joinstyle="miter" miterlimit="10" on="false" color="#000000" opacity="0"/>
                  <v:fill on="true" color="#9a9a9a"/>
                </v:shape>
                <v:shape id="Shape 149796" style="position:absolute;width:852;height:91;left:250;top:5568;" coordsize="85280,9144" path="m0,0l85280,0l85280,9144l0,9144l0,0">
                  <v:stroke weight="0pt" endcap="flat" joinstyle="miter" miterlimit="10" on="false" color="#000000" opacity="0"/>
                  <v:fill on="true" color="#eeeeee"/>
                </v:shape>
                <v:shape id="Shape 10956" style="position:absolute;width:50;height:1053;left:1053;top:4564;" coordsize="5017,105346" path="m5017,0l5017,105346l0,105346l0,5023l5017,0x">
                  <v:stroke weight="0pt" endcap="flat" joinstyle="miter" miterlimit="10" on="false" color="#000000" opacity="0"/>
                  <v:fill on="true" color="#eeeeee"/>
                </v:shape>
                <v:shape id="Shape 10957" style="position:absolute;width:50;height:1053;left:250;top:4564;" coordsize="5017,105346" path="m0,0l5017,0l5017,100335l0,105346l0,0x">
                  <v:stroke weight="0pt" endcap="flat" joinstyle="miter" miterlimit="10" on="false" color="#000000" opacity="0"/>
                  <v:fill on="true" color="#9a9a9a"/>
                </v:shape>
                <v:shape id="Shape 149797" style="position:absolute;width:35767;height:91;left:1203;top:4564;" coordsize="3576765,9144" path="m0,0l3576765,0l3576765,9144l0,9144l0,0">
                  <v:stroke weight="0pt" endcap="flat" joinstyle="miter" miterlimit="10" on="false" color="#000000" opacity="0"/>
                  <v:fill on="true" color="#9a9a9a"/>
                </v:shape>
                <v:shape id="Shape 149798" style="position:absolute;width:35767;height:91;left:1203;top:5568;" coordsize="3576765,9144" path="m0,0l3576765,0l3576765,9144l0,9144l0,0">
                  <v:stroke weight="0pt" endcap="flat" joinstyle="miter" miterlimit="10" on="false" color="#000000" opacity="0"/>
                  <v:fill on="true" color="#eeeeee"/>
                </v:shape>
                <v:shape id="Shape 10960" style="position:absolute;width:50;height:1053;left:36921;top:4564;" coordsize="5017,105346" path="m5017,0l5017,105346l0,105346l0,5023l5017,0x">
                  <v:stroke weight="0pt" endcap="flat" joinstyle="miter" miterlimit="10" on="false" color="#000000" opacity="0"/>
                  <v:fill on="true" color="#eeeeee"/>
                </v:shape>
                <v:shape id="Shape 10961" style="position:absolute;width:50;height:1053;left:1203;top:4564;" coordsize="5016,105346" path="m0,0l5016,0l5016,100335l0,105346l0,0x">
                  <v:stroke weight="0pt" endcap="flat" joinstyle="miter" miterlimit="10" on="false" color="#000000" opacity="0"/>
                  <v:fill on="true" color="#9a9a9a"/>
                </v:shape>
                <v:shape id="Shape 149799" style="position:absolute;width:4815;height:91;left:37071;top:4564;" coordsize="481584,9144" path="m0,0l481584,0l481584,9144l0,9144l0,0">
                  <v:stroke weight="0pt" endcap="flat" joinstyle="miter" miterlimit="10" on="false" color="#000000" opacity="0"/>
                  <v:fill on="true" color="#9a9a9a"/>
                </v:shape>
                <v:shape id="Shape 149800" style="position:absolute;width:4815;height:91;left:37071;top:5568;" coordsize="481584,9144" path="m0,0l481584,0l481584,9144l0,9144l0,0">
                  <v:stroke weight="0pt" endcap="flat" joinstyle="miter" miterlimit="10" on="false" color="#000000" opacity="0"/>
                  <v:fill on="true" color="#eeeeee"/>
                </v:shape>
                <v:shape id="Shape 10964" style="position:absolute;width:50;height:1053;left:41837;top:4564;" coordsize="5016,105346" path="m5016,0l5016,105346l0,105346l0,5023l5016,0x">
                  <v:stroke weight="0pt" endcap="flat" joinstyle="miter" miterlimit="10" on="false" color="#000000" opacity="0"/>
                  <v:fill on="true" color="#eeeeee"/>
                </v:shape>
                <v:shape id="Shape 10965" style="position:absolute;width:50;height:1053;left:37071;top:4564;" coordsize="5017,105346" path="m0,0l5017,0l5017,100335l0,105346l0,0x">
                  <v:stroke weight="0pt" endcap="flat" joinstyle="miter" miterlimit="10" on="false" color="#000000" opacity="0"/>
                  <v:fill on="true" color="#9a9a9a"/>
                </v:shape>
                <v:shape id="Shape 149801" style="position:absolute;width:36720;height:91;left:250;top:5718;" coordsize="3672078,9144" path="m0,0l3672078,0l3672078,9144l0,9144l0,0">
                  <v:stroke weight="0pt" endcap="flat" joinstyle="miter" miterlimit="10" on="false" color="#000000" opacity="0"/>
                  <v:fill on="true" color="#9a9a9a"/>
                </v:shape>
                <v:shape id="Shape 149802" style="position:absolute;width:36720;height:91;left:250;top:6722;" coordsize="3672078,9144" path="m0,0l3672078,0l3672078,9144l0,9144l0,0">
                  <v:stroke weight="0pt" endcap="flat" joinstyle="miter" miterlimit="10" on="false" color="#000000" opacity="0"/>
                  <v:fill on="true" color="#eeeeee"/>
                </v:shape>
                <v:shape id="Shape 10968" style="position:absolute;width:50;height:1053;left:36921;top:5718;" coordsize="5017,105346" path="m5017,0l5017,105346l0,105346l0,5023l5017,0x">
                  <v:stroke weight="0pt" endcap="flat" joinstyle="miter" miterlimit="10" on="false" color="#000000" opacity="0"/>
                  <v:fill on="true" color="#eeeeee"/>
                </v:shape>
                <v:shape id="Shape 10969" style="position:absolute;width:50;height:1053;left:250;top:5718;" coordsize="5017,105346" path="m0,0l5017,0l5017,100335l0,105346l0,0x">
                  <v:stroke weight="0pt" endcap="flat" joinstyle="miter" miterlimit="10" on="false" color="#000000" opacity="0"/>
                  <v:fill on="true" color="#9a9a9a"/>
                </v:shape>
                <v:shape id="Shape 149803" style="position:absolute;width:4815;height:91;left:37071;top:5718;" coordsize="481584,9144" path="m0,0l481584,0l481584,9144l0,9144l0,0">
                  <v:stroke weight="0pt" endcap="flat" joinstyle="miter" miterlimit="10" on="false" color="#000000" opacity="0"/>
                  <v:fill on="true" color="#9a9a9a"/>
                </v:shape>
                <v:shape id="Shape 149804" style="position:absolute;width:4815;height:91;left:37071;top:6722;" coordsize="481584,9144" path="m0,0l481584,0l481584,9144l0,9144l0,0">
                  <v:stroke weight="0pt" endcap="flat" joinstyle="miter" miterlimit="10" on="false" color="#000000" opacity="0"/>
                  <v:fill on="true" color="#eeeeee"/>
                </v:shape>
                <v:shape id="Shape 10972" style="position:absolute;width:50;height:1053;left:41837;top:5718;" coordsize="5016,105346" path="m5016,0l5016,105346l0,105346l0,5023l5016,0x">
                  <v:stroke weight="0pt" endcap="flat" joinstyle="miter" miterlimit="10" on="false" color="#000000" opacity="0"/>
                  <v:fill on="true" color="#eeeeee"/>
                </v:shape>
                <v:shape id="Shape 10973" style="position:absolute;width:50;height:1053;left:37071;top:5718;" coordsize="5017,105346" path="m0,0l5017,0l5017,100335l0,105346l0,0x">
                  <v:stroke weight="0pt" endcap="flat" joinstyle="miter" miterlimit="10" on="false" color="#000000" opacity="0"/>
                  <v:fill on="true" color="#9a9a9a"/>
                </v:shape>
                <v:rect id="Rectangle 11371" style="position:absolute;width:489;height:889;left:493;top:944;" filled="f" stroked="f">
                  <v:textbox inset="0,0,0,0">
                    <w:txbxContent>
                      <w:p>
                        <w:pPr>
                          <w:spacing w:before="0" w:after="160" w:line="259" w:lineRule="auto"/>
                          <w:ind w:left="0" w:right="0" w:firstLine="0"/>
                          <w:jc w:val="left"/>
                        </w:pPr>
                        <w:r>
                          <w:rPr>
                            <w:sz w:val="12"/>
                          </w:rPr>
                          <w:t xml:space="preserve">1</w:t>
                        </w:r>
                      </w:p>
                    </w:txbxContent>
                  </v:textbox>
                </v:rect>
                <v:rect id="Rectangle 11372" style="position:absolute;width:45100;height:889;left:1518;top:493;" filled="f" stroked="f">
                  <v:textbox inset="0,0,0,0">
                    <w:txbxContent>
                      <w:p>
                        <w:pPr>
                          <w:spacing w:before="0" w:after="160" w:line="259" w:lineRule="auto"/>
                          <w:ind w:left="0" w:right="0" w:firstLine="0"/>
                          <w:jc w:val="left"/>
                        </w:pPr>
                        <w:r>
                          <w:rPr>
                            <w:sz w:val="12"/>
                          </w:rPr>
                          <w:t xml:space="preserve">Custos Administrativos (custos diretos como insumos, encargos sociais e trabalhistas, remuneração, outras parcelas</w:t>
                        </w:r>
                      </w:p>
                    </w:txbxContent>
                  </v:textbox>
                </v:rect>
                <v:rect id="Rectangle 11373" style="position:absolute;width:10211;height:889;left:1518;top:1346;" filled="f" stroked="f">
                  <v:textbox inset="0,0,0,0">
                    <w:txbxContent>
                      <w:p>
                        <w:pPr>
                          <w:spacing w:before="0" w:after="160" w:line="259" w:lineRule="auto"/>
                          <w:ind w:left="0" w:right="0" w:firstLine="0"/>
                          <w:jc w:val="left"/>
                        </w:pPr>
                        <w:r>
                          <w:rPr>
                            <w:sz w:val="12"/>
                          </w:rPr>
                          <w:t xml:space="preserve">representativas do preços)</w:t>
                        </w:r>
                      </w:p>
                    </w:txbxContent>
                  </v:textbox>
                </v:rect>
                <v:rect id="Rectangle 11374" style="position:absolute;width:1141;height:889;left:39063;top:894;" filled="f" stroked="f">
                  <v:textbox inset="0,0,0,0">
                    <w:txbxContent>
                      <w:p>
                        <w:pPr>
                          <w:spacing w:before="0" w:after="160" w:line="259" w:lineRule="auto"/>
                          <w:ind w:left="0" w:right="0" w:firstLine="0"/>
                          <w:jc w:val="left"/>
                        </w:pPr>
                        <w:r>
                          <w:rPr>
                            <w:sz w:val="12"/>
                          </w:rPr>
                          <w:t xml:space="preserve">R$</w:t>
                        </w:r>
                      </w:p>
                    </w:txbxContent>
                  </v:textbox>
                </v:rect>
                <v:rect id="Rectangle 11375" style="position:absolute;width:489;height:889;left:493;top:2499;" filled="f" stroked="f">
                  <v:textbox inset="0,0,0,0">
                    <w:txbxContent>
                      <w:p>
                        <w:pPr>
                          <w:spacing w:before="0" w:after="160" w:line="259" w:lineRule="auto"/>
                          <w:ind w:left="0" w:right="0" w:firstLine="0"/>
                          <w:jc w:val="left"/>
                        </w:pPr>
                        <w:r>
                          <w:rPr>
                            <w:sz w:val="12"/>
                          </w:rPr>
                          <w:t xml:space="preserve">2</w:t>
                        </w:r>
                      </w:p>
                    </w:txbxContent>
                  </v:textbox>
                </v:rect>
                <v:rect id="Rectangle 11376" style="position:absolute;width:3280;height:889;left:1518;top:2499;" filled="f" stroked="f">
                  <v:textbox inset="0,0,0,0">
                    <w:txbxContent>
                      <w:p>
                        <w:pPr>
                          <w:spacing w:before="0" w:after="160" w:line="259" w:lineRule="auto"/>
                          <w:ind w:left="0" w:right="0" w:firstLine="0"/>
                          <w:jc w:val="left"/>
                        </w:pPr>
                        <w:r>
                          <w:rPr>
                            <w:sz w:val="12"/>
                          </w:rPr>
                          <w:t xml:space="preserve">Tributos</w:t>
                        </w:r>
                      </w:p>
                    </w:txbxContent>
                  </v:textbox>
                </v:rect>
                <v:rect id="Rectangle 11377" style="position:absolute;width:814;height:889;left:39186;top:2499;" filled="f" stroked="f">
                  <v:textbox inset="0,0,0,0">
                    <w:txbxContent>
                      <w:p>
                        <w:pPr>
                          <w:spacing w:before="0" w:after="160" w:line="259" w:lineRule="auto"/>
                          <w:ind w:left="0" w:right="0" w:firstLine="0"/>
                          <w:jc w:val="left"/>
                        </w:pPr>
                        <w:r>
                          <w:rPr>
                            <w:sz w:val="12"/>
                          </w:rPr>
                          <w:t xml:space="preserve">%</w:t>
                        </w:r>
                      </w:p>
                    </w:txbxContent>
                  </v:textbox>
                </v:rect>
                <v:rect id="Rectangle 11378" style="position:absolute;width:489;height:889;left:493;top:3653;" filled="f" stroked="f">
                  <v:textbox inset="0,0,0,0">
                    <w:txbxContent>
                      <w:p>
                        <w:pPr>
                          <w:spacing w:before="0" w:after="160" w:line="259" w:lineRule="auto"/>
                          <w:ind w:left="0" w:right="0" w:firstLine="0"/>
                          <w:jc w:val="left"/>
                        </w:pPr>
                        <w:r>
                          <w:rPr>
                            <w:sz w:val="12"/>
                          </w:rPr>
                          <w:t xml:space="preserve">3</w:t>
                        </w:r>
                      </w:p>
                    </w:txbxContent>
                  </v:textbox>
                </v:rect>
                <v:rect id="Rectangle 11379" style="position:absolute;width:4291;height:889;left:1518;top:3653;" filled="f" stroked="f">
                  <v:textbox inset="0,0,0,0">
                    <w:txbxContent>
                      <w:p>
                        <w:pPr>
                          <w:spacing w:before="0" w:after="160" w:line="259" w:lineRule="auto"/>
                          <w:ind w:left="0" w:right="0" w:firstLine="0"/>
                          <w:jc w:val="left"/>
                        </w:pPr>
                        <w:r>
                          <w:rPr>
                            <w:sz w:val="12"/>
                          </w:rPr>
                          <w:t xml:space="preserve">Lucro/BDI</w:t>
                        </w:r>
                      </w:p>
                    </w:txbxContent>
                  </v:textbox>
                </v:rect>
                <v:rect id="Rectangle 11380" style="position:absolute;width:814;height:889;left:39186;top:3653;" filled="f" stroked="f">
                  <v:textbox inset="0,0,0,0">
                    <w:txbxContent>
                      <w:p>
                        <w:pPr>
                          <w:spacing w:before="0" w:after="160" w:line="259" w:lineRule="auto"/>
                          <w:ind w:left="0" w:right="0" w:firstLine="0"/>
                          <w:jc w:val="left"/>
                        </w:pPr>
                        <w:r>
                          <w:rPr>
                            <w:sz w:val="12"/>
                          </w:rPr>
                          <w:t xml:space="preserve">%</w:t>
                        </w:r>
                      </w:p>
                    </w:txbxContent>
                  </v:textbox>
                </v:rect>
                <v:rect id="Rectangle 11381" style="position:absolute;width:489;height:889;left:493;top:4807;" filled="f" stroked="f">
                  <v:textbox inset="0,0,0,0">
                    <w:txbxContent>
                      <w:p>
                        <w:pPr>
                          <w:spacing w:before="0" w:after="160" w:line="259" w:lineRule="auto"/>
                          <w:ind w:left="0" w:right="0" w:firstLine="0"/>
                          <w:jc w:val="left"/>
                        </w:pPr>
                        <w:r>
                          <w:rPr>
                            <w:sz w:val="12"/>
                          </w:rPr>
                          <w:t xml:space="preserve">4</w:t>
                        </w:r>
                      </w:p>
                    </w:txbxContent>
                  </v:textbox>
                </v:rect>
                <v:rect id="Rectangle 11382" style="position:absolute;width:12166;height:889;left:1518;top:4807;" filled="f" stroked="f">
                  <v:textbox inset="0,0,0,0">
                    <w:txbxContent>
                      <w:p>
                        <w:pPr>
                          <w:spacing w:before="0" w:after="160" w:line="259" w:lineRule="auto"/>
                          <w:ind w:left="0" w:right="0" w:firstLine="0"/>
                          <w:jc w:val="left"/>
                        </w:pPr>
                        <w:r>
                          <w:rPr>
                            <w:sz w:val="12"/>
                          </w:rPr>
                          <w:t xml:space="preserve">Outras parcelas representativas</w:t>
                        </w:r>
                      </w:p>
                    </w:txbxContent>
                  </v:textbox>
                </v:rect>
                <v:rect id="Rectangle 11383" style="position:absolute;width:1141;height:889;left:39063;top:4807;" filled="f" stroked="f">
                  <v:textbox inset="0,0,0,0">
                    <w:txbxContent>
                      <w:p>
                        <w:pPr>
                          <w:spacing w:before="0" w:after="160" w:line="259" w:lineRule="auto"/>
                          <w:ind w:left="0" w:right="0" w:firstLine="0"/>
                          <w:jc w:val="left"/>
                        </w:pPr>
                        <w:r>
                          <w:rPr>
                            <w:sz w:val="12"/>
                          </w:rPr>
                          <w:t xml:space="preserve">R$</w:t>
                        </w:r>
                      </w:p>
                    </w:txbxContent>
                  </v:textbox>
                </v:rect>
                <v:rect id="Rectangle 11384" style="position:absolute;width:21172;height:874;left:10651;top:597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Custo total (mesmo valor homologado na licitação)</w:t>
                        </w:r>
                      </w:p>
                    </w:txbxContent>
                  </v:textbox>
                </v:rect>
                <v:rect id="Rectangle 11385" style="position:absolute;width:1195;height:874;left:39043;top:597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R$</w:t>
                        </w:r>
                      </w:p>
                    </w:txbxContent>
                  </v:textbox>
                </v:rect>
              </v:group>
            </w:pict>
          </mc:Fallback>
        </mc:AlternateContent>
      </w:r>
    </w:p>
    <w:p w:rsidR="002F6F84" w:rsidRDefault="00000000">
      <w:pPr>
        <w:spacing w:after="126" w:line="259" w:lineRule="auto"/>
        <w:ind w:left="28" w:firstLine="0"/>
        <w:jc w:val="center"/>
      </w:pPr>
      <w:r>
        <w:t xml:space="preserve"> </w:t>
      </w:r>
    </w:p>
    <w:p w:rsidR="002F6F84" w:rsidRDefault="00000000">
      <w:pPr>
        <w:pStyle w:val="Ttulo1"/>
        <w:ind w:left="38"/>
      </w:pPr>
      <w:r>
        <w:t>ANEXO VI – MINUTA DA ATA DE REGISTRO DE PREÇOS</w:t>
      </w:r>
    </w:p>
    <w:p w:rsidR="002F6F84" w:rsidRDefault="00000000">
      <w:pPr>
        <w:spacing w:after="52"/>
        <w:ind w:left="23" w:hanging="10"/>
      </w:pPr>
      <w:r>
        <w:rPr>
          <w:b/>
        </w:rPr>
        <w:t>Licitação: nº 213/2022</w:t>
      </w:r>
    </w:p>
    <w:p w:rsidR="002F6F84" w:rsidRDefault="00000000">
      <w:pPr>
        <w:spacing w:after="52"/>
        <w:ind w:left="23" w:hanging="10"/>
      </w:pPr>
      <w:r>
        <w:rPr>
          <w:b/>
        </w:rPr>
        <w:t>Planejamento SIAD: nº 334/2022</w:t>
      </w:r>
    </w:p>
    <w:p w:rsidR="002F6F84" w:rsidRDefault="00000000">
      <w:pPr>
        <w:spacing w:after="47" w:line="259" w:lineRule="auto"/>
        <w:ind w:left="28" w:firstLine="0"/>
        <w:jc w:val="left"/>
      </w:pPr>
      <w:r>
        <w:rPr>
          <w:b/>
        </w:rPr>
        <w:t xml:space="preserve">REGISTRO DE PREÇOS/SIAD Nº </w:t>
      </w:r>
      <w:r>
        <w:rPr>
          <w:color w:val="800080"/>
        </w:rPr>
        <w:t>&lt;PREENCHER CONFORME NÚMERO DO SIAD&gt;</w:t>
      </w:r>
      <w:r>
        <w:t>/202X)</w:t>
      </w:r>
    </w:p>
    <w:p w:rsidR="002F6F84" w:rsidRDefault="00000000">
      <w:pPr>
        <w:spacing w:after="48" w:line="259" w:lineRule="auto"/>
        <w:ind w:left="28" w:firstLine="0"/>
        <w:jc w:val="left"/>
      </w:pPr>
      <w:r>
        <w:t xml:space="preserve"> </w:t>
      </w:r>
    </w:p>
    <w:p w:rsidR="002F6F84" w:rsidRDefault="00000000">
      <w:pPr>
        <w:ind w:left="16"/>
      </w:pPr>
      <w:r>
        <w:t xml:space="preserve">O </w:t>
      </w:r>
      <w:r>
        <w:rPr>
          <w:b/>
        </w:rPr>
        <w:t>TRIBUNAL DE JUSTIÇA DO ESTADO DE MINAS GERAIS</w:t>
      </w:r>
      <w:r>
        <w:t xml:space="preserve">, com sede em Belo Horizonte/MG, na Av. Afonso Pena nº 4001, inscrito no CNPJ/MF sob o nº 21.154.554/0001-13, nos termos do estabelecido pela Lei Federal nº 10.520, de 17.07.2002, pelas Leis Estaduais nº 13.994, de 18.09.2001, nº 14.167, de 10.01.2002, pelos Decretos Estaduais nº 46.311 de 16.09.2013, nº 45.902, de 28.01.2012 e nº 48.012 de 22.07.2020, com aplicação subsidiária da Lei Federal nº 8.666 de 21.06.1993 e alterações posteriores a estas normas, além das demais disposições legais aplicáveis e do disposto no Edital, neste ato representado pela Juíza Auxiliar da Presidência, MARIA LÚCIA CABRAL CARUSO, a seguir denominado </w:t>
      </w:r>
      <w:r>
        <w:rPr>
          <w:b/>
        </w:rPr>
        <w:t>TRIBUNAL</w:t>
      </w:r>
      <w:r>
        <w:t>;</w:t>
      </w:r>
    </w:p>
    <w:p w:rsidR="002F6F84" w:rsidRDefault="00000000">
      <w:pPr>
        <w:ind w:left="16"/>
      </w:pPr>
      <w:r>
        <w:t>Em face da classificação das propostas apresentadas no PREGÃO ELETRÔNICO PARA REGISTRO DE PREÇOS e homologada pela Diretora Executiva da Gestão de Bens, Serviços e Patrimônio;</w:t>
      </w:r>
    </w:p>
    <w:p w:rsidR="002F6F84" w:rsidRDefault="00000000">
      <w:pPr>
        <w:ind w:left="16"/>
      </w:pPr>
      <w:r>
        <w:t xml:space="preserve">Resolve REGISTRAR OS PREÇOS para a eventual aquisição dos itens elencados no Anexo I desta Ata, conforme especificações do Termo de Referência e anexos, partes integrantes e inseparáveis do Edital e proposta da Contratada apresentada à </w:t>
      </w:r>
      <w:r>
        <w:rPr>
          <w:b/>
        </w:rPr>
        <w:t>Licitação nº 213/2022 - Pregão Eletrônico</w:t>
      </w:r>
      <w:r>
        <w:t>, que passa a fazer parte integrante desta, tendo os referidos preços oferecidos pela empresa abaixo identificada, cuja proposta sagrou-se a vencedora do certame:</w:t>
      </w:r>
    </w:p>
    <w:p w:rsidR="002F6F84" w:rsidRDefault="00000000">
      <w:pPr>
        <w:spacing w:after="47" w:line="259" w:lineRule="auto"/>
        <w:ind w:left="28" w:firstLine="0"/>
        <w:jc w:val="left"/>
      </w:pPr>
      <w:r>
        <w:t xml:space="preserve"> </w:t>
      </w:r>
    </w:p>
    <w:p w:rsidR="002F6F84" w:rsidRDefault="00000000">
      <w:pPr>
        <w:spacing w:after="52"/>
        <w:ind w:left="23" w:hanging="10"/>
      </w:pPr>
      <w:r>
        <w:rPr>
          <w:b/>
        </w:rPr>
        <w:t>FORNECEDOR:</w:t>
      </w:r>
    </w:p>
    <w:p w:rsidR="002F6F84" w:rsidRDefault="00000000">
      <w:pPr>
        <w:ind w:left="16"/>
      </w:pPr>
      <w:r>
        <w:rPr>
          <w:b/>
        </w:rPr>
        <w:t>LOTE  ÚNICO -</w:t>
      </w:r>
      <w:r>
        <w:t xml:space="preserve"> ......................................................................, com sede na ............................................, em ..........................................., inscrita no CNPJ/MF sob o nº ..........................., neste ato representada por seu ........................, Sr(a). ..............................................., residente em ......................................., portador da Carteira de Identidade nº ................................., CPF nº ....................................... .</w:t>
      </w:r>
    </w:p>
    <w:p w:rsidR="002F6F84" w:rsidRDefault="00000000">
      <w:pPr>
        <w:spacing w:after="48" w:line="259" w:lineRule="auto"/>
        <w:ind w:left="28" w:firstLine="0"/>
        <w:jc w:val="left"/>
      </w:pPr>
      <w:r>
        <w:t xml:space="preserve"> </w:t>
      </w:r>
    </w:p>
    <w:p w:rsidR="002F6F84" w:rsidRDefault="00000000">
      <w:pPr>
        <w:ind w:left="16"/>
      </w:pPr>
      <w:r>
        <w:rPr>
          <w:b/>
        </w:rPr>
        <w:t xml:space="preserve">CLÁUSULA PRIMEIRA. </w:t>
      </w:r>
      <w:r>
        <w:t xml:space="preserve">Registro de Preços para futura e eventual </w:t>
      </w:r>
      <w:r>
        <w:rPr>
          <w:b/>
        </w:rPr>
        <w:t xml:space="preserve">contratação de serviços de </w:t>
      </w:r>
      <w:r>
        <w:rPr>
          <w:b/>
          <w:i/>
        </w:rPr>
        <w:t>outsourcing</w:t>
      </w:r>
      <w:r>
        <w:rPr>
          <w:b/>
        </w:rPr>
        <w:t xml:space="preserve"> de impressão corporativa</w:t>
      </w:r>
      <w:r>
        <w:t>, com o fornecimento, instalação, remanejamento, substituição e retirada de equipamentos, serviços de assistência técnica preventiva e corretiva com reposição de peças e consumíveis e fornecimento de suprimentos (exceto papel), treinamentos, gerenciamento e controle do parque de equipamentos e da produção</w:t>
      </w:r>
      <w:r>
        <w:rPr>
          <w:b/>
        </w:rPr>
        <w:t>,</w:t>
      </w:r>
      <w:r>
        <w:t xml:space="preserve"> conforme especificações do Termo de Referência e quantidades estabelecidas no Anexo I desta Ata.</w:t>
      </w:r>
    </w:p>
    <w:p w:rsidR="002F6F84" w:rsidRDefault="00000000">
      <w:pPr>
        <w:ind w:left="16"/>
      </w:pPr>
      <w:r>
        <w:rPr>
          <w:b/>
        </w:rPr>
        <w:t xml:space="preserve">1.1. </w:t>
      </w:r>
      <w:r>
        <w:t>Este instrumento não obriga o TRIBUNAL a adquirir o (s) objeto nele registrado (s) nem firmar contratações nas quantidades estimadas, podendo realizar licitação específica para aquisição de um ou mais itens, obedecida a legislação pertinente, hipótese em que, em igualdade de condições, o(s) beneficiário(s) do registro terá(ão) preferência.</w:t>
      </w:r>
    </w:p>
    <w:p w:rsidR="002F6F84" w:rsidRDefault="00000000">
      <w:pPr>
        <w:ind w:left="16"/>
      </w:pPr>
      <w:r>
        <w:t xml:space="preserve">1.2. Figura como órgão participante Procuradoria Geral de Justiça/MG ao qual compete: </w:t>
      </w:r>
    </w:p>
    <w:p w:rsidR="002F6F84" w:rsidRDefault="00000000">
      <w:pPr>
        <w:ind w:left="16"/>
      </w:pPr>
      <w:r>
        <w:rPr>
          <w:b/>
        </w:rPr>
        <w:t>1.2.1.</w:t>
      </w:r>
      <w:r>
        <w:t xml:space="preserve"> Requisitar via e-mail, ou ofício a eventual execução do objeto cujos preços encontram-se registrados nesta Ata; </w:t>
      </w:r>
    </w:p>
    <w:p w:rsidR="002F6F84" w:rsidRDefault="00000000">
      <w:pPr>
        <w:ind w:left="16"/>
      </w:pPr>
      <w:r>
        <w:rPr>
          <w:b/>
        </w:rPr>
        <w:t>1.2.2.</w:t>
      </w:r>
      <w:r>
        <w:t xml:space="preserve"> Emitir nota de empenho a crédito do fornecedor signatário no valor total correspondente ao objeto solicitado;</w:t>
      </w:r>
    </w:p>
    <w:p w:rsidR="002F6F84" w:rsidRDefault="00000000">
      <w:pPr>
        <w:ind w:left="16"/>
      </w:pPr>
      <w:r>
        <w:rPr>
          <w:b/>
        </w:rPr>
        <w:t>1.2.3.</w:t>
      </w:r>
      <w:r>
        <w:t xml:space="preserve"> Efetuar o pagamento referente ao objeto do contrato decorrente desta ata;</w:t>
      </w:r>
    </w:p>
    <w:p w:rsidR="002F6F84" w:rsidRDefault="00000000">
      <w:pPr>
        <w:ind w:left="16"/>
      </w:pPr>
      <w:r>
        <w:rPr>
          <w:b/>
        </w:rPr>
        <w:t>1.2.4.</w:t>
      </w:r>
      <w:r>
        <w:t xml:space="preserve"> Atender a todas as práticas determinadas no art. 7º do Decreto nº 46.311/13.</w:t>
      </w:r>
    </w:p>
    <w:p w:rsidR="002F6F84" w:rsidRDefault="00000000">
      <w:pPr>
        <w:ind w:left="16"/>
      </w:pPr>
      <w:r>
        <w:rPr>
          <w:b/>
        </w:rPr>
        <w:t xml:space="preserve">CLÁUSULA SEGUNDA: </w:t>
      </w:r>
      <w:r>
        <w:t>O órgão gerenciador será o TRIBUNAL, cabendo o</w:t>
      </w:r>
      <w:r>
        <w:rPr>
          <w:b/>
        </w:rPr>
        <w:t xml:space="preserve"> </w:t>
      </w:r>
      <w:r>
        <w:t xml:space="preserve"> gerenciamento formal deste instrumento à Gerência de Compra de Bens e Serviços – GECOMP para avaliar o mercado constantemente, promover as negociações necessárias ao ajustamento do preço e analisar/aprovar pedidos de adesão.</w:t>
      </w:r>
    </w:p>
    <w:p w:rsidR="002F6F84" w:rsidRDefault="00000000">
      <w:pPr>
        <w:spacing w:after="6"/>
        <w:ind w:left="16"/>
      </w:pPr>
      <w:r>
        <w:rPr>
          <w:b/>
        </w:rPr>
        <w:t xml:space="preserve">2.1. </w:t>
      </w:r>
      <w:r>
        <w:t xml:space="preserve">O gerenciamento operacional deste instrumento, quanto a acionamentos, requisições e gestões de seus objetos, caberá ao setor requisitante: </w:t>
      </w:r>
      <w:r>
        <w:rPr>
          <w:b/>
        </w:rPr>
        <w:t>Gerência de Suporte à Operação de Equipamentos –</w:t>
      </w:r>
    </w:p>
    <w:p w:rsidR="002F6F84" w:rsidRDefault="00000000">
      <w:pPr>
        <w:spacing w:after="52"/>
        <w:ind w:left="23" w:hanging="10"/>
      </w:pPr>
      <w:r>
        <w:rPr>
          <w:b/>
        </w:rPr>
        <w:t>GEOPE.</w:t>
      </w:r>
    </w:p>
    <w:p w:rsidR="002F6F84" w:rsidRDefault="00000000">
      <w:pPr>
        <w:spacing w:after="52"/>
        <w:ind w:left="23" w:hanging="10"/>
      </w:pPr>
      <w:r>
        <w:rPr>
          <w:b/>
        </w:rPr>
        <w:t>2.2. Órgão participante: Procuradoria Geral de Justiça do Estado de Minas Gerais</w:t>
      </w:r>
    </w:p>
    <w:p w:rsidR="002F6F84" w:rsidRDefault="00000000">
      <w:pPr>
        <w:ind w:left="16"/>
      </w:pPr>
      <w:r>
        <w:rPr>
          <w:b/>
        </w:rPr>
        <w:t xml:space="preserve">CLÁUSULA TERCEIRA: </w:t>
      </w:r>
      <w:r>
        <w:t>O preço registrado poderá ser revisto em decorrência de eventual variação daqueles praticados no mercado, ou fato que altere o custo dos serviços ou bens registrados.</w:t>
      </w:r>
    </w:p>
    <w:p w:rsidR="002F6F84" w:rsidRDefault="00000000">
      <w:pPr>
        <w:ind w:left="16"/>
      </w:pPr>
      <w:r>
        <w:rPr>
          <w:b/>
        </w:rPr>
        <w:t xml:space="preserve">3.1. </w:t>
      </w:r>
      <w:r>
        <w:t>As alterações de preços desta Ata obedecerão às regras contidas no art. 15 do Decreto Estadual nº 46.311 de 16.09.2013.</w:t>
      </w:r>
    </w:p>
    <w:p w:rsidR="002F6F84" w:rsidRDefault="00000000">
      <w:pPr>
        <w:spacing w:after="62" w:line="233" w:lineRule="auto"/>
        <w:ind w:left="23" w:hanging="10"/>
        <w:jc w:val="left"/>
      </w:pPr>
      <w:r>
        <w:rPr>
          <w:b/>
        </w:rPr>
        <w:t xml:space="preserve">3.2. </w:t>
      </w:r>
      <w:r>
        <w:rPr>
          <w:b/>
          <w:u w:val="single" w:color="000000"/>
        </w:rPr>
        <w:t xml:space="preserve">A cada </w:t>
      </w:r>
      <w:r>
        <w:rPr>
          <w:b/>
        </w:rPr>
        <w:t>p</w:t>
      </w:r>
      <w:r>
        <w:rPr>
          <w:b/>
          <w:u w:val="single" w:color="000000"/>
        </w:rPr>
        <w:t>edido de revisão de pre</w:t>
      </w:r>
      <w:r>
        <w:rPr>
          <w:b/>
        </w:rPr>
        <w:t>ç</w:t>
      </w:r>
      <w:r>
        <w:rPr>
          <w:b/>
          <w:u w:val="single" w:color="000000"/>
        </w:rPr>
        <w:t>o deverá o fornecedor com</w:t>
      </w:r>
      <w:r>
        <w:rPr>
          <w:b/>
        </w:rPr>
        <w:t>p</w:t>
      </w:r>
      <w:r>
        <w:rPr>
          <w:b/>
          <w:u w:val="single" w:color="000000"/>
        </w:rPr>
        <w:t xml:space="preserve">rovar e </w:t>
      </w:r>
      <w:r>
        <w:rPr>
          <w:b/>
        </w:rPr>
        <w:t>j</w:t>
      </w:r>
      <w:r>
        <w:rPr>
          <w:b/>
          <w:u w:val="single" w:color="000000"/>
        </w:rPr>
        <w:t>ustificar as altera</w:t>
      </w:r>
      <w:r>
        <w:rPr>
          <w:b/>
        </w:rPr>
        <w:t>ç</w:t>
      </w:r>
      <w:r>
        <w:rPr>
          <w:b/>
          <w:u w:val="single" w:color="000000"/>
        </w:rPr>
        <w:t>ões havidas</w:t>
      </w:r>
      <w:r>
        <w:rPr>
          <w:b/>
        </w:rPr>
        <w:t>,</w:t>
      </w:r>
      <w:r>
        <w:rPr>
          <w:b/>
          <w:u w:val="single" w:color="000000"/>
        </w:rPr>
        <w:t xml:space="preserve"> demonstrando analiticamente a varia</w:t>
      </w:r>
      <w:r>
        <w:rPr>
          <w:b/>
        </w:rPr>
        <w:t>ç</w:t>
      </w:r>
      <w:r>
        <w:rPr>
          <w:b/>
          <w:u w:val="single" w:color="000000"/>
        </w:rPr>
        <w:t>ão dos com</w:t>
      </w:r>
      <w:r>
        <w:rPr>
          <w:b/>
        </w:rPr>
        <w:t>p</w:t>
      </w:r>
      <w:r>
        <w:rPr>
          <w:b/>
          <w:u w:val="single" w:color="000000"/>
        </w:rPr>
        <w:t xml:space="preserve">onentes dos custos devidamente </w:t>
      </w:r>
      <w:r>
        <w:rPr>
          <w:b/>
        </w:rPr>
        <w:t>j</w:t>
      </w:r>
      <w:r>
        <w:rPr>
          <w:b/>
          <w:u w:val="single" w:color="000000"/>
        </w:rPr>
        <w:t>ustificada.</w:t>
      </w:r>
    </w:p>
    <w:p w:rsidR="002F6F84" w:rsidRDefault="00000000">
      <w:pPr>
        <w:spacing w:after="62" w:line="233" w:lineRule="auto"/>
        <w:ind w:left="23" w:hanging="10"/>
        <w:jc w:val="left"/>
      </w:pPr>
      <w:r>
        <w:rPr>
          <w:b/>
        </w:rPr>
        <w:t xml:space="preserve">3.3. </w:t>
      </w:r>
      <w:r>
        <w:rPr>
          <w:b/>
          <w:u w:val="single" w:color="000000"/>
        </w:rPr>
        <w:t>É vedado ao contratado interrom</w:t>
      </w:r>
      <w:r>
        <w:rPr>
          <w:b/>
        </w:rPr>
        <w:t>p</w:t>
      </w:r>
      <w:r>
        <w:rPr>
          <w:b/>
          <w:u w:val="single" w:color="000000"/>
        </w:rPr>
        <w:t>er o fornecimento en</w:t>
      </w:r>
      <w:r>
        <w:rPr>
          <w:b/>
        </w:rPr>
        <w:t>q</w:t>
      </w:r>
      <w:r>
        <w:rPr>
          <w:b/>
          <w:u w:val="single" w:color="000000"/>
        </w:rPr>
        <w:t>uanto a</w:t>
      </w:r>
      <w:r>
        <w:rPr>
          <w:b/>
        </w:rPr>
        <w:t>g</w:t>
      </w:r>
      <w:r>
        <w:rPr>
          <w:b/>
          <w:u w:val="single" w:color="000000"/>
        </w:rPr>
        <w:t xml:space="preserve">uarda o trâmite do </w:t>
      </w:r>
      <w:r>
        <w:rPr>
          <w:b/>
        </w:rPr>
        <w:t>p</w:t>
      </w:r>
      <w:r>
        <w:rPr>
          <w:b/>
          <w:u w:val="single" w:color="000000"/>
        </w:rPr>
        <w:t>rocesso de revisão de preços</w:t>
      </w:r>
      <w:r>
        <w:rPr>
          <w:b/>
        </w:rPr>
        <w:t>,</w:t>
      </w:r>
      <w:r>
        <w:rPr>
          <w:b/>
          <w:u w:val="single" w:color="000000"/>
        </w:rPr>
        <w:t xml:space="preserve"> estando</w:t>
      </w:r>
      <w:r>
        <w:rPr>
          <w:b/>
        </w:rPr>
        <w:t>,</w:t>
      </w:r>
      <w:r>
        <w:rPr>
          <w:b/>
          <w:u w:val="single" w:color="000000"/>
        </w:rPr>
        <w:t xml:space="preserve"> neste caso, su</w:t>
      </w:r>
      <w:r>
        <w:rPr>
          <w:b/>
        </w:rPr>
        <w:t>j</w:t>
      </w:r>
      <w:r>
        <w:rPr>
          <w:b/>
          <w:u w:val="single" w:color="000000"/>
        </w:rPr>
        <w:t>eito às san</w:t>
      </w:r>
      <w:r>
        <w:rPr>
          <w:b/>
        </w:rPr>
        <w:t>ç</w:t>
      </w:r>
      <w:r>
        <w:rPr>
          <w:b/>
          <w:u w:val="single" w:color="000000"/>
        </w:rPr>
        <w:t xml:space="preserve">ões </w:t>
      </w:r>
      <w:r>
        <w:rPr>
          <w:b/>
        </w:rPr>
        <w:t>p</w:t>
      </w:r>
      <w:r>
        <w:rPr>
          <w:b/>
          <w:u w:val="single" w:color="000000"/>
        </w:rPr>
        <w:t>revistas no Edital</w:t>
      </w:r>
      <w:r>
        <w:rPr>
          <w:b/>
        </w:rPr>
        <w:t>,</w:t>
      </w:r>
      <w:r>
        <w:rPr>
          <w:b/>
          <w:u w:val="single" w:color="000000"/>
        </w:rPr>
        <w:t xml:space="preserve"> salvo a hi</w:t>
      </w:r>
      <w:r>
        <w:rPr>
          <w:b/>
        </w:rPr>
        <w:t>p</w:t>
      </w:r>
      <w:r>
        <w:rPr>
          <w:b/>
          <w:u w:val="single" w:color="000000"/>
        </w:rPr>
        <w:t>ótese de libera</w:t>
      </w:r>
      <w:r>
        <w:rPr>
          <w:b/>
        </w:rPr>
        <w:t>ç</w:t>
      </w:r>
      <w:r>
        <w:rPr>
          <w:b/>
          <w:u w:val="single" w:color="000000"/>
        </w:rPr>
        <w:t xml:space="preserve">ão do fornecedor </w:t>
      </w:r>
      <w:r>
        <w:rPr>
          <w:b/>
        </w:rPr>
        <w:t>p</w:t>
      </w:r>
      <w:r>
        <w:rPr>
          <w:b/>
          <w:u w:val="single" w:color="000000"/>
        </w:rPr>
        <w:t>revista nesta Ata.</w:t>
      </w:r>
    </w:p>
    <w:p w:rsidR="002F6F84" w:rsidRDefault="00000000">
      <w:pPr>
        <w:spacing w:after="62" w:line="233" w:lineRule="auto"/>
        <w:ind w:left="23" w:hanging="10"/>
        <w:jc w:val="left"/>
      </w:pPr>
      <w:r>
        <w:rPr>
          <w:b/>
        </w:rPr>
        <w:t xml:space="preserve">3.4. </w:t>
      </w:r>
      <w:r>
        <w:rPr>
          <w:b/>
          <w:u w:val="single" w:color="000000"/>
        </w:rPr>
        <w:t xml:space="preserve">É proibido o </w:t>
      </w:r>
      <w:r>
        <w:rPr>
          <w:b/>
        </w:rPr>
        <w:t>p</w:t>
      </w:r>
      <w:r>
        <w:rPr>
          <w:b/>
          <w:u w:val="single" w:color="000000"/>
        </w:rPr>
        <w:t>edido de revisão com efeito retroativo.</w:t>
      </w:r>
    </w:p>
    <w:p w:rsidR="002F6F84" w:rsidRDefault="00000000">
      <w:pPr>
        <w:ind w:left="16"/>
      </w:pPr>
      <w:r>
        <w:rPr>
          <w:b/>
        </w:rPr>
        <w:t xml:space="preserve">CLÁUSULA QUARTA: </w:t>
      </w:r>
      <w:r>
        <w:t>O TRIBUNAL poderá aceitar que o BENEFICIÁRIO entregue produto de marca/modelo diversos daqueles inicialmente registrados, por motivo de fato superveniente. O procedimento para troca da marca inicialmente registrada dar-se-á mediante solicitação formal do BENEFICIÁRIO juntamente com a apresentação de amostra da marca/modelo pretendidos.</w:t>
      </w:r>
    </w:p>
    <w:p w:rsidR="002F6F84" w:rsidRDefault="00000000">
      <w:pPr>
        <w:ind w:left="16"/>
      </w:pPr>
      <w:r>
        <w:rPr>
          <w:b/>
        </w:rPr>
        <w:t xml:space="preserve">4.1. </w:t>
      </w:r>
      <w:r>
        <w:t>A solicitação deverá obedecer aos seguintes requisitos:</w:t>
      </w:r>
    </w:p>
    <w:p w:rsidR="002F6F84" w:rsidRDefault="00000000">
      <w:pPr>
        <w:numPr>
          <w:ilvl w:val="0"/>
          <w:numId w:val="103"/>
        </w:numPr>
        <w:ind w:hanging="144"/>
      </w:pPr>
      <w:r>
        <w:t>comprovação das condições técnicas da marca/modelo pretendidos com as exigências em que se realizou o registro de preços;</w:t>
      </w:r>
    </w:p>
    <w:p w:rsidR="002F6F84" w:rsidRDefault="00000000">
      <w:pPr>
        <w:numPr>
          <w:ilvl w:val="0"/>
          <w:numId w:val="103"/>
        </w:numPr>
        <w:ind w:hanging="144"/>
      </w:pPr>
      <w:r>
        <w:t>apresentação de nota fiscal que comprove o preço praticado no mercado da nova marca/modelo pretendidos.</w:t>
      </w:r>
    </w:p>
    <w:p w:rsidR="002F6F84" w:rsidRDefault="00000000">
      <w:pPr>
        <w:numPr>
          <w:ilvl w:val="1"/>
          <w:numId w:val="104"/>
        </w:numPr>
        <w:ind w:hanging="221"/>
      </w:pPr>
      <w:r>
        <w:t>Caso o TRIBUNAL acate o pedido de troca de marca, o BENEFICIÁRIO não poderá, de forma alguma, majorar o preço inicialmente registrado.</w:t>
      </w:r>
    </w:p>
    <w:p w:rsidR="002F6F84" w:rsidRDefault="00000000">
      <w:pPr>
        <w:numPr>
          <w:ilvl w:val="1"/>
          <w:numId w:val="104"/>
        </w:numPr>
        <w:ind w:hanging="221"/>
      </w:pPr>
      <w:r>
        <w:t>A alteração da marca/modelo inicialmente registrados será devidamente publicada no Diário do Judiciário eletrônico – DJe.</w:t>
      </w:r>
    </w:p>
    <w:p w:rsidR="002F6F84" w:rsidRDefault="00000000">
      <w:pPr>
        <w:ind w:left="16"/>
      </w:pPr>
      <w:r>
        <w:rPr>
          <w:b/>
        </w:rPr>
        <w:t xml:space="preserve">CLÁUSULA QUINTA: </w:t>
      </w:r>
      <w:r>
        <w:t>O fornecedor terá o seu registro cancelado por despacho do Tribunal, assegurado o contraditório e ampla defesa em processo administrativo específico, quando incorrer nas situações previstas nos arts. 27 e 28 do Decreto Estadual 46.311/2013.</w:t>
      </w:r>
    </w:p>
    <w:p w:rsidR="002F6F84" w:rsidRDefault="00000000">
      <w:pPr>
        <w:ind w:left="16"/>
      </w:pPr>
      <w:r>
        <w:rPr>
          <w:b/>
        </w:rPr>
        <w:t xml:space="preserve">CLÁUSULA SEXTA: </w:t>
      </w:r>
      <w:r>
        <w:t>É vedado efetuar acréscimos nos quantitativos fixados pela Ata de Registro de Preços, inclusive o a acréscimo de que trata o § 1º do art. 65 da Lei 8.666, de 1993.</w:t>
      </w:r>
    </w:p>
    <w:p w:rsidR="002F6F84" w:rsidRDefault="00000000">
      <w:pPr>
        <w:ind w:left="16"/>
      </w:pPr>
      <w:r>
        <w:rPr>
          <w:b/>
        </w:rPr>
        <w:t>CLÁUSULA SÉTIMA:</w:t>
      </w:r>
      <w:r>
        <w:t xml:space="preserve"> Vigência desta Ata será de 12 (doze) meses, contados a partir da data de sua publicação, improrrogável.</w:t>
      </w:r>
    </w:p>
    <w:p w:rsidR="002F6F84" w:rsidRDefault="00000000">
      <w:pPr>
        <w:ind w:left="16"/>
      </w:pPr>
      <w:r>
        <w:rPr>
          <w:b/>
        </w:rPr>
        <w:t xml:space="preserve">CLÁUSULA OITAVA: </w:t>
      </w:r>
      <w:r>
        <w:t>A presente Ata poderá ser alterada nos termos legais, mediante termos aditivos.</w:t>
      </w:r>
    </w:p>
    <w:p w:rsidR="002F6F84" w:rsidRDefault="00000000">
      <w:pPr>
        <w:spacing w:after="47" w:line="259" w:lineRule="auto"/>
        <w:ind w:left="28" w:firstLine="0"/>
        <w:jc w:val="left"/>
      </w:pPr>
      <w:r>
        <w:t xml:space="preserve"> </w:t>
      </w:r>
    </w:p>
    <w:p w:rsidR="002F6F84" w:rsidRDefault="00000000">
      <w:pPr>
        <w:ind w:left="16"/>
      </w:pPr>
      <w:r>
        <w:t>E, por estarem assim ajustadas, as partes assinam a presente Ata.</w:t>
      </w:r>
    </w:p>
    <w:p w:rsidR="002F6F84" w:rsidRDefault="00000000">
      <w:pPr>
        <w:spacing w:after="47" w:line="259" w:lineRule="auto"/>
        <w:ind w:left="28" w:firstLine="0"/>
        <w:jc w:val="left"/>
      </w:pPr>
      <w:r>
        <w:t xml:space="preserve"> </w:t>
      </w:r>
    </w:p>
    <w:p w:rsidR="002F6F84" w:rsidRDefault="00000000">
      <w:pPr>
        <w:ind w:left="16"/>
      </w:pPr>
      <w:r>
        <w:t>Pelo TRIBUNAL:</w:t>
      </w:r>
    </w:p>
    <w:p w:rsidR="002F6F84" w:rsidRDefault="00000000">
      <w:pPr>
        <w:pStyle w:val="Ttulo2"/>
        <w:spacing w:after="47"/>
        <w:ind w:left="38"/>
      </w:pPr>
      <w:r>
        <w:rPr>
          <w:u w:val="none"/>
        </w:rPr>
        <w:t>MARIA LÚCIA CABRAL CARUSO</w:t>
      </w:r>
    </w:p>
    <w:p w:rsidR="002F6F84" w:rsidRDefault="00000000">
      <w:pPr>
        <w:spacing w:after="0" w:line="337" w:lineRule="auto"/>
        <w:ind w:left="13" w:right="4240" w:firstLine="4464"/>
      </w:pPr>
      <w:r>
        <w:rPr>
          <w:b/>
        </w:rPr>
        <w:t xml:space="preserve">Juíza Auxiliar da Presidência </w:t>
      </w:r>
      <w:r>
        <w:t xml:space="preserve">Pelo FORNECEDOR:               </w:t>
      </w:r>
    </w:p>
    <w:p w:rsidR="002F6F84" w:rsidRDefault="00000000">
      <w:pPr>
        <w:spacing w:after="47" w:line="259" w:lineRule="auto"/>
        <w:ind w:left="38" w:hanging="10"/>
        <w:jc w:val="center"/>
      </w:pPr>
      <w:r>
        <w:t>XXXXXXXXXXXXXXXXXXXXXXXX</w:t>
      </w:r>
    </w:p>
    <w:p w:rsidR="002F6F84" w:rsidRDefault="00000000">
      <w:pPr>
        <w:spacing w:after="47" w:line="259" w:lineRule="auto"/>
        <w:ind w:left="27" w:firstLine="0"/>
        <w:jc w:val="center"/>
      </w:pPr>
      <w:r>
        <w:rPr>
          <w:color w:val="800080"/>
        </w:rPr>
        <w:t>&lt;preencher com a informação cargo ou função&gt;</w:t>
      </w:r>
    </w:p>
    <w:p w:rsidR="002F6F84" w:rsidRDefault="00000000">
      <w:pPr>
        <w:spacing w:after="126" w:line="259" w:lineRule="auto"/>
        <w:ind w:left="28" w:firstLine="0"/>
        <w:jc w:val="center"/>
      </w:pPr>
      <w:r>
        <w:t xml:space="preserve"> </w:t>
      </w:r>
    </w:p>
    <w:p w:rsidR="002F6F84" w:rsidRDefault="00000000">
      <w:pPr>
        <w:pStyle w:val="Ttulo1"/>
        <w:ind w:left="38"/>
      </w:pPr>
      <w:r>
        <w:t>ANEXO I DA ATA - QUANTITATIVOS, MARCA(S), PREÇO(S) E FORNECEDOR(ES)</w:t>
      </w:r>
    </w:p>
    <w:p w:rsidR="002F6F84" w:rsidRDefault="00000000">
      <w:pPr>
        <w:pStyle w:val="Ttulo2"/>
        <w:spacing w:after="0"/>
        <w:ind w:left="38" w:right="32"/>
      </w:pPr>
      <w:r>
        <w:rPr>
          <w:u w:val="none"/>
        </w:rPr>
        <w:t>(a que se refere a cláusula primeira da Ata de Registro de Preços – RP/SIAD Nº</w:t>
      </w:r>
      <w:r>
        <w:rPr>
          <w:b w:val="0"/>
          <w:u w:val="none"/>
        </w:rPr>
        <w:t xml:space="preserve"> </w:t>
      </w:r>
      <w:r>
        <w:rPr>
          <w:b w:val="0"/>
          <w:color w:val="800080"/>
          <w:u w:val="none"/>
        </w:rPr>
        <w:t>&lt;PREENCHER CONFORME NÚMERO DO SIAD&gt;</w:t>
      </w:r>
      <w:r>
        <w:rPr>
          <w:b w:val="0"/>
          <w:u w:val="none"/>
        </w:rPr>
        <w:t>/</w:t>
      </w:r>
      <w:r>
        <w:rPr>
          <w:u w:val="none"/>
        </w:rPr>
        <w:t xml:space="preserve">202X) </w:t>
      </w:r>
    </w:p>
    <w:p w:rsidR="002F6F84" w:rsidRDefault="00000000">
      <w:pPr>
        <w:spacing w:after="86" w:line="259" w:lineRule="auto"/>
        <w:ind w:left="-35" w:right="-198" w:firstLine="0"/>
        <w:jc w:val="left"/>
      </w:pPr>
      <w:r>
        <w:rPr>
          <w:rFonts w:ascii="Calibri" w:eastAsia="Calibri" w:hAnsi="Calibri" w:cs="Calibri"/>
          <w:noProof/>
          <w:sz w:val="22"/>
        </w:rPr>
        <mc:AlternateContent>
          <mc:Choice Requires="wpg">
            <w:drawing>
              <wp:inline distT="0" distB="0" distL="0" distR="0">
                <wp:extent cx="6838411" cy="627063"/>
                <wp:effectExtent l="0" t="0" r="0" b="0"/>
                <wp:docPr id="135200" name="Group 135200"/>
                <wp:cNvGraphicFramePr/>
                <a:graphic xmlns:a="http://schemas.openxmlformats.org/drawingml/2006/main">
                  <a:graphicData uri="http://schemas.microsoft.com/office/word/2010/wordprocessingGroup">
                    <wpg:wgp>
                      <wpg:cNvGrpSpPr/>
                      <wpg:grpSpPr>
                        <a:xfrm>
                          <a:off x="0" y="0"/>
                          <a:ext cx="6838411" cy="627063"/>
                          <a:chOff x="0" y="0"/>
                          <a:chExt cx="6838411" cy="627063"/>
                        </a:xfrm>
                      </wpg:grpSpPr>
                      <wps:wsp>
                        <wps:cNvPr id="149805" name="Shape 149805"/>
                        <wps:cNvSpPr/>
                        <wps:spPr>
                          <a:xfrm>
                            <a:off x="0" y="0"/>
                            <a:ext cx="6792341" cy="9144"/>
                          </a:xfrm>
                          <a:custGeom>
                            <a:avLst/>
                            <a:gdLst/>
                            <a:ahLst/>
                            <a:cxnLst/>
                            <a:rect l="0" t="0" r="0" b="0"/>
                            <a:pathLst>
                              <a:path w="6792341" h="9144">
                                <a:moveTo>
                                  <a:pt x="0" y="0"/>
                                </a:moveTo>
                                <a:lnTo>
                                  <a:pt x="6792341" y="0"/>
                                </a:lnTo>
                                <a:lnTo>
                                  <a:pt x="679234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49806" name="Shape 149806"/>
                        <wps:cNvSpPr/>
                        <wps:spPr>
                          <a:xfrm>
                            <a:off x="0" y="622052"/>
                            <a:ext cx="6792341" cy="9144"/>
                          </a:xfrm>
                          <a:custGeom>
                            <a:avLst/>
                            <a:gdLst/>
                            <a:ahLst/>
                            <a:cxnLst/>
                            <a:rect l="0" t="0" r="0" b="0"/>
                            <a:pathLst>
                              <a:path w="6792341" h="9144">
                                <a:moveTo>
                                  <a:pt x="0" y="0"/>
                                </a:moveTo>
                                <a:lnTo>
                                  <a:pt x="6792341" y="0"/>
                                </a:lnTo>
                                <a:lnTo>
                                  <a:pt x="679234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1514" name="Shape 11514"/>
                        <wps:cNvSpPr/>
                        <wps:spPr>
                          <a:xfrm>
                            <a:off x="0" y="0"/>
                            <a:ext cx="5017" cy="627063"/>
                          </a:xfrm>
                          <a:custGeom>
                            <a:avLst/>
                            <a:gdLst/>
                            <a:ahLst/>
                            <a:cxnLst/>
                            <a:rect l="0" t="0" r="0" b="0"/>
                            <a:pathLst>
                              <a:path w="5017" h="627063">
                                <a:moveTo>
                                  <a:pt x="0" y="0"/>
                                </a:moveTo>
                                <a:lnTo>
                                  <a:pt x="5017" y="0"/>
                                </a:lnTo>
                                <a:lnTo>
                                  <a:pt x="5017" y="622052"/>
                                </a:lnTo>
                                <a:lnTo>
                                  <a:pt x="0" y="627063"/>
                                </a:lnTo>
                                <a:lnTo>
                                  <a:pt x="0"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49807" name="Shape 149807"/>
                        <wps:cNvSpPr/>
                        <wps:spPr>
                          <a:xfrm>
                            <a:off x="5017" y="5035"/>
                            <a:ext cx="295973" cy="9144"/>
                          </a:xfrm>
                          <a:custGeom>
                            <a:avLst/>
                            <a:gdLst/>
                            <a:ahLst/>
                            <a:cxnLst/>
                            <a:rect l="0" t="0" r="0" b="0"/>
                            <a:pathLst>
                              <a:path w="295973" h="9144">
                                <a:moveTo>
                                  <a:pt x="0" y="0"/>
                                </a:moveTo>
                                <a:lnTo>
                                  <a:pt x="295973" y="0"/>
                                </a:lnTo>
                                <a:lnTo>
                                  <a:pt x="295973"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08" name="Shape 149808"/>
                        <wps:cNvSpPr/>
                        <wps:spPr>
                          <a:xfrm>
                            <a:off x="5017" y="617041"/>
                            <a:ext cx="295973" cy="9144"/>
                          </a:xfrm>
                          <a:custGeom>
                            <a:avLst/>
                            <a:gdLst/>
                            <a:ahLst/>
                            <a:cxnLst/>
                            <a:rect l="0" t="0" r="0" b="0"/>
                            <a:pathLst>
                              <a:path w="295973" h="9144">
                                <a:moveTo>
                                  <a:pt x="0" y="0"/>
                                </a:moveTo>
                                <a:lnTo>
                                  <a:pt x="295973" y="0"/>
                                </a:lnTo>
                                <a:lnTo>
                                  <a:pt x="295973"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17" name="Shape 11517"/>
                        <wps:cNvSpPr/>
                        <wps:spPr>
                          <a:xfrm>
                            <a:off x="295974" y="5035"/>
                            <a:ext cx="5016" cy="617017"/>
                          </a:xfrm>
                          <a:custGeom>
                            <a:avLst/>
                            <a:gdLst/>
                            <a:ahLst/>
                            <a:cxnLst/>
                            <a:rect l="0" t="0" r="0" b="0"/>
                            <a:pathLst>
                              <a:path w="5016" h="617017">
                                <a:moveTo>
                                  <a:pt x="5016" y="0"/>
                                </a:moveTo>
                                <a:lnTo>
                                  <a:pt x="5016" y="617017"/>
                                </a:lnTo>
                                <a:lnTo>
                                  <a:pt x="0" y="617017"/>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18" name="Shape 11518"/>
                        <wps:cNvSpPr/>
                        <wps:spPr>
                          <a:xfrm>
                            <a:off x="5017" y="5035"/>
                            <a:ext cx="5017" cy="617017"/>
                          </a:xfrm>
                          <a:custGeom>
                            <a:avLst/>
                            <a:gdLst/>
                            <a:ahLst/>
                            <a:cxnLst/>
                            <a:rect l="0" t="0" r="0" b="0"/>
                            <a:pathLst>
                              <a:path w="5017" h="617017">
                                <a:moveTo>
                                  <a:pt x="0" y="0"/>
                                </a:moveTo>
                                <a:lnTo>
                                  <a:pt x="5017" y="0"/>
                                </a:lnTo>
                                <a:lnTo>
                                  <a:pt x="5017" y="612006"/>
                                </a:lnTo>
                                <a:lnTo>
                                  <a:pt x="0" y="617017"/>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09" name="Shape 149809"/>
                        <wps:cNvSpPr/>
                        <wps:spPr>
                          <a:xfrm>
                            <a:off x="300990" y="5035"/>
                            <a:ext cx="245809" cy="9144"/>
                          </a:xfrm>
                          <a:custGeom>
                            <a:avLst/>
                            <a:gdLst/>
                            <a:ahLst/>
                            <a:cxnLst/>
                            <a:rect l="0" t="0" r="0" b="0"/>
                            <a:pathLst>
                              <a:path w="245809" h="9144">
                                <a:moveTo>
                                  <a:pt x="0" y="0"/>
                                </a:moveTo>
                                <a:lnTo>
                                  <a:pt x="245809" y="0"/>
                                </a:lnTo>
                                <a:lnTo>
                                  <a:pt x="24580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10" name="Shape 149810"/>
                        <wps:cNvSpPr/>
                        <wps:spPr>
                          <a:xfrm>
                            <a:off x="300990" y="521717"/>
                            <a:ext cx="245809" cy="9144"/>
                          </a:xfrm>
                          <a:custGeom>
                            <a:avLst/>
                            <a:gdLst/>
                            <a:ahLst/>
                            <a:cxnLst/>
                            <a:rect l="0" t="0" r="0" b="0"/>
                            <a:pathLst>
                              <a:path w="245809" h="9144">
                                <a:moveTo>
                                  <a:pt x="0" y="0"/>
                                </a:moveTo>
                                <a:lnTo>
                                  <a:pt x="245809" y="0"/>
                                </a:lnTo>
                                <a:lnTo>
                                  <a:pt x="24580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21" name="Shape 11521"/>
                        <wps:cNvSpPr/>
                        <wps:spPr>
                          <a:xfrm>
                            <a:off x="541782" y="5035"/>
                            <a:ext cx="5017" cy="521717"/>
                          </a:xfrm>
                          <a:custGeom>
                            <a:avLst/>
                            <a:gdLst/>
                            <a:ahLst/>
                            <a:cxnLst/>
                            <a:rect l="0" t="0" r="0" b="0"/>
                            <a:pathLst>
                              <a:path w="5017" h="521717">
                                <a:moveTo>
                                  <a:pt x="5017" y="0"/>
                                </a:moveTo>
                                <a:lnTo>
                                  <a:pt x="5017" y="521717"/>
                                </a:lnTo>
                                <a:lnTo>
                                  <a:pt x="0" y="521717"/>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22" name="Shape 11522"/>
                        <wps:cNvSpPr/>
                        <wps:spPr>
                          <a:xfrm>
                            <a:off x="300990" y="5035"/>
                            <a:ext cx="5017" cy="521717"/>
                          </a:xfrm>
                          <a:custGeom>
                            <a:avLst/>
                            <a:gdLst/>
                            <a:ahLst/>
                            <a:cxnLst/>
                            <a:rect l="0" t="0" r="0" b="0"/>
                            <a:pathLst>
                              <a:path w="5017" h="521717">
                                <a:moveTo>
                                  <a:pt x="0" y="0"/>
                                </a:moveTo>
                                <a:lnTo>
                                  <a:pt x="5017" y="0"/>
                                </a:lnTo>
                                <a:lnTo>
                                  <a:pt x="5017" y="516682"/>
                                </a:lnTo>
                                <a:lnTo>
                                  <a:pt x="0" y="521717"/>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11" name="Shape 149811"/>
                        <wps:cNvSpPr/>
                        <wps:spPr>
                          <a:xfrm>
                            <a:off x="546799" y="5035"/>
                            <a:ext cx="356171" cy="9144"/>
                          </a:xfrm>
                          <a:custGeom>
                            <a:avLst/>
                            <a:gdLst/>
                            <a:ahLst/>
                            <a:cxnLst/>
                            <a:rect l="0" t="0" r="0" b="0"/>
                            <a:pathLst>
                              <a:path w="356171" h="9144">
                                <a:moveTo>
                                  <a:pt x="0" y="0"/>
                                </a:moveTo>
                                <a:lnTo>
                                  <a:pt x="356171" y="0"/>
                                </a:lnTo>
                                <a:lnTo>
                                  <a:pt x="35617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12" name="Shape 149812"/>
                        <wps:cNvSpPr/>
                        <wps:spPr>
                          <a:xfrm>
                            <a:off x="546799" y="521717"/>
                            <a:ext cx="356171" cy="9144"/>
                          </a:xfrm>
                          <a:custGeom>
                            <a:avLst/>
                            <a:gdLst/>
                            <a:ahLst/>
                            <a:cxnLst/>
                            <a:rect l="0" t="0" r="0" b="0"/>
                            <a:pathLst>
                              <a:path w="356171" h="9144">
                                <a:moveTo>
                                  <a:pt x="0" y="0"/>
                                </a:moveTo>
                                <a:lnTo>
                                  <a:pt x="356171" y="0"/>
                                </a:lnTo>
                                <a:lnTo>
                                  <a:pt x="35617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25" name="Shape 11525"/>
                        <wps:cNvSpPr/>
                        <wps:spPr>
                          <a:xfrm>
                            <a:off x="897953" y="5035"/>
                            <a:ext cx="5017" cy="521717"/>
                          </a:xfrm>
                          <a:custGeom>
                            <a:avLst/>
                            <a:gdLst/>
                            <a:ahLst/>
                            <a:cxnLst/>
                            <a:rect l="0" t="0" r="0" b="0"/>
                            <a:pathLst>
                              <a:path w="5017" h="521717">
                                <a:moveTo>
                                  <a:pt x="5017" y="0"/>
                                </a:moveTo>
                                <a:lnTo>
                                  <a:pt x="5017" y="521717"/>
                                </a:lnTo>
                                <a:lnTo>
                                  <a:pt x="0" y="521717"/>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26" name="Shape 11526"/>
                        <wps:cNvSpPr/>
                        <wps:spPr>
                          <a:xfrm>
                            <a:off x="546799" y="5035"/>
                            <a:ext cx="5016" cy="521717"/>
                          </a:xfrm>
                          <a:custGeom>
                            <a:avLst/>
                            <a:gdLst/>
                            <a:ahLst/>
                            <a:cxnLst/>
                            <a:rect l="0" t="0" r="0" b="0"/>
                            <a:pathLst>
                              <a:path w="5016" h="521717">
                                <a:moveTo>
                                  <a:pt x="0" y="0"/>
                                </a:moveTo>
                                <a:lnTo>
                                  <a:pt x="5016" y="0"/>
                                </a:lnTo>
                                <a:lnTo>
                                  <a:pt x="5016" y="516682"/>
                                </a:lnTo>
                                <a:lnTo>
                                  <a:pt x="0" y="521717"/>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13" name="Shape 149813"/>
                        <wps:cNvSpPr/>
                        <wps:spPr>
                          <a:xfrm>
                            <a:off x="902970" y="5035"/>
                            <a:ext cx="396304" cy="9144"/>
                          </a:xfrm>
                          <a:custGeom>
                            <a:avLst/>
                            <a:gdLst/>
                            <a:ahLst/>
                            <a:cxnLst/>
                            <a:rect l="0" t="0" r="0" b="0"/>
                            <a:pathLst>
                              <a:path w="396304" h="9144">
                                <a:moveTo>
                                  <a:pt x="0" y="0"/>
                                </a:moveTo>
                                <a:lnTo>
                                  <a:pt x="396304" y="0"/>
                                </a:lnTo>
                                <a:lnTo>
                                  <a:pt x="39630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14" name="Shape 149814"/>
                        <wps:cNvSpPr/>
                        <wps:spPr>
                          <a:xfrm>
                            <a:off x="902970" y="521717"/>
                            <a:ext cx="396304" cy="9144"/>
                          </a:xfrm>
                          <a:custGeom>
                            <a:avLst/>
                            <a:gdLst/>
                            <a:ahLst/>
                            <a:cxnLst/>
                            <a:rect l="0" t="0" r="0" b="0"/>
                            <a:pathLst>
                              <a:path w="396304" h="9144">
                                <a:moveTo>
                                  <a:pt x="0" y="0"/>
                                </a:moveTo>
                                <a:lnTo>
                                  <a:pt x="396304" y="0"/>
                                </a:lnTo>
                                <a:lnTo>
                                  <a:pt x="39630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29" name="Shape 11529"/>
                        <wps:cNvSpPr/>
                        <wps:spPr>
                          <a:xfrm>
                            <a:off x="1294257" y="5035"/>
                            <a:ext cx="5017" cy="521717"/>
                          </a:xfrm>
                          <a:custGeom>
                            <a:avLst/>
                            <a:gdLst/>
                            <a:ahLst/>
                            <a:cxnLst/>
                            <a:rect l="0" t="0" r="0" b="0"/>
                            <a:pathLst>
                              <a:path w="5017" h="521717">
                                <a:moveTo>
                                  <a:pt x="5017" y="0"/>
                                </a:moveTo>
                                <a:lnTo>
                                  <a:pt x="5017" y="521717"/>
                                </a:lnTo>
                                <a:lnTo>
                                  <a:pt x="0" y="521717"/>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30" name="Shape 11530"/>
                        <wps:cNvSpPr/>
                        <wps:spPr>
                          <a:xfrm>
                            <a:off x="902970" y="5035"/>
                            <a:ext cx="5017" cy="521717"/>
                          </a:xfrm>
                          <a:custGeom>
                            <a:avLst/>
                            <a:gdLst/>
                            <a:ahLst/>
                            <a:cxnLst/>
                            <a:rect l="0" t="0" r="0" b="0"/>
                            <a:pathLst>
                              <a:path w="5017" h="521717">
                                <a:moveTo>
                                  <a:pt x="0" y="0"/>
                                </a:moveTo>
                                <a:lnTo>
                                  <a:pt x="5017" y="0"/>
                                </a:lnTo>
                                <a:lnTo>
                                  <a:pt x="5017" y="516682"/>
                                </a:lnTo>
                                <a:lnTo>
                                  <a:pt x="0" y="521717"/>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15" name="Shape 149815"/>
                        <wps:cNvSpPr/>
                        <wps:spPr>
                          <a:xfrm>
                            <a:off x="1299274" y="5035"/>
                            <a:ext cx="506666" cy="9144"/>
                          </a:xfrm>
                          <a:custGeom>
                            <a:avLst/>
                            <a:gdLst/>
                            <a:ahLst/>
                            <a:cxnLst/>
                            <a:rect l="0" t="0" r="0" b="0"/>
                            <a:pathLst>
                              <a:path w="506666" h="9144">
                                <a:moveTo>
                                  <a:pt x="0" y="0"/>
                                </a:moveTo>
                                <a:lnTo>
                                  <a:pt x="506666" y="0"/>
                                </a:lnTo>
                                <a:lnTo>
                                  <a:pt x="50666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16" name="Shape 149816"/>
                        <wps:cNvSpPr/>
                        <wps:spPr>
                          <a:xfrm>
                            <a:off x="1299274" y="521717"/>
                            <a:ext cx="506666" cy="9144"/>
                          </a:xfrm>
                          <a:custGeom>
                            <a:avLst/>
                            <a:gdLst/>
                            <a:ahLst/>
                            <a:cxnLst/>
                            <a:rect l="0" t="0" r="0" b="0"/>
                            <a:pathLst>
                              <a:path w="506666" h="9144">
                                <a:moveTo>
                                  <a:pt x="0" y="0"/>
                                </a:moveTo>
                                <a:lnTo>
                                  <a:pt x="506666" y="0"/>
                                </a:lnTo>
                                <a:lnTo>
                                  <a:pt x="50666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33" name="Shape 11533"/>
                        <wps:cNvSpPr/>
                        <wps:spPr>
                          <a:xfrm>
                            <a:off x="1800923" y="5035"/>
                            <a:ext cx="5016" cy="521717"/>
                          </a:xfrm>
                          <a:custGeom>
                            <a:avLst/>
                            <a:gdLst/>
                            <a:ahLst/>
                            <a:cxnLst/>
                            <a:rect l="0" t="0" r="0" b="0"/>
                            <a:pathLst>
                              <a:path w="5016" h="521717">
                                <a:moveTo>
                                  <a:pt x="5016" y="0"/>
                                </a:moveTo>
                                <a:lnTo>
                                  <a:pt x="5016" y="521717"/>
                                </a:lnTo>
                                <a:lnTo>
                                  <a:pt x="0" y="521717"/>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34" name="Shape 11534"/>
                        <wps:cNvSpPr/>
                        <wps:spPr>
                          <a:xfrm>
                            <a:off x="1299274" y="5035"/>
                            <a:ext cx="5016" cy="521717"/>
                          </a:xfrm>
                          <a:custGeom>
                            <a:avLst/>
                            <a:gdLst/>
                            <a:ahLst/>
                            <a:cxnLst/>
                            <a:rect l="0" t="0" r="0" b="0"/>
                            <a:pathLst>
                              <a:path w="5016" h="521717">
                                <a:moveTo>
                                  <a:pt x="0" y="0"/>
                                </a:moveTo>
                                <a:lnTo>
                                  <a:pt x="5016" y="0"/>
                                </a:lnTo>
                                <a:lnTo>
                                  <a:pt x="5016" y="516682"/>
                                </a:lnTo>
                                <a:lnTo>
                                  <a:pt x="0" y="521717"/>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17" name="Shape 149817"/>
                        <wps:cNvSpPr/>
                        <wps:spPr>
                          <a:xfrm>
                            <a:off x="1805940" y="5035"/>
                            <a:ext cx="687261" cy="9144"/>
                          </a:xfrm>
                          <a:custGeom>
                            <a:avLst/>
                            <a:gdLst/>
                            <a:ahLst/>
                            <a:cxnLst/>
                            <a:rect l="0" t="0" r="0" b="0"/>
                            <a:pathLst>
                              <a:path w="687261" h="9144">
                                <a:moveTo>
                                  <a:pt x="0" y="0"/>
                                </a:moveTo>
                                <a:lnTo>
                                  <a:pt x="687261" y="0"/>
                                </a:lnTo>
                                <a:lnTo>
                                  <a:pt x="68726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18" name="Shape 149818"/>
                        <wps:cNvSpPr/>
                        <wps:spPr>
                          <a:xfrm>
                            <a:off x="1805940" y="521717"/>
                            <a:ext cx="687261" cy="9144"/>
                          </a:xfrm>
                          <a:custGeom>
                            <a:avLst/>
                            <a:gdLst/>
                            <a:ahLst/>
                            <a:cxnLst/>
                            <a:rect l="0" t="0" r="0" b="0"/>
                            <a:pathLst>
                              <a:path w="687261" h="9144">
                                <a:moveTo>
                                  <a:pt x="0" y="0"/>
                                </a:moveTo>
                                <a:lnTo>
                                  <a:pt x="687261" y="0"/>
                                </a:lnTo>
                                <a:lnTo>
                                  <a:pt x="68726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37" name="Shape 11537"/>
                        <wps:cNvSpPr/>
                        <wps:spPr>
                          <a:xfrm>
                            <a:off x="2488184" y="5035"/>
                            <a:ext cx="5017" cy="521717"/>
                          </a:xfrm>
                          <a:custGeom>
                            <a:avLst/>
                            <a:gdLst/>
                            <a:ahLst/>
                            <a:cxnLst/>
                            <a:rect l="0" t="0" r="0" b="0"/>
                            <a:pathLst>
                              <a:path w="5017" h="521717">
                                <a:moveTo>
                                  <a:pt x="5017" y="0"/>
                                </a:moveTo>
                                <a:lnTo>
                                  <a:pt x="5017" y="521717"/>
                                </a:lnTo>
                                <a:lnTo>
                                  <a:pt x="0" y="521717"/>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38" name="Shape 11538"/>
                        <wps:cNvSpPr/>
                        <wps:spPr>
                          <a:xfrm>
                            <a:off x="1805940" y="5035"/>
                            <a:ext cx="5017" cy="521717"/>
                          </a:xfrm>
                          <a:custGeom>
                            <a:avLst/>
                            <a:gdLst/>
                            <a:ahLst/>
                            <a:cxnLst/>
                            <a:rect l="0" t="0" r="0" b="0"/>
                            <a:pathLst>
                              <a:path w="5017" h="521717">
                                <a:moveTo>
                                  <a:pt x="0" y="0"/>
                                </a:moveTo>
                                <a:lnTo>
                                  <a:pt x="5017" y="0"/>
                                </a:lnTo>
                                <a:lnTo>
                                  <a:pt x="5017" y="516682"/>
                                </a:lnTo>
                                <a:lnTo>
                                  <a:pt x="0" y="521717"/>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19" name="Shape 149819"/>
                        <wps:cNvSpPr/>
                        <wps:spPr>
                          <a:xfrm>
                            <a:off x="2493201" y="5035"/>
                            <a:ext cx="1063498" cy="9144"/>
                          </a:xfrm>
                          <a:custGeom>
                            <a:avLst/>
                            <a:gdLst/>
                            <a:ahLst/>
                            <a:cxnLst/>
                            <a:rect l="0" t="0" r="0" b="0"/>
                            <a:pathLst>
                              <a:path w="1063498" h="9144">
                                <a:moveTo>
                                  <a:pt x="0" y="0"/>
                                </a:moveTo>
                                <a:lnTo>
                                  <a:pt x="1063498" y="0"/>
                                </a:lnTo>
                                <a:lnTo>
                                  <a:pt x="1063498"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20" name="Shape 149820"/>
                        <wps:cNvSpPr/>
                        <wps:spPr>
                          <a:xfrm>
                            <a:off x="2493201" y="521717"/>
                            <a:ext cx="1063498" cy="9144"/>
                          </a:xfrm>
                          <a:custGeom>
                            <a:avLst/>
                            <a:gdLst/>
                            <a:ahLst/>
                            <a:cxnLst/>
                            <a:rect l="0" t="0" r="0" b="0"/>
                            <a:pathLst>
                              <a:path w="1063498" h="9144">
                                <a:moveTo>
                                  <a:pt x="0" y="0"/>
                                </a:moveTo>
                                <a:lnTo>
                                  <a:pt x="1063498" y="0"/>
                                </a:lnTo>
                                <a:lnTo>
                                  <a:pt x="1063498"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41" name="Shape 11541"/>
                        <wps:cNvSpPr/>
                        <wps:spPr>
                          <a:xfrm>
                            <a:off x="3551682" y="5035"/>
                            <a:ext cx="5017" cy="521717"/>
                          </a:xfrm>
                          <a:custGeom>
                            <a:avLst/>
                            <a:gdLst/>
                            <a:ahLst/>
                            <a:cxnLst/>
                            <a:rect l="0" t="0" r="0" b="0"/>
                            <a:pathLst>
                              <a:path w="5017" h="521717">
                                <a:moveTo>
                                  <a:pt x="5017" y="0"/>
                                </a:moveTo>
                                <a:lnTo>
                                  <a:pt x="5017" y="521717"/>
                                </a:lnTo>
                                <a:lnTo>
                                  <a:pt x="0" y="521717"/>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42" name="Shape 11542"/>
                        <wps:cNvSpPr/>
                        <wps:spPr>
                          <a:xfrm>
                            <a:off x="2493201" y="5035"/>
                            <a:ext cx="5017" cy="521717"/>
                          </a:xfrm>
                          <a:custGeom>
                            <a:avLst/>
                            <a:gdLst/>
                            <a:ahLst/>
                            <a:cxnLst/>
                            <a:rect l="0" t="0" r="0" b="0"/>
                            <a:pathLst>
                              <a:path w="5017" h="521717">
                                <a:moveTo>
                                  <a:pt x="0" y="0"/>
                                </a:moveTo>
                                <a:lnTo>
                                  <a:pt x="5017" y="0"/>
                                </a:lnTo>
                                <a:lnTo>
                                  <a:pt x="5017" y="516682"/>
                                </a:lnTo>
                                <a:lnTo>
                                  <a:pt x="0" y="521717"/>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21" name="Shape 149821"/>
                        <wps:cNvSpPr/>
                        <wps:spPr>
                          <a:xfrm>
                            <a:off x="3556699" y="5035"/>
                            <a:ext cx="802640" cy="9144"/>
                          </a:xfrm>
                          <a:custGeom>
                            <a:avLst/>
                            <a:gdLst/>
                            <a:ahLst/>
                            <a:cxnLst/>
                            <a:rect l="0" t="0" r="0" b="0"/>
                            <a:pathLst>
                              <a:path w="802640" h="9144">
                                <a:moveTo>
                                  <a:pt x="0" y="0"/>
                                </a:moveTo>
                                <a:lnTo>
                                  <a:pt x="802640" y="0"/>
                                </a:lnTo>
                                <a:lnTo>
                                  <a:pt x="80264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22" name="Shape 149822"/>
                        <wps:cNvSpPr/>
                        <wps:spPr>
                          <a:xfrm>
                            <a:off x="3556699" y="521717"/>
                            <a:ext cx="802640" cy="9144"/>
                          </a:xfrm>
                          <a:custGeom>
                            <a:avLst/>
                            <a:gdLst/>
                            <a:ahLst/>
                            <a:cxnLst/>
                            <a:rect l="0" t="0" r="0" b="0"/>
                            <a:pathLst>
                              <a:path w="802640" h="9144">
                                <a:moveTo>
                                  <a:pt x="0" y="0"/>
                                </a:moveTo>
                                <a:lnTo>
                                  <a:pt x="802640" y="0"/>
                                </a:lnTo>
                                <a:lnTo>
                                  <a:pt x="80264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45" name="Shape 11545"/>
                        <wps:cNvSpPr/>
                        <wps:spPr>
                          <a:xfrm>
                            <a:off x="4354322" y="5035"/>
                            <a:ext cx="5016" cy="521717"/>
                          </a:xfrm>
                          <a:custGeom>
                            <a:avLst/>
                            <a:gdLst/>
                            <a:ahLst/>
                            <a:cxnLst/>
                            <a:rect l="0" t="0" r="0" b="0"/>
                            <a:pathLst>
                              <a:path w="5016" h="521717">
                                <a:moveTo>
                                  <a:pt x="5016" y="0"/>
                                </a:moveTo>
                                <a:lnTo>
                                  <a:pt x="5016" y="521717"/>
                                </a:lnTo>
                                <a:lnTo>
                                  <a:pt x="0" y="521717"/>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46" name="Shape 11546"/>
                        <wps:cNvSpPr/>
                        <wps:spPr>
                          <a:xfrm>
                            <a:off x="3556699" y="5035"/>
                            <a:ext cx="5016" cy="521717"/>
                          </a:xfrm>
                          <a:custGeom>
                            <a:avLst/>
                            <a:gdLst/>
                            <a:ahLst/>
                            <a:cxnLst/>
                            <a:rect l="0" t="0" r="0" b="0"/>
                            <a:pathLst>
                              <a:path w="5016" h="521717">
                                <a:moveTo>
                                  <a:pt x="0" y="0"/>
                                </a:moveTo>
                                <a:lnTo>
                                  <a:pt x="5016" y="0"/>
                                </a:lnTo>
                                <a:lnTo>
                                  <a:pt x="5016" y="516682"/>
                                </a:lnTo>
                                <a:lnTo>
                                  <a:pt x="0" y="521717"/>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23" name="Shape 149823"/>
                        <wps:cNvSpPr/>
                        <wps:spPr>
                          <a:xfrm>
                            <a:off x="4359338" y="5035"/>
                            <a:ext cx="1424686" cy="9144"/>
                          </a:xfrm>
                          <a:custGeom>
                            <a:avLst/>
                            <a:gdLst/>
                            <a:ahLst/>
                            <a:cxnLst/>
                            <a:rect l="0" t="0" r="0" b="0"/>
                            <a:pathLst>
                              <a:path w="1424686" h="9144">
                                <a:moveTo>
                                  <a:pt x="0" y="0"/>
                                </a:moveTo>
                                <a:lnTo>
                                  <a:pt x="1424686" y="0"/>
                                </a:lnTo>
                                <a:lnTo>
                                  <a:pt x="142468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24" name="Shape 149824"/>
                        <wps:cNvSpPr/>
                        <wps:spPr>
                          <a:xfrm>
                            <a:off x="4359338" y="521717"/>
                            <a:ext cx="1424686" cy="9144"/>
                          </a:xfrm>
                          <a:custGeom>
                            <a:avLst/>
                            <a:gdLst/>
                            <a:ahLst/>
                            <a:cxnLst/>
                            <a:rect l="0" t="0" r="0" b="0"/>
                            <a:pathLst>
                              <a:path w="1424686" h="9144">
                                <a:moveTo>
                                  <a:pt x="0" y="0"/>
                                </a:moveTo>
                                <a:lnTo>
                                  <a:pt x="1424686" y="0"/>
                                </a:lnTo>
                                <a:lnTo>
                                  <a:pt x="142468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49" name="Shape 11549"/>
                        <wps:cNvSpPr/>
                        <wps:spPr>
                          <a:xfrm>
                            <a:off x="5779008" y="5035"/>
                            <a:ext cx="5016" cy="521717"/>
                          </a:xfrm>
                          <a:custGeom>
                            <a:avLst/>
                            <a:gdLst/>
                            <a:ahLst/>
                            <a:cxnLst/>
                            <a:rect l="0" t="0" r="0" b="0"/>
                            <a:pathLst>
                              <a:path w="5016" h="521717">
                                <a:moveTo>
                                  <a:pt x="5016" y="0"/>
                                </a:moveTo>
                                <a:lnTo>
                                  <a:pt x="5016" y="521717"/>
                                </a:lnTo>
                                <a:lnTo>
                                  <a:pt x="0" y="521717"/>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50" name="Shape 11550"/>
                        <wps:cNvSpPr/>
                        <wps:spPr>
                          <a:xfrm>
                            <a:off x="4359338" y="5035"/>
                            <a:ext cx="5017" cy="521717"/>
                          </a:xfrm>
                          <a:custGeom>
                            <a:avLst/>
                            <a:gdLst/>
                            <a:ahLst/>
                            <a:cxnLst/>
                            <a:rect l="0" t="0" r="0" b="0"/>
                            <a:pathLst>
                              <a:path w="5017" h="521717">
                                <a:moveTo>
                                  <a:pt x="0" y="0"/>
                                </a:moveTo>
                                <a:lnTo>
                                  <a:pt x="5017" y="0"/>
                                </a:lnTo>
                                <a:lnTo>
                                  <a:pt x="5017" y="516682"/>
                                </a:lnTo>
                                <a:lnTo>
                                  <a:pt x="0" y="521717"/>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25" name="Shape 149825"/>
                        <wps:cNvSpPr/>
                        <wps:spPr>
                          <a:xfrm>
                            <a:off x="5784024" y="5035"/>
                            <a:ext cx="617029" cy="9144"/>
                          </a:xfrm>
                          <a:custGeom>
                            <a:avLst/>
                            <a:gdLst/>
                            <a:ahLst/>
                            <a:cxnLst/>
                            <a:rect l="0" t="0" r="0" b="0"/>
                            <a:pathLst>
                              <a:path w="617029" h="9144">
                                <a:moveTo>
                                  <a:pt x="0" y="0"/>
                                </a:moveTo>
                                <a:lnTo>
                                  <a:pt x="617029" y="0"/>
                                </a:lnTo>
                                <a:lnTo>
                                  <a:pt x="61702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26" name="Shape 149826"/>
                        <wps:cNvSpPr/>
                        <wps:spPr>
                          <a:xfrm>
                            <a:off x="5784024" y="521717"/>
                            <a:ext cx="617029" cy="9144"/>
                          </a:xfrm>
                          <a:custGeom>
                            <a:avLst/>
                            <a:gdLst/>
                            <a:ahLst/>
                            <a:cxnLst/>
                            <a:rect l="0" t="0" r="0" b="0"/>
                            <a:pathLst>
                              <a:path w="617029" h="9144">
                                <a:moveTo>
                                  <a:pt x="0" y="0"/>
                                </a:moveTo>
                                <a:lnTo>
                                  <a:pt x="617029" y="0"/>
                                </a:lnTo>
                                <a:lnTo>
                                  <a:pt x="61702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53" name="Shape 11553"/>
                        <wps:cNvSpPr/>
                        <wps:spPr>
                          <a:xfrm>
                            <a:off x="6396037" y="5035"/>
                            <a:ext cx="5016" cy="521717"/>
                          </a:xfrm>
                          <a:custGeom>
                            <a:avLst/>
                            <a:gdLst/>
                            <a:ahLst/>
                            <a:cxnLst/>
                            <a:rect l="0" t="0" r="0" b="0"/>
                            <a:pathLst>
                              <a:path w="5016" h="521717">
                                <a:moveTo>
                                  <a:pt x="5016" y="0"/>
                                </a:moveTo>
                                <a:lnTo>
                                  <a:pt x="5016" y="521717"/>
                                </a:lnTo>
                                <a:lnTo>
                                  <a:pt x="0" y="521717"/>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54" name="Shape 11554"/>
                        <wps:cNvSpPr/>
                        <wps:spPr>
                          <a:xfrm>
                            <a:off x="5784024" y="5035"/>
                            <a:ext cx="5017" cy="521717"/>
                          </a:xfrm>
                          <a:custGeom>
                            <a:avLst/>
                            <a:gdLst/>
                            <a:ahLst/>
                            <a:cxnLst/>
                            <a:rect l="0" t="0" r="0" b="0"/>
                            <a:pathLst>
                              <a:path w="5017" h="521717">
                                <a:moveTo>
                                  <a:pt x="0" y="0"/>
                                </a:moveTo>
                                <a:lnTo>
                                  <a:pt x="5017" y="0"/>
                                </a:lnTo>
                                <a:lnTo>
                                  <a:pt x="5017" y="516682"/>
                                </a:lnTo>
                                <a:lnTo>
                                  <a:pt x="0" y="521717"/>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27" name="Shape 149827"/>
                        <wps:cNvSpPr/>
                        <wps:spPr>
                          <a:xfrm>
                            <a:off x="6401053" y="5035"/>
                            <a:ext cx="391288" cy="9144"/>
                          </a:xfrm>
                          <a:custGeom>
                            <a:avLst/>
                            <a:gdLst/>
                            <a:ahLst/>
                            <a:cxnLst/>
                            <a:rect l="0" t="0" r="0" b="0"/>
                            <a:pathLst>
                              <a:path w="391288" h="9144">
                                <a:moveTo>
                                  <a:pt x="0" y="0"/>
                                </a:moveTo>
                                <a:lnTo>
                                  <a:pt x="391288" y="0"/>
                                </a:lnTo>
                                <a:lnTo>
                                  <a:pt x="391288"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28" name="Shape 149828"/>
                        <wps:cNvSpPr/>
                        <wps:spPr>
                          <a:xfrm>
                            <a:off x="6401053" y="521717"/>
                            <a:ext cx="391288" cy="9144"/>
                          </a:xfrm>
                          <a:custGeom>
                            <a:avLst/>
                            <a:gdLst/>
                            <a:ahLst/>
                            <a:cxnLst/>
                            <a:rect l="0" t="0" r="0" b="0"/>
                            <a:pathLst>
                              <a:path w="391288" h="9144">
                                <a:moveTo>
                                  <a:pt x="0" y="0"/>
                                </a:moveTo>
                                <a:lnTo>
                                  <a:pt x="391288" y="0"/>
                                </a:lnTo>
                                <a:lnTo>
                                  <a:pt x="391288"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57" name="Shape 11557"/>
                        <wps:cNvSpPr/>
                        <wps:spPr>
                          <a:xfrm>
                            <a:off x="6401053" y="5035"/>
                            <a:ext cx="5017" cy="521717"/>
                          </a:xfrm>
                          <a:custGeom>
                            <a:avLst/>
                            <a:gdLst/>
                            <a:ahLst/>
                            <a:cxnLst/>
                            <a:rect l="0" t="0" r="0" b="0"/>
                            <a:pathLst>
                              <a:path w="5017" h="521717">
                                <a:moveTo>
                                  <a:pt x="0" y="0"/>
                                </a:moveTo>
                                <a:lnTo>
                                  <a:pt x="5017" y="0"/>
                                </a:lnTo>
                                <a:lnTo>
                                  <a:pt x="5017" y="516682"/>
                                </a:lnTo>
                                <a:lnTo>
                                  <a:pt x="0" y="521717"/>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29" name="Shape 149829"/>
                        <wps:cNvSpPr/>
                        <wps:spPr>
                          <a:xfrm>
                            <a:off x="300990" y="526752"/>
                            <a:ext cx="245809" cy="9144"/>
                          </a:xfrm>
                          <a:custGeom>
                            <a:avLst/>
                            <a:gdLst/>
                            <a:ahLst/>
                            <a:cxnLst/>
                            <a:rect l="0" t="0" r="0" b="0"/>
                            <a:pathLst>
                              <a:path w="245809" h="9144">
                                <a:moveTo>
                                  <a:pt x="0" y="0"/>
                                </a:moveTo>
                                <a:lnTo>
                                  <a:pt x="245809" y="0"/>
                                </a:lnTo>
                                <a:lnTo>
                                  <a:pt x="24580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30" name="Shape 149830"/>
                        <wps:cNvSpPr/>
                        <wps:spPr>
                          <a:xfrm>
                            <a:off x="300990" y="617041"/>
                            <a:ext cx="245809" cy="9144"/>
                          </a:xfrm>
                          <a:custGeom>
                            <a:avLst/>
                            <a:gdLst/>
                            <a:ahLst/>
                            <a:cxnLst/>
                            <a:rect l="0" t="0" r="0" b="0"/>
                            <a:pathLst>
                              <a:path w="245809" h="9144">
                                <a:moveTo>
                                  <a:pt x="0" y="0"/>
                                </a:moveTo>
                                <a:lnTo>
                                  <a:pt x="245809" y="0"/>
                                </a:lnTo>
                                <a:lnTo>
                                  <a:pt x="24580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60" name="Shape 11560"/>
                        <wps:cNvSpPr/>
                        <wps:spPr>
                          <a:xfrm>
                            <a:off x="541782" y="526752"/>
                            <a:ext cx="5017" cy="95300"/>
                          </a:xfrm>
                          <a:custGeom>
                            <a:avLst/>
                            <a:gdLst/>
                            <a:ahLst/>
                            <a:cxnLst/>
                            <a:rect l="0" t="0" r="0" b="0"/>
                            <a:pathLst>
                              <a:path w="5017" h="95300">
                                <a:moveTo>
                                  <a:pt x="5017" y="0"/>
                                </a:moveTo>
                                <a:lnTo>
                                  <a:pt x="5017" y="95300"/>
                                </a:lnTo>
                                <a:lnTo>
                                  <a:pt x="0" y="95300"/>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61" name="Shape 11561"/>
                        <wps:cNvSpPr/>
                        <wps:spPr>
                          <a:xfrm>
                            <a:off x="300990" y="526752"/>
                            <a:ext cx="5017" cy="95300"/>
                          </a:xfrm>
                          <a:custGeom>
                            <a:avLst/>
                            <a:gdLst/>
                            <a:ahLst/>
                            <a:cxnLst/>
                            <a:rect l="0" t="0" r="0" b="0"/>
                            <a:pathLst>
                              <a:path w="5017" h="95300">
                                <a:moveTo>
                                  <a:pt x="0" y="0"/>
                                </a:moveTo>
                                <a:lnTo>
                                  <a:pt x="5017" y="0"/>
                                </a:lnTo>
                                <a:lnTo>
                                  <a:pt x="5017" y="90289"/>
                                </a:lnTo>
                                <a:lnTo>
                                  <a:pt x="0" y="95300"/>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31" name="Shape 149831"/>
                        <wps:cNvSpPr/>
                        <wps:spPr>
                          <a:xfrm>
                            <a:off x="546799" y="526752"/>
                            <a:ext cx="356171" cy="9144"/>
                          </a:xfrm>
                          <a:custGeom>
                            <a:avLst/>
                            <a:gdLst/>
                            <a:ahLst/>
                            <a:cxnLst/>
                            <a:rect l="0" t="0" r="0" b="0"/>
                            <a:pathLst>
                              <a:path w="356171" h="9144">
                                <a:moveTo>
                                  <a:pt x="0" y="0"/>
                                </a:moveTo>
                                <a:lnTo>
                                  <a:pt x="356171" y="0"/>
                                </a:lnTo>
                                <a:lnTo>
                                  <a:pt x="35617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32" name="Shape 149832"/>
                        <wps:cNvSpPr/>
                        <wps:spPr>
                          <a:xfrm>
                            <a:off x="546799" y="617041"/>
                            <a:ext cx="356171" cy="9144"/>
                          </a:xfrm>
                          <a:custGeom>
                            <a:avLst/>
                            <a:gdLst/>
                            <a:ahLst/>
                            <a:cxnLst/>
                            <a:rect l="0" t="0" r="0" b="0"/>
                            <a:pathLst>
                              <a:path w="356171" h="9144">
                                <a:moveTo>
                                  <a:pt x="0" y="0"/>
                                </a:moveTo>
                                <a:lnTo>
                                  <a:pt x="356171" y="0"/>
                                </a:lnTo>
                                <a:lnTo>
                                  <a:pt x="35617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64" name="Shape 11564"/>
                        <wps:cNvSpPr/>
                        <wps:spPr>
                          <a:xfrm>
                            <a:off x="897953" y="526752"/>
                            <a:ext cx="5017" cy="95300"/>
                          </a:xfrm>
                          <a:custGeom>
                            <a:avLst/>
                            <a:gdLst/>
                            <a:ahLst/>
                            <a:cxnLst/>
                            <a:rect l="0" t="0" r="0" b="0"/>
                            <a:pathLst>
                              <a:path w="5017" h="95300">
                                <a:moveTo>
                                  <a:pt x="5017" y="0"/>
                                </a:moveTo>
                                <a:lnTo>
                                  <a:pt x="5017" y="95300"/>
                                </a:lnTo>
                                <a:lnTo>
                                  <a:pt x="0" y="95300"/>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65" name="Shape 11565"/>
                        <wps:cNvSpPr/>
                        <wps:spPr>
                          <a:xfrm>
                            <a:off x="546799" y="526752"/>
                            <a:ext cx="5016" cy="95300"/>
                          </a:xfrm>
                          <a:custGeom>
                            <a:avLst/>
                            <a:gdLst/>
                            <a:ahLst/>
                            <a:cxnLst/>
                            <a:rect l="0" t="0" r="0" b="0"/>
                            <a:pathLst>
                              <a:path w="5016" h="95300">
                                <a:moveTo>
                                  <a:pt x="0" y="0"/>
                                </a:moveTo>
                                <a:lnTo>
                                  <a:pt x="5016" y="0"/>
                                </a:lnTo>
                                <a:lnTo>
                                  <a:pt x="5016" y="90289"/>
                                </a:lnTo>
                                <a:lnTo>
                                  <a:pt x="0" y="95300"/>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33" name="Shape 149833"/>
                        <wps:cNvSpPr/>
                        <wps:spPr>
                          <a:xfrm>
                            <a:off x="902970" y="526752"/>
                            <a:ext cx="396304" cy="9144"/>
                          </a:xfrm>
                          <a:custGeom>
                            <a:avLst/>
                            <a:gdLst/>
                            <a:ahLst/>
                            <a:cxnLst/>
                            <a:rect l="0" t="0" r="0" b="0"/>
                            <a:pathLst>
                              <a:path w="396304" h="9144">
                                <a:moveTo>
                                  <a:pt x="0" y="0"/>
                                </a:moveTo>
                                <a:lnTo>
                                  <a:pt x="396304" y="0"/>
                                </a:lnTo>
                                <a:lnTo>
                                  <a:pt x="39630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34" name="Shape 149834"/>
                        <wps:cNvSpPr/>
                        <wps:spPr>
                          <a:xfrm>
                            <a:off x="902970" y="617041"/>
                            <a:ext cx="396304" cy="9144"/>
                          </a:xfrm>
                          <a:custGeom>
                            <a:avLst/>
                            <a:gdLst/>
                            <a:ahLst/>
                            <a:cxnLst/>
                            <a:rect l="0" t="0" r="0" b="0"/>
                            <a:pathLst>
                              <a:path w="396304" h="9144">
                                <a:moveTo>
                                  <a:pt x="0" y="0"/>
                                </a:moveTo>
                                <a:lnTo>
                                  <a:pt x="396304" y="0"/>
                                </a:lnTo>
                                <a:lnTo>
                                  <a:pt x="39630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68" name="Shape 11568"/>
                        <wps:cNvSpPr/>
                        <wps:spPr>
                          <a:xfrm>
                            <a:off x="1294257" y="526752"/>
                            <a:ext cx="5017" cy="95300"/>
                          </a:xfrm>
                          <a:custGeom>
                            <a:avLst/>
                            <a:gdLst/>
                            <a:ahLst/>
                            <a:cxnLst/>
                            <a:rect l="0" t="0" r="0" b="0"/>
                            <a:pathLst>
                              <a:path w="5017" h="95300">
                                <a:moveTo>
                                  <a:pt x="5017" y="0"/>
                                </a:moveTo>
                                <a:lnTo>
                                  <a:pt x="5017" y="95300"/>
                                </a:lnTo>
                                <a:lnTo>
                                  <a:pt x="0" y="95300"/>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69" name="Shape 11569"/>
                        <wps:cNvSpPr/>
                        <wps:spPr>
                          <a:xfrm>
                            <a:off x="902970" y="526752"/>
                            <a:ext cx="5017" cy="95300"/>
                          </a:xfrm>
                          <a:custGeom>
                            <a:avLst/>
                            <a:gdLst/>
                            <a:ahLst/>
                            <a:cxnLst/>
                            <a:rect l="0" t="0" r="0" b="0"/>
                            <a:pathLst>
                              <a:path w="5017" h="95300">
                                <a:moveTo>
                                  <a:pt x="0" y="0"/>
                                </a:moveTo>
                                <a:lnTo>
                                  <a:pt x="5017" y="0"/>
                                </a:lnTo>
                                <a:lnTo>
                                  <a:pt x="5017" y="90289"/>
                                </a:lnTo>
                                <a:lnTo>
                                  <a:pt x="0" y="95300"/>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35" name="Shape 149835"/>
                        <wps:cNvSpPr/>
                        <wps:spPr>
                          <a:xfrm>
                            <a:off x="1299274" y="526752"/>
                            <a:ext cx="506666" cy="9144"/>
                          </a:xfrm>
                          <a:custGeom>
                            <a:avLst/>
                            <a:gdLst/>
                            <a:ahLst/>
                            <a:cxnLst/>
                            <a:rect l="0" t="0" r="0" b="0"/>
                            <a:pathLst>
                              <a:path w="506666" h="9144">
                                <a:moveTo>
                                  <a:pt x="0" y="0"/>
                                </a:moveTo>
                                <a:lnTo>
                                  <a:pt x="506666" y="0"/>
                                </a:lnTo>
                                <a:lnTo>
                                  <a:pt x="50666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36" name="Shape 149836"/>
                        <wps:cNvSpPr/>
                        <wps:spPr>
                          <a:xfrm>
                            <a:off x="1299274" y="617041"/>
                            <a:ext cx="506666" cy="9144"/>
                          </a:xfrm>
                          <a:custGeom>
                            <a:avLst/>
                            <a:gdLst/>
                            <a:ahLst/>
                            <a:cxnLst/>
                            <a:rect l="0" t="0" r="0" b="0"/>
                            <a:pathLst>
                              <a:path w="506666" h="9144">
                                <a:moveTo>
                                  <a:pt x="0" y="0"/>
                                </a:moveTo>
                                <a:lnTo>
                                  <a:pt x="506666" y="0"/>
                                </a:lnTo>
                                <a:lnTo>
                                  <a:pt x="50666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72" name="Shape 11572"/>
                        <wps:cNvSpPr/>
                        <wps:spPr>
                          <a:xfrm>
                            <a:off x="1800923" y="526752"/>
                            <a:ext cx="5016" cy="95300"/>
                          </a:xfrm>
                          <a:custGeom>
                            <a:avLst/>
                            <a:gdLst/>
                            <a:ahLst/>
                            <a:cxnLst/>
                            <a:rect l="0" t="0" r="0" b="0"/>
                            <a:pathLst>
                              <a:path w="5016" h="95300">
                                <a:moveTo>
                                  <a:pt x="5016" y="0"/>
                                </a:moveTo>
                                <a:lnTo>
                                  <a:pt x="5016" y="95300"/>
                                </a:lnTo>
                                <a:lnTo>
                                  <a:pt x="0" y="95300"/>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73" name="Shape 11573"/>
                        <wps:cNvSpPr/>
                        <wps:spPr>
                          <a:xfrm>
                            <a:off x="1299274" y="526752"/>
                            <a:ext cx="5016" cy="95300"/>
                          </a:xfrm>
                          <a:custGeom>
                            <a:avLst/>
                            <a:gdLst/>
                            <a:ahLst/>
                            <a:cxnLst/>
                            <a:rect l="0" t="0" r="0" b="0"/>
                            <a:pathLst>
                              <a:path w="5016" h="95300">
                                <a:moveTo>
                                  <a:pt x="0" y="0"/>
                                </a:moveTo>
                                <a:lnTo>
                                  <a:pt x="5016" y="0"/>
                                </a:lnTo>
                                <a:lnTo>
                                  <a:pt x="5016" y="90289"/>
                                </a:lnTo>
                                <a:lnTo>
                                  <a:pt x="0" y="95300"/>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37" name="Shape 149837"/>
                        <wps:cNvSpPr/>
                        <wps:spPr>
                          <a:xfrm>
                            <a:off x="1805940" y="526752"/>
                            <a:ext cx="687261" cy="9144"/>
                          </a:xfrm>
                          <a:custGeom>
                            <a:avLst/>
                            <a:gdLst/>
                            <a:ahLst/>
                            <a:cxnLst/>
                            <a:rect l="0" t="0" r="0" b="0"/>
                            <a:pathLst>
                              <a:path w="687261" h="9144">
                                <a:moveTo>
                                  <a:pt x="0" y="0"/>
                                </a:moveTo>
                                <a:lnTo>
                                  <a:pt x="687261" y="0"/>
                                </a:lnTo>
                                <a:lnTo>
                                  <a:pt x="687261"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38" name="Shape 149838"/>
                        <wps:cNvSpPr/>
                        <wps:spPr>
                          <a:xfrm>
                            <a:off x="1805940" y="617041"/>
                            <a:ext cx="687261" cy="9144"/>
                          </a:xfrm>
                          <a:custGeom>
                            <a:avLst/>
                            <a:gdLst/>
                            <a:ahLst/>
                            <a:cxnLst/>
                            <a:rect l="0" t="0" r="0" b="0"/>
                            <a:pathLst>
                              <a:path w="687261" h="9144">
                                <a:moveTo>
                                  <a:pt x="0" y="0"/>
                                </a:moveTo>
                                <a:lnTo>
                                  <a:pt x="687261" y="0"/>
                                </a:lnTo>
                                <a:lnTo>
                                  <a:pt x="687261"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76" name="Shape 11576"/>
                        <wps:cNvSpPr/>
                        <wps:spPr>
                          <a:xfrm>
                            <a:off x="2488184" y="526752"/>
                            <a:ext cx="5017" cy="95300"/>
                          </a:xfrm>
                          <a:custGeom>
                            <a:avLst/>
                            <a:gdLst/>
                            <a:ahLst/>
                            <a:cxnLst/>
                            <a:rect l="0" t="0" r="0" b="0"/>
                            <a:pathLst>
                              <a:path w="5017" h="95300">
                                <a:moveTo>
                                  <a:pt x="5017" y="0"/>
                                </a:moveTo>
                                <a:lnTo>
                                  <a:pt x="5017" y="95300"/>
                                </a:lnTo>
                                <a:lnTo>
                                  <a:pt x="0" y="95300"/>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77" name="Shape 11577"/>
                        <wps:cNvSpPr/>
                        <wps:spPr>
                          <a:xfrm>
                            <a:off x="1805940" y="526752"/>
                            <a:ext cx="5017" cy="95300"/>
                          </a:xfrm>
                          <a:custGeom>
                            <a:avLst/>
                            <a:gdLst/>
                            <a:ahLst/>
                            <a:cxnLst/>
                            <a:rect l="0" t="0" r="0" b="0"/>
                            <a:pathLst>
                              <a:path w="5017" h="95300">
                                <a:moveTo>
                                  <a:pt x="0" y="0"/>
                                </a:moveTo>
                                <a:lnTo>
                                  <a:pt x="5017" y="0"/>
                                </a:lnTo>
                                <a:lnTo>
                                  <a:pt x="5017" y="90289"/>
                                </a:lnTo>
                                <a:lnTo>
                                  <a:pt x="0" y="95300"/>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39" name="Shape 149839"/>
                        <wps:cNvSpPr/>
                        <wps:spPr>
                          <a:xfrm>
                            <a:off x="2493201" y="526752"/>
                            <a:ext cx="1063498" cy="9144"/>
                          </a:xfrm>
                          <a:custGeom>
                            <a:avLst/>
                            <a:gdLst/>
                            <a:ahLst/>
                            <a:cxnLst/>
                            <a:rect l="0" t="0" r="0" b="0"/>
                            <a:pathLst>
                              <a:path w="1063498" h="9144">
                                <a:moveTo>
                                  <a:pt x="0" y="0"/>
                                </a:moveTo>
                                <a:lnTo>
                                  <a:pt x="1063498" y="0"/>
                                </a:lnTo>
                                <a:lnTo>
                                  <a:pt x="1063498"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40" name="Shape 149840"/>
                        <wps:cNvSpPr/>
                        <wps:spPr>
                          <a:xfrm>
                            <a:off x="2493201" y="617041"/>
                            <a:ext cx="1063498" cy="9144"/>
                          </a:xfrm>
                          <a:custGeom>
                            <a:avLst/>
                            <a:gdLst/>
                            <a:ahLst/>
                            <a:cxnLst/>
                            <a:rect l="0" t="0" r="0" b="0"/>
                            <a:pathLst>
                              <a:path w="1063498" h="9144">
                                <a:moveTo>
                                  <a:pt x="0" y="0"/>
                                </a:moveTo>
                                <a:lnTo>
                                  <a:pt x="1063498" y="0"/>
                                </a:lnTo>
                                <a:lnTo>
                                  <a:pt x="1063498"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80" name="Shape 11580"/>
                        <wps:cNvSpPr/>
                        <wps:spPr>
                          <a:xfrm>
                            <a:off x="3551682" y="526752"/>
                            <a:ext cx="5017" cy="95300"/>
                          </a:xfrm>
                          <a:custGeom>
                            <a:avLst/>
                            <a:gdLst/>
                            <a:ahLst/>
                            <a:cxnLst/>
                            <a:rect l="0" t="0" r="0" b="0"/>
                            <a:pathLst>
                              <a:path w="5017" h="95300">
                                <a:moveTo>
                                  <a:pt x="5017" y="0"/>
                                </a:moveTo>
                                <a:lnTo>
                                  <a:pt x="5017" y="95300"/>
                                </a:lnTo>
                                <a:lnTo>
                                  <a:pt x="0" y="95300"/>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81" name="Shape 11581"/>
                        <wps:cNvSpPr/>
                        <wps:spPr>
                          <a:xfrm>
                            <a:off x="2493201" y="526752"/>
                            <a:ext cx="5017" cy="95300"/>
                          </a:xfrm>
                          <a:custGeom>
                            <a:avLst/>
                            <a:gdLst/>
                            <a:ahLst/>
                            <a:cxnLst/>
                            <a:rect l="0" t="0" r="0" b="0"/>
                            <a:pathLst>
                              <a:path w="5017" h="95300">
                                <a:moveTo>
                                  <a:pt x="0" y="0"/>
                                </a:moveTo>
                                <a:lnTo>
                                  <a:pt x="5017" y="0"/>
                                </a:lnTo>
                                <a:lnTo>
                                  <a:pt x="5017" y="90289"/>
                                </a:lnTo>
                                <a:lnTo>
                                  <a:pt x="0" y="95300"/>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41" name="Shape 149841"/>
                        <wps:cNvSpPr/>
                        <wps:spPr>
                          <a:xfrm>
                            <a:off x="3556699" y="526752"/>
                            <a:ext cx="802640" cy="9144"/>
                          </a:xfrm>
                          <a:custGeom>
                            <a:avLst/>
                            <a:gdLst/>
                            <a:ahLst/>
                            <a:cxnLst/>
                            <a:rect l="0" t="0" r="0" b="0"/>
                            <a:pathLst>
                              <a:path w="802640" h="9144">
                                <a:moveTo>
                                  <a:pt x="0" y="0"/>
                                </a:moveTo>
                                <a:lnTo>
                                  <a:pt x="802640" y="0"/>
                                </a:lnTo>
                                <a:lnTo>
                                  <a:pt x="80264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42" name="Shape 149842"/>
                        <wps:cNvSpPr/>
                        <wps:spPr>
                          <a:xfrm>
                            <a:off x="3556699" y="617041"/>
                            <a:ext cx="802640" cy="9144"/>
                          </a:xfrm>
                          <a:custGeom>
                            <a:avLst/>
                            <a:gdLst/>
                            <a:ahLst/>
                            <a:cxnLst/>
                            <a:rect l="0" t="0" r="0" b="0"/>
                            <a:pathLst>
                              <a:path w="802640" h="9144">
                                <a:moveTo>
                                  <a:pt x="0" y="0"/>
                                </a:moveTo>
                                <a:lnTo>
                                  <a:pt x="802640" y="0"/>
                                </a:lnTo>
                                <a:lnTo>
                                  <a:pt x="80264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84" name="Shape 11584"/>
                        <wps:cNvSpPr/>
                        <wps:spPr>
                          <a:xfrm>
                            <a:off x="4354322" y="526752"/>
                            <a:ext cx="5016" cy="95300"/>
                          </a:xfrm>
                          <a:custGeom>
                            <a:avLst/>
                            <a:gdLst/>
                            <a:ahLst/>
                            <a:cxnLst/>
                            <a:rect l="0" t="0" r="0" b="0"/>
                            <a:pathLst>
                              <a:path w="5016" h="95300">
                                <a:moveTo>
                                  <a:pt x="5016" y="0"/>
                                </a:moveTo>
                                <a:lnTo>
                                  <a:pt x="5016" y="95300"/>
                                </a:lnTo>
                                <a:lnTo>
                                  <a:pt x="0" y="95300"/>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85" name="Shape 11585"/>
                        <wps:cNvSpPr/>
                        <wps:spPr>
                          <a:xfrm>
                            <a:off x="3556699" y="526752"/>
                            <a:ext cx="5016" cy="95300"/>
                          </a:xfrm>
                          <a:custGeom>
                            <a:avLst/>
                            <a:gdLst/>
                            <a:ahLst/>
                            <a:cxnLst/>
                            <a:rect l="0" t="0" r="0" b="0"/>
                            <a:pathLst>
                              <a:path w="5016" h="95300">
                                <a:moveTo>
                                  <a:pt x="0" y="0"/>
                                </a:moveTo>
                                <a:lnTo>
                                  <a:pt x="5016" y="0"/>
                                </a:lnTo>
                                <a:lnTo>
                                  <a:pt x="5016" y="90289"/>
                                </a:lnTo>
                                <a:lnTo>
                                  <a:pt x="0" y="95300"/>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43" name="Shape 149843"/>
                        <wps:cNvSpPr/>
                        <wps:spPr>
                          <a:xfrm>
                            <a:off x="4359338" y="526752"/>
                            <a:ext cx="1424686" cy="9144"/>
                          </a:xfrm>
                          <a:custGeom>
                            <a:avLst/>
                            <a:gdLst/>
                            <a:ahLst/>
                            <a:cxnLst/>
                            <a:rect l="0" t="0" r="0" b="0"/>
                            <a:pathLst>
                              <a:path w="1424686" h="9144">
                                <a:moveTo>
                                  <a:pt x="0" y="0"/>
                                </a:moveTo>
                                <a:lnTo>
                                  <a:pt x="1424686" y="0"/>
                                </a:lnTo>
                                <a:lnTo>
                                  <a:pt x="142468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44" name="Shape 149844"/>
                        <wps:cNvSpPr/>
                        <wps:spPr>
                          <a:xfrm>
                            <a:off x="4359338" y="617041"/>
                            <a:ext cx="1424686" cy="9144"/>
                          </a:xfrm>
                          <a:custGeom>
                            <a:avLst/>
                            <a:gdLst/>
                            <a:ahLst/>
                            <a:cxnLst/>
                            <a:rect l="0" t="0" r="0" b="0"/>
                            <a:pathLst>
                              <a:path w="1424686" h="9144">
                                <a:moveTo>
                                  <a:pt x="0" y="0"/>
                                </a:moveTo>
                                <a:lnTo>
                                  <a:pt x="1424686" y="0"/>
                                </a:lnTo>
                                <a:lnTo>
                                  <a:pt x="142468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88" name="Shape 11588"/>
                        <wps:cNvSpPr/>
                        <wps:spPr>
                          <a:xfrm>
                            <a:off x="5779008" y="526752"/>
                            <a:ext cx="5016" cy="95300"/>
                          </a:xfrm>
                          <a:custGeom>
                            <a:avLst/>
                            <a:gdLst/>
                            <a:ahLst/>
                            <a:cxnLst/>
                            <a:rect l="0" t="0" r="0" b="0"/>
                            <a:pathLst>
                              <a:path w="5016" h="95300">
                                <a:moveTo>
                                  <a:pt x="5016" y="0"/>
                                </a:moveTo>
                                <a:lnTo>
                                  <a:pt x="5016" y="95300"/>
                                </a:lnTo>
                                <a:lnTo>
                                  <a:pt x="0" y="95300"/>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89" name="Shape 11589"/>
                        <wps:cNvSpPr/>
                        <wps:spPr>
                          <a:xfrm>
                            <a:off x="4359338" y="526752"/>
                            <a:ext cx="5017" cy="95300"/>
                          </a:xfrm>
                          <a:custGeom>
                            <a:avLst/>
                            <a:gdLst/>
                            <a:ahLst/>
                            <a:cxnLst/>
                            <a:rect l="0" t="0" r="0" b="0"/>
                            <a:pathLst>
                              <a:path w="5017" h="95300">
                                <a:moveTo>
                                  <a:pt x="0" y="0"/>
                                </a:moveTo>
                                <a:lnTo>
                                  <a:pt x="5017" y="0"/>
                                </a:lnTo>
                                <a:lnTo>
                                  <a:pt x="5017" y="90289"/>
                                </a:lnTo>
                                <a:lnTo>
                                  <a:pt x="0" y="95300"/>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45" name="Shape 149845"/>
                        <wps:cNvSpPr/>
                        <wps:spPr>
                          <a:xfrm>
                            <a:off x="5784024" y="526752"/>
                            <a:ext cx="617029" cy="9144"/>
                          </a:xfrm>
                          <a:custGeom>
                            <a:avLst/>
                            <a:gdLst/>
                            <a:ahLst/>
                            <a:cxnLst/>
                            <a:rect l="0" t="0" r="0" b="0"/>
                            <a:pathLst>
                              <a:path w="617029" h="9144">
                                <a:moveTo>
                                  <a:pt x="0" y="0"/>
                                </a:moveTo>
                                <a:lnTo>
                                  <a:pt x="617029" y="0"/>
                                </a:lnTo>
                                <a:lnTo>
                                  <a:pt x="61702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46" name="Shape 149846"/>
                        <wps:cNvSpPr/>
                        <wps:spPr>
                          <a:xfrm>
                            <a:off x="5784024" y="617041"/>
                            <a:ext cx="617029" cy="9144"/>
                          </a:xfrm>
                          <a:custGeom>
                            <a:avLst/>
                            <a:gdLst/>
                            <a:ahLst/>
                            <a:cxnLst/>
                            <a:rect l="0" t="0" r="0" b="0"/>
                            <a:pathLst>
                              <a:path w="617029" h="9144">
                                <a:moveTo>
                                  <a:pt x="0" y="0"/>
                                </a:moveTo>
                                <a:lnTo>
                                  <a:pt x="617029" y="0"/>
                                </a:lnTo>
                                <a:lnTo>
                                  <a:pt x="61702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92" name="Shape 11592"/>
                        <wps:cNvSpPr/>
                        <wps:spPr>
                          <a:xfrm>
                            <a:off x="6396037" y="526752"/>
                            <a:ext cx="5016" cy="95300"/>
                          </a:xfrm>
                          <a:custGeom>
                            <a:avLst/>
                            <a:gdLst/>
                            <a:ahLst/>
                            <a:cxnLst/>
                            <a:rect l="0" t="0" r="0" b="0"/>
                            <a:pathLst>
                              <a:path w="5016" h="95300">
                                <a:moveTo>
                                  <a:pt x="5016" y="0"/>
                                </a:moveTo>
                                <a:lnTo>
                                  <a:pt x="5016" y="95300"/>
                                </a:lnTo>
                                <a:lnTo>
                                  <a:pt x="0" y="95300"/>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93" name="Shape 11593"/>
                        <wps:cNvSpPr/>
                        <wps:spPr>
                          <a:xfrm>
                            <a:off x="5784024" y="526752"/>
                            <a:ext cx="5017" cy="95300"/>
                          </a:xfrm>
                          <a:custGeom>
                            <a:avLst/>
                            <a:gdLst/>
                            <a:ahLst/>
                            <a:cxnLst/>
                            <a:rect l="0" t="0" r="0" b="0"/>
                            <a:pathLst>
                              <a:path w="5017" h="95300">
                                <a:moveTo>
                                  <a:pt x="0" y="0"/>
                                </a:moveTo>
                                <a:lnTo>
                                  <a:pt x="5017" y="0"/>
                                </a:lnTo>
                                <a:lnTo>
                                  <a:pt x="5017" y="90289"/>
                                </a:lnTo>
                                <a:lnTo>
                                  <a:pt x="0" y="95300"/>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47" name="Shape 149847"/>
                        <wps:cNvSpPr/>
                        <wps:spPr>
                          <a:xfrm>
                            <a:off x="6401053" y="526752"/>
                            <a:ext cx="391288" cy="9144"/>
                          </a:xfrm>
                          <a:custGeom>
                            <a:avLst/>
                            <a:gdLst/>
                            <a:ahLst/>
                            <a:cxnLst/>
                            <a:rect l="0" t="0" r="0" b="0"/>
                            <a:pathLst>
                              <a:path w="391288" h="9144">
                                <a:moveTo>
                                  <a:pt x="0" y="0"/>
                                </a:moveTo>
                                <a:lnTo>
                                  <a:pt x="391288" y="0"/>
                                </a:lnTo>
                                <a:lnTo>
                                  <a:pt x="391288"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848" name="Shape 149848"/>
                        <wps:cNvSpPr/>
                        <wps:spPr>
                          <a:xfrm>
                            <a:off x="6401053" y="617041"/>
                            <a:ext cx="391288" cy="9144"/>
                          </a:xfrm>
                          <a:custGeom>
                            <a:avLst/>
                            <a:gdLst/>
                            <a:ahLst/>
                            <a:cxnLst/>
                            <a:rect l="0" t="0" r="0" b="0"/>
                            <a:pathLst>
                              <a:path w="391288" h="9144">
                                <a:moveTo>
                                  <a:pt x="0" y="0"/>
                                </a:moveTo>
                                <a:lnTo>
                                  <a:pt x="391288" y="0"/>
                                </a:lnTo>
                                <a:lnTo>
                                  <a:pt x="391288"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596" name="Shape 11596"/>
                        <wps:cNvSpPr/>
                        <wps:spPr>
                          <a:xfrm>
                            <a:off x="6401053" y="526752"/>
                            <a:ext cx="5017" cy="95300"/>
                          </a:xfrm>
                          <a:custGeom>
                            <a:avLst/>
                            <a:gdLst/>
                            <a:ahLst/>
                            <a:cxnLst/>
                            <a:rect l="0" t="0" r="0" b="0"/>
                            <a:pathLst>
                              <a:path w="5017" h="95300">
                                <a:moveTo>
                                  <a:pt x="0" y="0"/>
                                </a:moveTo>
                                <a:lnTo>
                                  <a:pt x="5017" y="0"/>
                                </a:lnTo>
                                <a:lnTo>
                                  <a:pt x="5017" y="90289"/>
                                </a:lnTo>
                                <a:lnTo>
                                  <a:pt x="0" y="95300"/>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1898" name="Rectangle 11898"/>
                        <wps:cNvSpPr/>
                        <wps:spPr>
                          <a:xfrm>
                            <a:off x="50479" y="241176"/>
                            <a:ext cx="271797" cy="87391"/>
                          </a:xfrm>
                          <a:prstGeom prst="rect">
                            <a:avLst/>
                          </a:prstGeom>
                          <a:ln>
                            <a:noFill/>
                          </a:ln>
                        </wps:spPr>
                        <wps:txbx>
                          <w:txbxContent>
                            <w:p w:rsidR="002F6F84" w:rsidRDefault="00000000">
                              <w:pPr>
                                <w:spacing w:after="160" w:line="259" w:lineRule="auto"/>
                                <w:ind w:left="0" w:firstLine="0"/>
                                <w:jc w:val="left"/>
                              </w:pPr>
                              <w:r>
                                <w:rPr>
                                  <w:b/>
                                  <w:sz w:val="12"/>
                                </w:rPr>
                                <w:t>LOTE</w:t>
                              </w:r>
                            </w:p>
                          </w:txbxContent>
                        </wps:txbx>
                        <wps:bodyPr horzOverflow="overflow" vert="horz" lIns="0" tIns="0" rIns="0" bIns="0" rtlCol="0">
                          <a:noAutofit/>
                        </wps:bodyPr>
                      </wps:wsp>
                      <wps:wsp>
                        <wps:cNvPr id="11899" name="Rectangle 11899"/>
                        <wps:cNvSpPr/>
                        <wps:spPr>
                          <a:xfrm>
                            <a:off x="30099" y="326455"/>
                            <a:ext cx="326051" cy="87391"/>
                          </a:xfrm>
                          <a:prstGeom prst="rect">
                            <a:avLst/>
                          </a:prstGeom>
                          <a:ln>
                            <a:noFill/>
                          </a:ln>
                        </wps:spPr>
                        <wps:txbx>
                          <w:txbxContent>
                            <w:p w:rsidR="002F6F84" w:rsidRDefault="00000000">
                              <w:pPr>
                                <w:spacing w:after="160" w:line="259" w:lineRule="auto"/>
                                <w:ind w:left="0" w:firstLine="0"/>
                                <w:jc w:val="left"/>
                              </w:pPr>
                              <w:r>
                                <w:rPr>
                                  <w:b/>
                                  <w:sz w:val="12"/>
                                </w:rPr>
                                <w:t>ÚNICO</w:t>
                              </w:r>
                            </w:p>
                          </w:txbxContent>
                        </wps:txbx>
                        <wps:bodyPr horzOverflow="overflow" vert="horz" lIns="0" tIns="0" rIns="0" bIns="0" rtlCol="0">
                          <a:noAutofit/>
                        </wps:bodyPr>
                      </wps:wsp>
                      <wps:wsp>
                        <wps:cNvPr id="11900" name="Rectangle 11900"/>
                        <wps:cNvSpPr/>
                        <wps:spPr>
                          <a:xfrm>
                            <a:off x="325445" y="236165"/>
                            <a:ext cx="260860" cy="87391"/>
                          </a:xfrm>
                          <a:prstGeom prst="rect">
                            <a:avLst/>
                          </a:prstGeom>
                          <a:ln>
                            <a:noFill/>
                          </a:ln>
                        </wps:spPr>
                        <wps:txbx>
                          <w:txbxContent>
                            <w:p w:rsidR="002F6F84" w:rsidRDefault="00000000">
                              <w:pPr>
                                <w:spacing w:after="160" w:line="259" w:lineRule="auto"/>
                                <w:ind w:left="0" w:firstLine="0"/>
                                <w:jc w:val="left"/>
                              </w:pPr>
                              <w:r>
                                <w:rPr>
                                  <w:b/>
                                  <w:sz w:val="12"/>
                                </w:rPr>
                                <w:t>ITEM</w:t>
                              </w:r>
                            </w:p>
                          </w:txbxContent>
                        </wps:txbx>
                        <wps:bodyPr horzOverflow="overflow" vert="horz" lIns="0" tIns="0" rIns="0" bIns="0" rtlCol="0">
                          <a:noAutofit/>
                        </wps:bodyPr>
                      </wps:wsp>
                      <wps:wsp>
                        <wps:cNvPr id="11901" name="Rectangle 11901"/>
                        <wps:cNvSpPr/>
                        <wps:spPr>
                          <a:xfrm>
                            <a:off x="634352" y="196031"/>
                            <a:ext cx="241804" cy="87391"/>
                          </a:xfrm>
                          <a:prstGeom prst="rect">
                            <a:avLst/>
                          </a:prstGeom>
                          <a:ln>
                            <a:noFill/>
                          </a:ln>
                        </wps:spPr>
                        <wps:txbx>
                          <w:txbxContent>
                            <w:p w:rsidR="002F6F84" w:rsidRDefault="00000000">
                              <w:pPr>
                                <w:spacing w:after="160" w:line="259" w:lineRule="auto"/>
                                <w:ind w:left="0" w:firstLine="0"/>
                                <w:jc w:val="left"/>
                              </w:pPr>
                              <w:r>
                                <w:rPr>
                                  <w:b/>
                                  <w:sz w:val="12"/>
                                </w:rPr>
                                <w:t>CÓD.</w:t>
                              </w:r>
                            </w:p>
                          </w:txbxContent>
                        </wps:txbx>
                        <wps:bodyPr horzOverflow="overflow" vert="horz" lIns="0" tIns="0" rIns="0" bIns="0" rtlCol="0">
                          <a:noAutofit/>
                        </wps:bodyPr>
                      </wps:wsp>
                      <wps:wsp>
                        <wps:cNvPr id="11902" name="Rectangle 11902"/>
                        <wps:cNvSpPr/>
                        <wps:spPr>
                          <a:xfrm>
                            <a:off x="637331" y="281310"/>
                            <a:ext cx="233733" cy="87391"/>
                          </a:xfrm>
                          <a:prstGeom prst="rect">
                            <a:avLst/>
                          </a:prstGeom>
                          <a:ln>
                            <a:noFill/>
                          </a:ln>
                        </wps:spPr>
                        <wps:txbx>
                          <w:txbxContent>
                            <w:p w:rsidR="002F6F84" w:rsidRDefault="00000000">
                              <w:pPr>
                                <w:spacing w:after="160" w:line="259" w:lineRule="auto"/>
                                <w:ind w:left="0" w:firstLine="0"/>
                                <w:jc w:val="left"/>
                              </w:pPr>
                              <w:r>
                                <w:rPr>
                                  <w:b/>
                                  <w:sz w:val="12"/>
                                </w:rPr>
                                <w:t>SIAD</w:t>
                              </w:r>
                            </w:p>
                          </w:txbxContent>
                        </wps:txbx>
                        <wps:bodyPr horzOverflow="overflow" vert="horz" lIns="0" tIns="0" rIns="0" bIns="0" rtlCol="0">
                          <a:noAutofit/>
                        </wps:bodyPr>
                      </wps:wsp>
                      <wps:wsp>
                        <wps:cNvPr id="11903" name="Rectangle 11903"/>
                        <wps:cNvSpPr/>
                        <wps:spPr>
                          <a:xfrm>
                            <a:off x="928915" y="236165"/>
                            <a:ext cx="456482" cy="87391"/>
                          </a:xfrm>
                          <a:prstGeom prst="rect">
                            <a:avLst/>
                          </a:prstGeom>
                          <a:ln>
                            <a:noFill/>
                          </a:ln>
                        </wps:spPr>
                        <wps:txbx>
                          <w:txbxContent>
                            <w:p w:rsidR="002F6F84" w:rsidRDefault="00000000">
                              <w:pPr>
                                <w:spacing w:after="160" w:line="259" w:lineRule="auto"/>
                                <w:ind w:left="0" w:firstLine="0"/>
                                <w:jc w:val="left"/>
                              </w:pPr>
                              <w:r>
                                <w:rPr>
                                  <w:b/>
                                  <w:sz w:val="12"/>
                                </w:rPr>
                                <w:t>UNIDADE</w:t>
                              </w:r>
                            </w:p>
                          </w:txbxContent>
                        </wps:txbx>
                        <wps:bodyPr horzOverflow="overflow" vert="horz" lIns="0" tIns="0" rIns="0" bIns="0" rtlCol="0">
                          <a:noAutofit/>
                        </wps:bodyPr>
                      </wps:wsp>
                      <wps:wsp>
                        <wps:cNvPr id="11904" name="Rectangle 11904"/>
                        <wps:cNvSpPr/>
                        <wps:spPr>
                          <a:xfrm>
                            <a:off x="1322318" y="234975"/>
                            <a:ext cx="24453" cy="88975"/>
                          </a:xfrm>
                          <a:prstGeom prst="rect">
                            <a:avLst/>
                          </a:prstGeom>
                          <a:ln>
                            <a:noFill/>
                          </a:ln>
                        </wps:spPr>
                        <wps:txbx>
                          <w:txbxContent>
                            <w:p w:rsidR="002F6F84" w:rsidRDefault="00000000">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11905" name="Rectangle 11905"/>
                        <wps:cNvSpPr/>
                        <wps:spPr>
                          <a:xfrm>
                            <a:off x="1340738" y="236165"/>
                            <a:ext cx="586959" cy="87391"/>
                          </a:xfrm>
                          <a:prstGeom prst="rect">
                            <a:avLst/>
                          </a:prstGeom>
                          <a:ln>
                            <a:noFill/>
                          </a:ln>
                        </wps:spPr>
                        <wps:txbx>
                          <w:txbxContent>
                            <w:p w:rsidR="002F6F84" w:rsidRDefault="00000000">
                              <w:pPr>
                                <w:spacing w:after="160" w:line="259" w:lineRule="auto"/>
                                <w:ind w:left="0" w:firstLine="0"/>
                                <w:jc w:val="left"/>
                              </w:pPr>
                              <w:r>
                                <w:rPr>
                                  <w:b/>
                                  <w:sz w:val="12"/>
                                </w:rPr>
                                <w:t>DESCRIÇÃO</w:t>
                              </w:r>
                            </w:p>
                          </w:txbxContent>
                        </wps:txbx>
                        <wps:bodyPr horzOverflow="overflow" vert="horz" lIns="0" tIns="0" rIns="0" bIns="0" rtlCol="0">
                          <a:noAutofit/>
                        </wps:bodyPr>
                      </wps:wsp>
                      <wps:wsp>
                        <wps:cNvPr id="11906" name="Rectangle 11906"/>
                        <wps:cNvSpPr/>
                        <wps:spPr>
                          <a:xfrm>
                            <a:off x="1832277" y="236165"/>
                            <a:ext cx="847628" cy="87391"/>
                          </a:xfrm>
                          <a:prstGeom prst="rect">
                            <a:avLst/>
                          </a:prstGeom>
                          <a:ln>
                            <a:noFill/>
                          </a:ln>
                        </wps:spPr>
                        <wps:txbx>
                          <w:txbxContent>
                            <w:p w:rsidR="002F6F84" w:rsidRDefault="00000000">
                              <w:pPr>
                                <w:spacing w:after="160" w:line="259" w:lineRule="auto"/>
                                <w:ind w:left="0" w:firstLine="0"/>
                                <w:jc w:val="left"/>
                              </w:pPr>
                              <w:r>
                                <w:rPr>
                                  <w:b/>
                                  <w:sz w:val="12"/>
                                </w:rPr>
                                <w:t>MARCA/MODELO</w:t>
                              </w:r>
                            </w:p>
                          </w:txbxContent>
                        </wps:txbx>
                        <wps:bodyPr horzOverflow="overflow" vert="horz" lIns="0" tIns="0" rIns="0" bIns="0" rtlCol="0">
                          <a:noAutofit/>
                        </wps:bodyPr>
                      </wps:wsp>
                      <wps:wsp>
                        <wps:cNvPr id="11907" name="Rectangle 11907"/>
                        <wps:cNvSpPr/>
                        <wps:spPr>
                          <a:xfrm>
                            <a:off x="2714005" y="150887"/>
                            <a:ext cx="828763" cy="87391"/>
                          </a:xfrm>
                          <a:prstGeom prst="rect">
                            <a:avLst/>
                          </a:prstGeom>
                          <a:ln>
                            <a:noFill/>
                          </a:ln>
                        </wps:spPr>
                        <wps:txbx>
                          <w:txbxContent>
                            <w:p w:rsidR="002F6F84" w:rsidRDefault="00000000">
                              <w:pPr>
                                <w:spacing w:after="160" w:line="259" w:lineRule="auto"/>
                                <w:ind w:left="0" w:firstLine="0"/>
                                <w:jc w:val="left"/>
                              </w:pPr>
                              <w:r>
                                <w:rPr>
                                  <w:b/>
                                  <w:sz w:val="12"/>
                                </w:rPr>
                                <w:t>QUANTIDADE DE</w:t>
                              </w:r>
                            </w:p>
                          </w:txbxContent>
                        </wps:txbx>
                        <wps:bodyPr horzOverflow="overflow" vert="horz" lIns="0" tIns="0" rIns="0" bIns="0" rtlCol="0">
                          <a:noAutofit/>
                        </wps:bodyPr>
                      </wps:wsp>
                      <wps:wsp>
                        <wps:cNvPr id="11908" name="Rectangle 11908"/>
                        <wps:cNvSpPr/>
                        <wps:spPr>
                          <a:xfrm>
                            <a:off x="2726546" y="236165"/>
                            <a:ext cx="795284" cy="87391"/>
                          </a:xfrm>
                          <a:prstGeom prst="rect">
                            <a:avLst/>
                          </a:prstGeom>
                          <a:ln>
                            <a:noFill/>
                          </a:ln>
                        </wps:spPr>
                        <wps:txbx>
                          <w:txbxContent>
                            <w:p w:rsidR="002F6F84" w:rsidRDefault="00000000">
                              <w:pPr>
                                <w:spacing w:after="160" w:line="259" w:lineRule="auto"/>
                                <w:ind w:left="0" w:firstLine="0"/>
                                <w:jc w:val="left"/>
                              </w:pPr>
                              <w:r>
                                <w:rPr>
                                  <w:b/>
                                  <w:sz w:val="12"/>
                                </w:rPr>
                                <w:t>EQUIPAMENTOS</w:t>
                              </w:r>
                            </w:p>
                          </w:txbxContent>
                        </wps:txbx>
                        <wps:bodyPr horzOverflow="overflow" vert="horz" lIns="0" tIns="0" rIns="0" bIns="0" rtlCol="0">
                          <a:noAutofit/>
                        </wps:bodyPr>
                      </wps:wsp>
                      <wps:wsp>
                        <wps:cNvPr id="134641" name="Rectangle 134641"/>
                        <wps:cNvSpPr/>
                        <wps:spPr>
                          <a:xfrm>
                            <a:off x="3009229" y="320225"/>
                            <a:ext cx="43413" cy="88975"/>
                          </a:xfrm>
                          <a:prstGeom prst="rect">
                            <a:avLst/>
                          </a:prstGeom>
                          <a:ln>
                            <a:noFill/>
                          </a:ln>
                        </wps:spPr>
                        <wps:txbx>
                          <w:txbxContent>
                            <w:p w:rsidR="002F6F84" w:rsidRDefault="00000000">
                              <w:pPr>
                                <w:spacing w:after="160" w:line="259" w:lineRule="auto"/>
                                <w:ind w:left="0" w:firstLine="0"/>
                                <w:jc w:val="left"/>
                              </w:pPr>
                              <w:r>
                                <w:rPr>
                                  <w:sz w:val="12"/>
                                </w:rPr>
                                <w:t>a</w:t>
                              </w:r>
                            </w:p>
                          </w:txbxContent>
                        </wps:txbx>
                        <wps:bodyPr horzOverflow="overflow" vert="horz" lIns="0" tIns="0" rIns="0" bIns="0" rtlCol="0">
                          <a:noAutofit/>
                        </wps:bodyPr>
                      </wps:wsp>
                      <wps:wsp>
                        <wps:cNvPr id="134640" name="Rectangle 134640"/>
                        <wps:cNvSpPr/>
                        <wps:spPr>
                          <a:xfrm>
                            <a:off x="3041870" y="320225"/>
                            <a:ext cx="32572" cy="88975"/>
                          </a:xfrm>
                          <a:prstGeom prst="rect">
                            <a:avLst/>
                          </a:prstGeom>
                          <a:ln>
                            <a:noFill/>
                          </a:ln>
                        </wps:spPr>
                        <wps:txbx>
                          <w:txbxContent>
                            <w:p w:rsidR="002F6F84" w:rsidRDefault="00000000">
                              <w:pPr>
                                <w:spacing w:after="160" w:line="259" w:lineRule="auto"/>
                                <w:ind w:left="0" w:firstLine="0"/>
                                <w:jc w:val="left"/>
                              </w:pPr>
                              <w:r>
                                <w:rPr>
                                  <w:sz w:val="12"/>
                                </w:rPr>
                                <w:t>)</w:t>
                              </w:r>
                            </w:p>
                          </w:txbxContent>
                        </wps:txbx>
                        <wps:bodyPr horzOverflow="overflow" vert="horz" lIns="0" tIns="0" rIns="0" bIns="0" rtlCol="0">
                          <a:noAutofit/>
                        </wps:bodyPr>
                      </wps:wsp>
                      <wps:wsp>
                        <wps:cNvPr id="134639" name="Rectangle 134639"/>
                        <wps:cNvSpPr/>
                        <wps:spPr>
                          <a:xfrm>
                            <a:off x="2984739" y="320225"/>
                            <a:ext cx="32572" cy="88975"/>
                          </a:xfrm>
                          <a:prstGeom prst="rect">
                            <a:avLst/>
                          </a:prstGeom>
                          <a:ln>
                            <a:noFill/>
                          </a:ln>
                        </wps:spPr>
                        <wps:txbx>
                          <w:txbxContent>
                            <w:p w:rsidR="002F6F84" w:rsidRDefault="00000000">
                              <w:pPr>
                                <w:spacing w:after="160" w:line="259" w:lineRule="auto"/>
                                <w:ind w:left="0" w:firstLine="0"/>
                                <w:jc w:val="left"/>
                              </w:pPr>
                              <w:r>
                                <w:rPr>
                                  <w:sz w:val="12"/>
                                </w:rPr>
                                <w:t>(</w:t>
                              </w:r>
                            </w:p>
                          </w:txbxContent>
                        </wps:txbx>
                        <wps:bodyPr horzOverflow="overflow" vert="horz" lIns="0" tIns="0" rIns="0" bIns="0" rtlCol="0">
                          <a:noAutofit/>
                        </wps:bodyPr>
                      </wps:wsp>
                      <wps:wsp>
                        <wps:cNvPr id="11910" name="Rectangle 11910"/>
                        <wps:cNvSpPr/>
                        <wps:spPr>
                          <a:xfrm>
                            <a:off x="3646368" y="150887"/>
                            <a:ext cx="828763" cy="87391"/>
                          </a:xfrm>
                          <a:prstGeom prst="rect">
                            <a:avLst/>
                          </a:prstGeom>
                          <a:ln>
                            <a:noFill/>
                          </a:ln>
                        </wps:spPr>
                        <wps:txbx>
                          <w:txbxContent>
                            <w:p w:rsidR="002F6F84" w:rsidRDefault="00000000">
                              <w:pPr>
                                <w:spacing w:after="160" w:line="259" w:lineRule="auto"/>
                                <w:ind w:left="0" w:firstLine="0"/>
                                <w:jc w:val="left"/>
                              </w:pPr>
                              <w:r>
                                <w:rPr>
                                  <w:b/>
                                  <w:sz w:val="12"/>
                                </w:rPr>
                                <w:t>QUANTIDADE DE</w:t>
                              </w:r>
                            </w:p>
                          </w:txbxContent>
                        </wps:txbx>
                        <wps:bodyPr horzOverflow="overflow" vert="horz" lIns="0" tIns="0" rIns="0" bIns="0" rtlCol="0">
                          <a:noAutofit/>
                        </wps:bodyPr>
                      </wps:wsp>
                      <wps:wsp>
                        <wps:cNvPr id="11911" name="Rectangle 11911"/>
                        <wps:cNvSpPr/>
                        <wps:spPr>
                          <a:xfrm>
                            <a:off x="3833311" y="236165"/>
                            <a:ext cx="331591" cy="87391"/>
                          </a:xfrm>
                          <a:prstGeom prst="rect">
                            <a:avLst/>
                          </a:prstGeom>
                          <a:ln>
                            <a:noFill/>
                          </a:ln>
                        </wps:spPr>
                        <wps:txbx>
                          <w:txbxContent>
                            <w:p w:rsidR="002F6F84" w:rsidRDefault="00000000">
                              <w:pPr>
                                <w:spacing w:after="160" w:line="259" w:lineRule="auto"/>
                                <w:ind w:left="0" w:firstLine="0"/>
                                <w:jc w:val="left"/>
                              </w:pPr>
                              <w:r>
                                <w:rPr>
                                  <w:b/>
                                  <w:sz w:val="12"/>
                                </w:rPr>
                                <w:t>MESES</w:t>
                              </w:r>
                            </w:p>
                          </w:txbxContent>
                        </wps:txbx>
                        <wps:bodyPr horzOverflow="overflow" vert="horz" lIns="0" tIns="0" rIns="0" bIns="0" rtlCol="0">
                          <a:noAutofit/>
                        </wps:bodyPr>
                      </wps:wsp>
                      <wps:wsp>
                        <wps:cNvPr id="134642" name="Rectangle 134642"/>
                        <wps:cNvSpPr/>
                        <wps:spPr>
                          <a:xfrm>
                            <a:off x="3915065" y="320225"/>
                            <a:ext cx="32572" cy="88975"/>
                          </a:xfrm>
                          <a:prstGeom prst="rect">
                            <a:avLst/>
                          </a:prstGeom>
                          <a:ln>
                            <a:noFill/>
                          </a:ln>
                        </wps:spPr>
                        <wps:txbx>
                          <w:txbxContent>
                            <w:p w:rsidR="002F6F84" w:rsidRDefault="00000000">
                              <w:pPr>
                                <w:spacing w:after="160" w:line="259" w:lineRule="auto"/>
                                <w:ind w:left="0" w:firstLine="0"/>
                                <w:jc w:val="left"/>
                              </w:pPr>
                              <w:r>
                                <w:rPr>
                                  <w:sz w:val="12"/>
                                </w:rPr>
                                <w:t>(</w:t>
                              </w:r>
                            </w:p>
                          </w:txbxContent>
                        </wps:txbx>
                        <wps:bodyPr horzOverflow="overflow" vert="horz" lIns="0" tIns="0" rIns="0" bIns="0" rtlCol="0">
                          <a:noAutofit/>
                        </wps:bodyPr>
                      </wps:wsp>
                      <wps:wsp>
                        <wps:cNvPr id="134643" name="Rectangle 134643"/>
                        <wps:cNvSpPr/>
                        <wps:spPr>
                          <a:xfrm>
                            <a:off x="3976326" y="320225"/>
                            <a:ext cx="32572" cy="88975"/>
                          </a:xfrm>
                          <a:prstGeom prst="rect">
                            <a:avLst/>
                          </a:prstGeom>
                          <a:ln>
                            <a:noFill/>
                          </a:ln>
                        </wps:spPr>
                        <wps:txbx>
                          <w:txbxContent>
                            <w:p w:rsidR="002F6F84" w:rsidRDefault="00000000">
                              <w:pPr>
                                <w:spacing w:after="160" w:line="259" w:lineRule="auto"/>
                                <w:ind w:left="0" w:firstLine="0"/>
                                <w:jc w:val="left"/>
                              </w:pPr>
                              <w:r>
                                <w:rPr>
                                  <w:sz w:val="12"/>
                                </w:rPr>
                                <w:t>)</w:t>
                              </w:r>
                            </w:p>
                          </w:txbxContent>
                        </wps:txbx>
                        <wps:bodyPr horzOverflow="overflow" vert="horz" lIns="0" tIns="0" rIns="0" bIns="0" rtlCol="0">
                          <a:noAutofit/>
                        </wps:bodyPr>
                      </wps:wsp>
                      <wps:wsp>
                        <wps:cNvPr id="134644" name="Rectangle 134644"/>
                        <wps:cNvSpPr/>
                        <wps:spPr>
                          <a:xfrm>
                            <a:off x="3939555" y="320225"/>
                            <a:ext cx="48905" cy="88975"/>
                          </a:xfrm>
                          <a:prstGeom prst="rect">
                            <a:avLst/>
                          </a:prstGeom>
                          <a:ln>
                            <a:noFill/>
                          </a:ln>
                        </wps:spPr>
                        <wps:txbx>
                          <w:txbxContent>
                            <w:p w:rsidR="002F6F84" w:rsidRDefault="00000000">
                              <w:pPr>
                                <w:spacing w:after="160" w:line="259" w:lineRule="auto"/>
                                <w:ind w:left="0" w:firstLine="0"/>
                                <w:jc w:val="left"/>
                              </w:pPr>
                              <w:r>
                                <w:rPr>
                                  <w:sz w:val="12"/>
                                </w:rPr>
                                <w:t>b</w:t>
                              </w:r>
                            </w:p>
                          </w:txbxContent>
                        </wps:txbx>
                        <wps:bodyPr horzOverflow="overflow" vert="horz" lIns="0" tIns="0" rIns="0" bIns="0" rtlCol="0">
                          <a:noAutofit/>
                        </wps:bodyPr>
                      </wps:wsp>
                      <wps:wsp>
                        <wps:cNvPr id="11913" name="Rectangle 11913"/>
                        <wps:cNvSpPr/>
                        <wps:spPr>
                          <a:xfrm>
                            <a:off x="4760972" y="25474"/>
                            <a:ext cx="828763" cy="87391"/>
                          </a:xfrm>
                          <a:prstGeom prst="rect">
                            <a:avLst/>
                          </a:prstGeom>
                          <a:ln>
                            <a:noFill/>
                          </a:ln>
                        </wps:spPr>
                        <wps:txbx>
                          <w:txbxContent>
                            <w:p w:rsidR="002F6F84" w:rsidRDefault="00000000">
                              <w:pPr>
                                <w:spacing w:after="160" w:line="259" w:lineRule="auto"/>
                                <w:ind w:left="0" w:firstLine="0"/>
                                <w:jc w:val="left"/>
                              </w:pPr>
                              <w:r>
                                <w:rPr>
                                  <w:b/>
                                  <w:sz w:val="12"/>
                                </w:rPr>
                                <w:t>QUANTIDADE DE</w:t>
                              </w:r>
                            </w:p>
                          </w:txbxContent>
                        </wps:txbx>
                        <wps:bodyPr horzOverflow="overflow" vert="horz" lIns="0" tIns="0" rIns="0" bIns="0" rtlCol="0">
                          <a:noAutofit/>
                        </wps:bodyPr>
                      </wps:wsp>
                      <wps:wsp>
                        <wps:cNvPr id="11914" name="Rectangle 11914"/>
                        <wps:cNvSpPr/>
                        <wps:spPr>
                          <a:xfrm>
                            <a:off x="4534681" y="110753"/>
                            <a:ext cx="873179" cy="87391"/>
                          </a:xfrm>
                          <a:prstGeom prst="rect">
                            <a:avLst/>
                          </a:prstGeom>
                          <a:ln>
                            <a:noFill/>
                          </a:ln>
                        </wps:spPr>
                        <wps:txbx>
                          <w:txbxContent>
                            <w:p w:rsidR="002F6F84" w:rsidRDefault="00000000">
                              <w:pPr>
                                <w:spacing w:after="160" w:line="259" w:lineRule="auto"/>
                                <w:ind w:left="0" w:firstLine="0"/>
                                <w:jc w:val="left"/>
                              </w:pPr>
                              <w:r>
                                <w:rPr>
                                  <w:b/>
                                  <w:sz w:val="12"/>
                                </w:rPr>
                                <w:t>FORNECIMENTOS</w:t>
                              </w:r>
                            </w:p>
                          </w:txbxContent>
                        </wps:txbx>
                        <wps:bodyPr horzOverflow="overflow" vert="horz" lIns="0" tIns="0" rIns="0" bIns="0" rtlCol="0">
                          <a:noAutofit/>
                        </wps:bodyPr>
                      </wps:wsp>
                      <wps:wsp>
                        <wps:cNvPr id="11915" name="Rectangle 11915"/>
                        <wps:cNvSpPr/>
                        <wps:spPr>
                          <a:xfrm>
                            <a:off x="5191215" y="110753"/>
                            <a:ext cx="24452" cy="87391"/>
                          </a:xfrm>
                          <a:prstGeom prst="rect">
                            <a:avLst/>
                          </a:prstGeom>
                          <a:ln>
                            <a:noFill/>
                          </a:ln>
                        </wps:spPr>
                        <wps:txbx>
                          <w:txbxContent>
                            <w:p w:rsidR="002F6F84" w:rsidRDefault="00000000">
                              <w:pPr>
                                <w:spacing w:after="160" w:line="259" w:lineRule="auto"/>
                                <w:ind w:left="0" w:firstLine="0"/>
                                <w:jc w:val="left"/>
                              </w:pPr>
                              <w:r>
                                <w:rPr>
                                  <w:b/>
                                  <w:sz w:val="12"/>
                                </w:rPr>
                                <w:t xml:space="preserve"> </w:t>
                              </w:r>
                            </w:p>
                          </w:txbxContent>
                        </wps:txbx>
                        <wps:bodyPr horzOverflow="overflow" vert="horz" lIns="0" tIns="0" rIns="0" bIns="0" rtlCol="0">
                          <a:noAutofit/>
                        </wps:bodyPr>
                      </wps:wsp>
                      <wps:wsp>
                        <wps:cNvPr id="134636" name="Rectangle 134636"/>
                        <wps:cNvSpPr/>
                        <wps:spPr>
                          <a:xfrm>
                            <a:off x="5209635" y="109534"/>
                            <a:ext cx="32572" cy="88975"/>
                          </a:xfrm>
                          <a:prstGeom prst="rect">
                            <a:avLst/>
                          </a:prstGeom>
                          <a:ln>
                            <a:noFill/>
                          </a:ln>
                        </wps:spPr>
                        <wps:txbx>
                          <w:txbxContent>
                            <w:p w:rsidR="002F6F84" w:rsidRDefault="00000000">
                              <w:pPr>
                                <w:spacing w:after="160" w:line="259" w:lineRule="auto"/>
                                <w:ind w:left="0" w:firstLine="0"/>
                                <w:jc w:val="left"/>
                              </w:pPr>
                              <w:r>
                                <w:rPr>
                                  <w:sz w:val="12"/>
                                </w:rPr>
                                <w:t>(</w:t>
                              </w:r>
                            </w:p>
                          </w:txbxContent>
                        </wps:txbx>
                        <wps:bodyPr horzOverflow="overflow" vert="horz" lIns="0" tIns="0" rIns="0" bIns="0" rtlCol="0">
                          <a:noAutofit/>
                        </wps:bodyPr>
                      </wps:wsp>
                      <wps:wsp>
                        <wps:cNvPr id="134637" name="Rectangle 134637"/>
                        <wps:cNvSpPr/>
                        <wps:spPr>
                          <a:xfrm>
                            <a:off x="5585926" y="109534"/>
                            <a:ext cx="32572" cy="88975"/>
                          </a:xfrm>
                          <a:prstGeom prst="rect">
                            <a:avLst/>
                          </a:prstGeom>
                          <a:ln>
                            <a:noFill/>
                          </a:ln>
                        </wps:spPr>
                        <wps:txbx>
                          <w:txbxContent>
                            <w:p w:rsidR="002F6F84" w:rsidRDefault="00000000">
                              <w:pPr>
                                <w:spacing w:after="160" w:line="259" w:lineRule="auto"/>
                                <w:ind w:left="0" w:firstLine="0"/>
                                <w:jc w:val="left"/>
                              </w:pPr>
                              <w:r>
                                <w:rPr>
                                  <w:sz w:val="12"/>
                                </w:rPr>
                                <w:t>)</w:t>
                              </w:r>
                            </w:p>
                          </w:txbxContent>
                        </wps:txbx>
                        <wps:bodyPr horzOverflow="overflow" vert="horz" lIns="0" tIns="0" rIns="0" bIns="0" rtlCol="0">
                          <a:noAutofit/>
                        </wps:bodyPr>
                      </wps:wsp>
                      <wps:wsp>
                        <wps:cNvPr id="134638" name="Rectangle 134638"/>
                        <wps:cNvSpPr/>
                        <wps:spPr>
                          <a:xfrm>
                            <a:off x="5234125" y="109534"/>
                            <a:ext cx="467896" cy="88975"/>
                          </a:xfrm>
                          <a:prstGeom prst="rect">
                            <a:avLst/>
                          </a:prstGeom>
                          <a:ln>
                            <a:noFill/>
                          </a:ln>
                        </wps:spPr>
                        <wps:txbx>
                          <w:txbxContent>
                            <w:p w:rsidR="002F6F84" w:rsidRDefault="00000000">
                              <w:pPr>
                                <w:spacing w:after="160" w:line="259" w:lineRule="auto"/>
                                <w:ind w:left="0" w:firstLine="0"/>
                                <w:jc w:val="left"/>
                              </w:pPr>
                              <w:r>
                                <w:rPr>
                                  <w:sz w:val="12"/>
                                </w:rPr>
                                <w:t>c) = (a) x (b</w:t>
                              </w:r>
                            </w:p>
                          </w:txbxContent>
                        </wps:txbx>
                        <wps:bodyPr horzOverflow="overflow" vert="horz" lIns="0" tIns="0" rIns="0" bIns="0" rtlCol="0">
                          <a:noAutofit/>
                        </wps:bodyPr>
                      </wps:wsp>
                      <wps:wsp>
                        <wps:cNvPr id="11917" name="Rectangle 11917"/>
                        <wps:cNvSpPr/>
                        <wps:spPr>
                          <a:xfrm>
                            <a:off x="5033744" y="196031"/>
                            <a:ext cx="103303" cy="87391"/>
                          </a:xfrm>
                          <a:prstGeom prst="rect">
                            <a:avLst/>
                          </a:prstGeom>
                          <a:ln>
                            <a:noFill/>
                          </a:ln>
                        </wps:spPr>
                        <wps:txbx>
                          <w:txbxContent>
                            <w:p w:rsidR="002F6F84" w:rsidRDefault="00000000">
                              <w:pPr>
                                <w:spacing w:after="160" w:line="259" w:lineRule="auto"/>
                                <w:ind w:left="0" w:firstLine="0"/>
                                <w:jc w:val="left"/>
                              </w:pPr>
                              <w:r>
                                <w:rPr>
                                  <w:b/>
                                  <w:sz w:val="12"/>
                                </w:rPr>
                                <w:t>ou</w:t>
                              </w:r>
                            </w:p>
                          </w:txbxContent>
                        </wps:txbx>
                        <wps:bodyPr horzOverflow="overflow" vert="horz" lIns="0" tIns="0" rIns="0" bIns="0" rtlCol="0">
                          <a:noAutofit/>
                        </wps:bodyPr>
                      </wps:wsp>
                      <wps:wsp>
                        <wps:cNvPr id="11918" name="Rectangle 11918"/>
                        <wps:cNvSpPr/>
                        <wps:spPr>
                          <a:xfrm>
                            <a:off x="4586335" y="281310"/>
                            <a:ext cx="1293412" cy="87391"/>
                          </a:xfrm>
                          <a:prstGeom prst="rect">
                            <a:avLst/>
                          </a:prstGeom>
                          <a:ln>
                            <a:noFill/>
                          </a:ln>
                        </wps:spPr>
                        <wps:txbx>
                          <w:txbxContent>
                            <w:p w:rsidR="002F6F84" w:rsidRDefault="00000000">
                              <w:pPr>
                                <w:spacing w:after="160" w:line="259" w:lineRule="auto"/>
                                <w:ind w:left="0" w:firstLine="0"/>
                                <w:jc w:val="left"/>
                              </w:pPr>
                              <w:r>
                                <w:rPr>
                                  <w:b/>
                                  <w:sz w:val="12"/>
                                </w:rPr>
                                <w:t>QUANTIDADE DE PÁGINAS</w:t>
                              </w:r>
                            </w:p>
                          </w:txbxContent>
                        </wps:txbx>
                        <wps:bodyPr horzOverflow="overflow" vert="horz" lIns="0" tIns="0" rIns="0" bIns="0" rtlCol="0">
                          <a:noAutofit/>
                        </wps:bodyPr>
                      </wps:wsp>
                      <wps:wsp>
                        <wps:cNvPr id="11919" name="Rectangle 11919"/>
                        <wps:cNvSpPr/>
                        <wps:spPr>
                          <a:xfrm>
                            <a:off x="5033744" y="366588"/>
                            <a:ext cx="103303" cy="87391"/>
                          </a:xfrm>
                          <a:prstGeom prst="rect">
                            <a:avLst/>
                          </a:prstGeom>
                          <a:ln>
                            <a:noFill/>
                          </a:ln>
                        </wps:spPr>
                        <wps:txbx>
                          <w:txbxContent>
                            <w:p w:rsidR="002F6F84" w:rsidRDefault="00000000">
                              <w:pPr>
                                <w:spacing w:after="160" w:line="259" w:lineRule="auto"/>
                                <w:ind w:left="0" w:firstLine="0"/>
                                <w:jc w:val="left"/>
                              </w:pPr>
                              <w:r>
                                <w:rPr>
                                  <w:b/>
                                  <w:sz w:val="12"/>
                                </w:rPr>
                                <w:t>ou</w:t>
                              </w:r>
                            </w:p>
                          </w:txbxContent>
                        </wps:txbx>
                        <wps:bodyPr horzOverflow="overflow" vert="horz" lIns="0" tIns="0" rIns="0" bIns="0" rtlCol="0">
                          <a:noAutofit/>
                        </wps:bodyPr>
                      </wps:wsp>
                      <wps:wsp>
                        <wps:cNvPr id="11920" name="Rectangle 11920"/>
                        <wps:cNvSpPr/>
                        <wps:spPr>
                          <a:xfrm>
                            <a:off x="4680238" y="451867"/>
                            <a:ext cx="1043488" cy="87391"/>
                          </a:xfrm>
                          <a:prstGeom prst="rect">
                            <a:avLst/>
                          </a:prstGeom>
                          <a:ln>
                            <a:noFill/>
                          </a:ln>
                        </wps:spPr>
                        <wps:txbx>
                          <w:txbxContent>
                            <w:p w:rsidR="002F6F84" w:rsidRDefault="00000000">
                              <w:pPr>
                                <w:spacing w:after="160" w:line="259" w:lineRule="auto"/>
                                <w:ind w:left="0" w:firstLine="0"/>
                                <w:jc w:val="left"/>
                              </w:pPr>
                              <w:r>
                                <w:rPr>
                                  <w:b/>
                                  <w:sz w:val="12"/>
                                </w:rPr>
                                <w:t>QUANTIDADE DE UST</w:t>
                              </w:r>
                            </w:p>
                          </w:txbxContent>
                        </wps:txbx>
                        <wps:bodyPr horzOverflow="overflow" vert="horz" lIns="0" tIns="0" rIns="0" bIns="0" rtlCol="0">
                          <a:noAutofit/>
                        </wps:bodyPr>
                      </wps:wsp>
                      <wps:wsp>
                        <wps:cNvPr id="11921" name="Rectangle 11921"/>
                        <wps:cNvSpPr/>
                        <wps:spPr>
                          <a:xfrm>
                            <a:off x="5955839" y="150887"/>
                            <a:ext cx="365070" cy="87391"/>
                          </a:xfrm>
                          <a:prstGeom prst="rect">
                            <a:avLst/>
                          </a:prstGeom>
                          <a:ln>
                            <a:noFill/>
                          </a:ln>
                        </wps:spPr>
                        <wps:txbx>
                          <w:txbxContent>
                            <w:p w:rsidR="002F6F84" w:rsidRDefault="00000000">
                              <w:pPr>
                                <w:spacing w:after="160" w:line="259" w:lineRule="auto"/>
                                <w:ind w:left="0" w:firstLine="0"/>
                                <w:jc w:val="left"/>
                              </w:pPr>
                              <w:r>
                                <w:rPr>
                                  <w:b/>
                                  <w:sz w:val="12"/>
                                </w:rPr>
                                <w:t xml:space="preserve">VALOR </w:t>
                              </w:r>
                            </w:p>
                          </w:txbxContent>
                        </wps:txbx>
                        <wps:bodyPr horzOverflow="overflow" vert="horz" lIns="0" tIns="0" rIns="0" bIns="0" rtlCol="0">
                          <a:noAutofit/>
                        </wps:bodyPr>
                      </wps:wsp>
                      <wps:wsp>
                        <wps:cNvPr id="11922" name="Rectangle 11922"/>
                        <wps:cNvSpPr/>
                        <wps:spPr>
                          <a:xfrm>
                            <a:off x="5905126" y="236165"/>
                            <a:ext cx="499988" cy="87391"/>
                          </a:xfrm>
                          <a:prstGeom prst="rect">
                            <a:avLst/>
                          </a:prstGeom>
                          <a:ln>
                            <a:noFill/>
                          </a:ln>
                        </wps:spPr>
                        <wps:txbx>
                          <w:txbxContent>
                            <w:p w:rsidR="002F6F84" w:rsidRDefault="00000000">
                              <w:pPr>
                                <w:spacing w:after="160" w:line="259" w:lineRule="auto"/>
                                <w:ind w:left="0" w:firstLine="0"/>
                                <w:jc w:val="left"/>
                              </w:pPr>
                              <w:r>
                                <w:rPr>
                                  <w:b/>
                                  <w:sz w:val="12"/>
                                </w:rPr>
                                <w:t>UNITÁRIO</w:t>
                              </w:r>
                            </w:p>
                          </w:txbxContent>
                        </wps:txbx>
                        <wps:bodyPr horzOverflow="overflow" vert="horz" lIns="0" tIns="0" rIns="0" bIns="0" rtlCol="0">
                          <a:noAutofit/>
                        </wps:bodyPr>
                      </wps:wsp>
                      <wps:wsp>
                        <wps:cNvPr id="134645" name="Rectangle 134645"/>
                        <wps:cNvSpPr/>
                        <wps:spPr>
                          <a:xfrm>
                            <a:off x="6050212" y="320225"/>
                            <a:ext cx="32572" cy="88975"/>
                          </a:xfrm>
                          <a:prstGeom prst="rect">
                            <a:avLst/>
                          </a:prstGeom>
                          <a:ln>
                            <a:noFill/>
                          </a:ln>
                        </wps:spPr>
                        <wps:txbx>
                          <w:txbxContent>
                            <w:p w:rsidR="002F6F84" w:rsidRDefault="00000000">
                              <w:pPr>
                                <w:spacing w:after="160" w:line="259" w:lineRule="auto"/>
                                <w:ind w:left="0" w:firstLine="0"/>
                                <w:jc w:val="left"/>
                              </w:pPr>
                              <w:r>
                                <w:rPr>
                                  <w:sz w:val="12"/>
                                </w:rPr>
                                <w:t>(</w:t>
                              </w:r>
                            </w:p>
                          </w:txbxContent>
                        </wps:txbx>
                        <wps:bodyPr horzOverflow="overflow" vert="horz" lIns="0" tIns="0" rIns="0" bIns="0" rtlCol="0">
                          <a:noAutofit/>
                        </wps:bodyPr>
                      </wps:wsp>
                      <wps:wsp>
                        <wps:cNvPr id="134647" name="Rectangle 134647"/>
                        <wps:cNvSpPr/>
                        <wps:spPr>
                          <a:xfrm>
                            <a:off x="6074702" y="320225"/>
                            <a:ext cx="48906" cy="88975"/>
                          </a:xfrm>
                          <a:prstGeom prst="rect">
                            <a:avLst/>
                          </a:prstGeom>
                          <a:ln>
                            <a:noFill/>
                          </a:ln>
                        </wps:spPr>
                        <wps:txbx>
                          <w:txbxContent>
                            <w:p w:rsidR="002F6F84" w:rsidRDefault="00000000">
                              <w:pPr>
                                <w:spacing w:after="160" w:line="259" w:lineRule="auto"/>
                                <w:ind w:left="0" w:firstLine="0"/>
                                <w:jc w:val="left"/>
                              </w:pPr>
                              <w:r>
                                <w:rPr>
                                  <w:sz w:val="12"/>
                                </w:rPr>
                                <w:t>d</w:t>
                              </w:r>
                            </w:p>
                          </w:txbxContent>
                        </wps:txbx>
                        <wps:bodyPr horzOverflow="overflow" vert="horz" lIns="0" tIns="0" rIns="0" bIns="0" rtlCol="0">
                          <a:noAutofit/>
                        </wps:bodyPr>
                      </wps:wsp>
                      <wps:wsp>
                        <wps:cNvPr id="134646" name="Rectangle 134646"/>
                        <wps:cNvSpPr/>
                        <wps:spPr>
                          <a:xfrm>
                            <a:off x="6111473" y="320225"/>
                            <a:ext cx="32572" cy="88975"/>
                          </a:xfrm>
                          <a:prstGeom prst="rect">
                            <a:avLst/>
                          </a:prstGeom>
                          <a:ln>
                            <a:noFill/>
                          </a:ln>
                        </wps:spPr>
                        <wps:txbx>
                          <w:txbxContent>
                            <w:p w:rsidR="002F6F84" w:rsidRDefault="00000000">
                              <w:pPr>
                                <w:spacing w:after="160" w:line="259" w:lineRule="auto"/>
                                <w:ind w:left="0" w:firstLine="0"/>
                                <w:jc w:val="left"/>
                              </w:pPr>
                              <w:r>
                                <w:rPr>
                                  <w:sz w:val="12"/>
                                </w:rPr>
                                <w:t>)</w:t>
                              </w:r>
                            </w:p>
                          </w:txbxContent>
                        </wps:txbx>
                        <wps:bodyPr horzOverflow="overflow" vert="horz" lIns="0" tIns="0" rIns="0" bIns="0" rtlCol="0">
                          <a:noAutofit/>
                        </wps:bodyPr>
                      </wps:wsp>
                      <wps:wsp>
                        <wps:cNvPr id="11924" name="Rectangle 11924"/>
                        <wps:cNvSpPr/>
                        <wps:spPr>
                          <a:xfrm>
                            <a:off x="6425744" y="236165"/>
                            <a:ext cx="548846" cy="87391"/>
                          </a:xfrm>
                          <a:prstGeom prst="rect">
                            <a:avLst/>
                          </a:prstGeom>
                          <a:ln>
                            <a:noFill/>
                          </a:ln>
                        </wps:spPr>
                        <wps:txbx>
                          <w:txbxContent>
                            <w:p w:rsidR="002F6F84" w:rsidRDefault="00000000">
                              <w:pPr>
                                <w:spacing w:after="160" w:line="259" w:lineRule="auto"/>
                                <w:ind w:left="0" w:firstLine="0"/>
                                <w:jc w:val="left"/>
                              </w:pPr>
                              <w:r>
                                <w:rPr>
                                  <w:b/>
                                  <w:sz w:val="12"/>
                                </w:rPr>
                                <w:t>FORNECED</w:t>
                              </w:r>
                            </w:p>
                          </w:txbxContent>
                        </wps:txbx>
                        <wps:bodyPr horzOverflow="overflow" vert="horz" lIns="0" tIns="0" rIns="0" bIns="0" rtlCol="0">
                          <a:noAutofit/>
                        </wps:bodyPr>
                      </wps:wsp>
                      <wps:wsp>
                        <wps:cNvPr id="11925" name="Rectangle 11925"/>
                        <wps:cNvSpPr/>
                        <wps:spPr>
                          <a:xfrm>
                            <a:off x="414332" y="546001"/>
                            <a:ext cx="24453" cy="88975"/>
                          </a:xfrm>
                          <a:prstGeom prst="rect">
                            <a:avLst/>
                          </a:prstGeom>
                          <a:ln>
                            <a:noFill/>
                          </a:ln>
                        </wps:spPr>
                        <wps:txbx>
                          <w:txbxContent>
                            <w:p w:rsidR="002F6F84" w:rsidRDefault="00000000">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11926" name="Rectangle 11926"/>
                        <wps:cNvSpPr/>
                        <wps:spPr>
                          <a:xfrm>
                            <a:off x="716027" y="546001"/>
                            <a:ext cx="24453" cy="88975"/>
                          </a:xfrm>
                          <a:prstGeom prst="rect">
                            <a:avLst/>
                          </a:prstGeom>
                          <a:ln>
                            <a:noFill/>
                          </a:ln>
                        </wps:spPr>
                        <wps:txbx>
                          <w:txbxContent>
                            <w:p w:rsidR="002F6F84" w:rsidRDefault="00000000">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11927" name="Rectangle 11927"/>
                        <wps:cNvSpPr/>
                        <wps:spPr>
                          <a:xfrm>
                            <a:off x="1091324" y="546001"/>
                            <a:ext cx="24453" cy="88975"/>
                          </a:xfrm>
                          <a:prstGeom prst="rect">
                            <a:avLst/>
                          </a:prstGeom>
                          <a:ln>
                            <a:noFill/>
                          </a:ln>
                        </wps:spPr>
                        <wps:txbx>
                          <w:txbxContent>
                            <w:p w:rsidR="002F6F84" w:rsidRDefault="00000000">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11928" name="Rectangle 11928"/>
                        <wps:cNvSpPr/>
                        <wps:spPr>
                          <a:xfrm>
                            <a:off x="1542966" y="546001"/>
                            <a:ext cx="24453" cy="88975"/>
                          </a:xfrm>
                          <a:prstGeom prst="rect">
                            <a:avLst/>
                          </a:prstGeom>
                          <a:ln>
                            <a:noFill/>
                          </a:ln>
                        </wps:spPr>
                        <wps:txbx>
                          <w:txbxContent>
                            <w:p w:rsidR="002F6F84" w:rsidRDefault="00000000">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11929" name="Rectangle 11929"/>
                        <wps:cNvSpPr/>
                        <wps:spPr>
                          <a:xfrm>
                            <a:off x="2141732" y="546001"/>
                            <a:ext cx="24453" cy="88975"/>
                          </a:xfrm>
                          <a:prstGeom prst="rect">
                            <a:avLst/>
                          </a:prstGeom>
                          <a:ln>
                            <a:noFill/>
                          </a:ln>
                        </wps:spPr>
                        <wps:txbx>
                          <w:txbxContent>
                            <w:p w:rsidR="002F6F84" w:rsidRDefault="00000000">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11930" name="Rectangle 11930"/>
                        <wps:cNvSpPr/>
                        <wps:spPr>
                          <a:xfrm>
                            <a:off x="3016327" y="546001"/>
                            <a:ext cx="24452" cy="88975"/>
                          </a:xfrm>
                          <a:prstGeom prst="rect">
                            <a:avLst/>
                          </a:prstGeom>
                          <a:ln>
                            <a:noFill/>
                          </a:ln>
                        </wps:spPr>
                        <wps:txbx>
                          <w:txbxContent>
                            <w:p w:rsidR="002F6F84" w:rsidRDefault="00000000">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11931" name="Rectangle 11931"/>
                        <wps:cNvSpPr/>
                        <wps:spPr>
                          <a:xfrm>
                            <a:off x="3948769" y="546001"/>
                            <a:ext cx="24452" cy="88975"/>
                          </a:xfrm>
                          <a:prstGeom prst="rect">
                            <a:avLst/>
                          </a:prstGeom>
                          <a:ln>
                            <a:noFill/>
                          </a:ln>
                        </wps:spPr>
                        <wps:txbx>
                          <w:txbxContent>
                            <w:p w:rsidR="002F6F84" w:rsidRDefault="00000000">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11932" name="Rectangle 11932"/>
                        <wps:cNvSpPr/>
                        <wps:spPr>
                          <a:xfrm>
                            <a:off x="5063373" y="546001"/>
                            <a:ext cx="24452" cy="88975"/>
                          </a:xfrm>
                          <a:prstGeom prst="rect">
                            <a:avLst/>
                          </a:prstGeom>
                          <a:ln>
                            <a:noFill/>
                          </a:ln>
                        </wps:spPr>
                        <wps:txbx>
                          <w:txbxContent>
                            <w:p w:rsidR="002F6F84" w:rsidRDefault="00000000">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11933" name="Rectangle 11933"/>
                        <wps:cNvSpPr/>
                        <wps:spPr>
                          <a:xfrm>
                            <a:off x="6083917" y="546001"/>
                            <a:ext cx="24453" cy="88975"/>
                          </a:xfrm>
                          <a:prstGeom prst="rect">
                            <a:avLst/>
                          </a:prstGeom>
                          <a:ln>
                            <a:noFill/>
                          </a:ln>
                        </wps:spPr>
                        <wps:txbx>
                          <w:txbxContent>
                            <w:p w:rsidR="002F6F84" w:rsidRDefault="00000000">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11934" name="Rectangle 11934"/>
                        <wps:cNvSpPr/>
                        <wps:spPr>
                          <a:xfrm>
                            <a:off x="6678059" y="546001"/>
                            <a:ext cx="24453" cy="88975"/>
                          </a:xfrm>
                          <a:prstGeom prst="rect">
                            <a:avLst/>
                          </a:prstGeom>
                          <a:ln>
                            <a:noFill/>
                          </a:ln>
                        </wps:spPr>
                        <wps:txbx>
                          <w:txbxContent>
                            <w:p w:rsidR="002F6F84" w:rsidRDefault="00000000">
                              <w:pPr>
                                <w:spacing w:after="160" w:line="259" w:lineRule="auto"/>
                                <w:ind w:left="0" w:firstLine="0"/>
                                <w:jc w:val="left"/>
                              </w:pPr>
                              <w:r>
                                <w:rPr>
                                  <w:sz w:val="1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135200" style="width:538.458pt;height:49.375pt;mso-position-horizontal-relative:char;mso-position-vertical-relative:line" coordsize="68384,6270">
                <v:shape id="Shape 149849" style="position:absolute;width:67923;height:91;left:0;top:0;" coordsize="6792341,9144" path="m0,0l6792341,0l6792341,9144l0,9144l0,0">
                  <v:stroke weight="0pt" endcap="flat" joinstyle="miter" miterlimit="10" on="false" color="#000000" opacity="0"/>
                  <v:fill on="true" color="#808080"/>
                </v:shape>
                <v:shape id="Shape 149850" style="position:absolute;width:67923;height:91;left:0;top:6220;" coordsize="6792341,9144" path="m0,0l6792341,0l6792341,9144l0,9144l0,0">
                  <v:stroke weight="0pt" endcap="flat" joinstyle="miter" miterlimit="10" on="false" color="#000000" opacity="0"/>
                  <v:fill on="true" color="#2c2c2c"/>
                </v:shape>
                <v:shape id="Shape 11514" style="position:absolute;width:50;height:6270;left:0;top:0;" coordsize="5017,627063" path="m0,0l5017,0l5017,622052l0,627063l0,0x">
                  <v:stroke weight="0pt" endcap="flat" joinstyle="miter" miterlimit="10" on="false" color="#000000" opacity="0"/>
                  <v:fill on="true" color="#808080"/>
                </v:shape>
                <v:shape id="Shape 149851" style="position:absolute;width:2959;height:91;left:50;top:50;" coordsize="295973,9144" path="m0,0l295973,0l295973,9144l0,9144l0,0">
                  <v:stroke weight="0pt" endcap="flat" joinstyle="miter" miterlimit="10" on="false" color="#000000" opacity="0"/>
                  <v:fill on="true" color="#2c2c2c"/>
                </v:shape>
                <v:shape id="Shape 149852" style="position:absolute;width:2959;height:91;left:50;top:6170;" coordsize="295973,9144" path="m0,0l295973,0l295973,9144l0,9144l0,0">
                  <v:stroke weight="0pt" endcap="flat" joinstyle="miter" miterlimit="10" on="false" color="#000000" opacity="0"/>
                  <v:fill on="true" color="#808080"/>
                </v:shape>
                <v:shape id="Shape 11517" style="position:absolute;width:50;height:6170;left:2959;top:50;" coordsize="5016,617017" path="m5016,0l5016,617017l0,617017l0,5011l5016,0x">
                  <v:stroke weight="0pt" endcap="flat" joinstyle="miter" miterlimit="10" on="false" color="#000000" opacity="0"/>
                  <v:fill on="true" color="#808080"/>
                </v:shape>
                <v:shape id="Shape 11518" style="position:absolute;width:50;height:6170;left:50;top:50;" coordsize="5017,617017" path="m0,0l5017,0l5017,612006l0,617017l0,0x">
                  <v:stroke weight="0pt" endcap="flat" joinstyle="miter" miterlimit="10" on="false" color="#000000" opacity="0"/>
                  <v:fill on="true" color="#2c2c2c"/>
                </v:shape>
                <v:shape id="Shape 149853" style="position:absolute;width:2458;height:91;left:3009;top:50;" coordsize="245809,9144" path="m0,0l245809,0l245809,9144l0,9144l0,0">
                  <v:stroke weight="0pt" endcap="flat" joinstyle="miter" miterlimit="10" on="false" color="#000000" opacity="0"/>
                  <v:fill on="true" color="#2c2c2c"/>
                </v:shape>
                <v:shape id="Shape 149854" style="position:absolute;width:2458;height:91;left:3009;top:5217;" coordsize="245809,9144" path="m0,0l245809,0l245809,9144l0,9144l0,0">
                  <v:stroke weight="0pt" endcap="flat" joinstyle="miter" miterlimit="10" on="false" color="#000000" opacity="0"/>
                  <v:fill on="true" color="#808080"/>
                </v:shape>
                <v:shape id="Shape 11521" style="position:absolute;width:50;height:5217;left:5417;top:50;" coordsize="5017,521717" path="m5017,0l5017,521717l0,521717l0,5011l5017,0x">
                  <v:stroke weight="0pt" endcap="flat" joinstyle="miter" miterlimit="10" on="false" color="#000000" opacity="0"/>
                  <v:fill on="true" color="#808080"/>
                </v:shape>
                <v:shape id="Shape 11522" style="position:absolute;width:50;height:5217;left:3009;top:50;" coordsize="5017,521717" path="m0,0l5017,0l5017,516682l0,521717l0,0x">
                  <v:stroke weight="0pt" endcap="flat" joinstyle="miter" miterlimit="10" on="false" color="#000000" opacity="0"/>
                  <v:fill on="true" color="#2c2c2c"/>
                </v:shape>
                <v:shape id="Shape 149855" style="position:absolute;width:3561;height:91;left:5467;top:50;" coordsize="356171,9144" path="m0,0l356171,0l356171,9144l0,9144l0,0">
                  <v:stroke weight="0pt" endcap="flat" joinstyle="miter" miterlimit="10" on="false" color="#000000" opacity="0"/>
                  <v:fill on="true" color="#2c2c2c"/>
                </v:shape>
                <v:shape id="Shape 149856" style="position:absolute;width:3561;height:91;left:5467;top:5217;" coordsize="356171,9144" path="m0,0l356171,0l356171,9144l0,9144l0,0">
                  <v:stroke weight="0pt" endcap="flat" joinstyle="miter" miterlimit="10" on="false" color="#000000" opacity="0"/>
                  <v:fill on="true" color="#808080"/>
                </v:shape>
                <v:shape id="Shape 11525" style="position:absolute;width:50;height:5217;left:8979;top:50;" coordsize="5017,521717" path="m5017,0l5017,521717l0,521717l0,5011l5017,0x">
                  <v:stroke weight="0pt" endcap="flat" joinstyle="miter" miterlimit="10" on="false" color="#000000" opacity="0"/>
                  <v:fill on="true" color="#808080"/>
                </v:shape>
                <v:shape id="Shape 11526" style="position:absolute;width:50;height:5217;left:5467;top:50;" coordsize="5016,521717" path="m0,0l5016,0l5016,516682l0,521717l0,0x">
                  <v:stroke weight="0pt" endcap="flat" joinstyle="miter" miterlimit="10" on="false" color="#000000" opacity="0"/>
                  <v:fill on="true" color="#2c2c2c"/>
                </v:shape>
                <v:shape id="Shape 149857" style="position:absolute;width:3963;height:91;left:9029;top:50;" coordsize="396304,9144" path="m0,0l396304,0l396304,9144l0,9144l0,0">
                  <v:stroke weight="0pt" endcap="flat" joinstyle="miter" miterlimit="10" on="false" color="#000000" opacity="0"/>
                  <v:fill on="true" color="#2c2c2c"/>
                </v:shape>
                <v:shape id="Shape 149858" style="position:absolute;width:3963;height:91;left:9029;top:5217;" coordsize="396304,9144" path="m0,0l396304,0l396304,9144l0,9144l0,0">
                  <v:stroke weight="0pt" endcap="flat" joinstyle="miter" miterlimit="10" on="false" color="#000000" opacity="0"/>
                  <v:fill on="true" color="#808080"/>
                </v:shape>
                <v:shape id="Shape 11529" style="position:absolute;width:50;height:5217;left:12942;top:50;" coordsize="5017,521717" path="m5017,0l5017,521717l0,521717l0,5011l5017,0x">
                  <v:stroke weight="0pt" endcap="flat" joinstyle="miter" miterlimit="10" on="false" color="#000000" opacity="0"/>
                  <v:fill on="true" color="#808080"/>
                </v:shape>
                <v:shape id="Shape 11530" style="position:absolute;width:50;height:5217;left:9029;top:50;" coordsize="5017,521717" path="m0,0l5017,0l5017,516682l0,521717l0,0x">
                  <v:stroke weight="0pt" endcap="flat" joinstyle="miter" miterlimit="10" on="false" color="#000000" opacity="0"/>
                  <v:fill on="true" color="#2c2c2c"/>
                </v:shape>
                <v:shape id="Shape 149859" style="position:absolute;width:5066;height:91;left:12992;top:50;" coordsize="506666,9144" path="m0,0l506666,0l506666,9144l0,9144l0,0">
                  <v:stroke weight="0pt" endcap="flat" joinstyle="miter" miterlimit="10" on="false" color="#000000" opacity="0"/>
                  <v:fill on="true" color="#2c2c2c"/>
                </v:shape>
                <v:shape id="Shape 149860" style="position:absolute;width:5066;height:91;left:12992;top:5217;" coordsize="506666,9144" path="m0,0l506666,0l506666,9144l0,9144l0,0">
                  <v:stroke weight="0pt" endcap="flat" joinstyle="miter" miterlimit="10" on="false" color="#000000" opacity="0"/>
                  <v:fill on="true" color="#808080"/>
                </v:shape>
                <v:shape id="Shape 11533" style="position:absolute;width:50;height:5217;left:18009;top:50;" coordsize="5016,521717" path="m5016,0l5016,521717l0,521717l0,5011l5016,0x">
                  <v:stroke weight="0pt" endcap="flat" joinstyle="miter" miterlimit="10" on="false" color="#000000" opacity="0"/>
                  <v:fill on="true" color="#808080"/>
                </v:shape>
                <v:shape id="Shape 11534" style="position:absolute;width:50;height:5217;left:12992;top:50;" coordsize="5016,521717" path="m0,0l5016,0l5016,516682l0,521717l0,0x">
                  <v:stroke weight="0pt" endcap="flat" joinstyle="miter" miterlimit="10" on="false" color="#000000" opacity="0"/>
                  <v:fill on="true" color="#2c2c2c"/>
                </v:shape>
                <v:shape id="Shape 149861" style="position:absolute;width:6872;height:91;left:18059;top:50;" coordsize="687261,9144" path="m0,0l687261,0l687261,9144l0,9144l0,0">
                  <v:stroke weight="0pt" endcap="flat" joinstyle="miter" miterlimit="10" on="false" color="#000000" opacity="0"/>
                  <v:fill on="true" color="#2c2c2c"/>
                </v:shape>
                <v:shape id="Shape 149862" style="position:absolute;width:6872;height:91;left:18059;top:5217;" coordsize="687261,9144" path="m0,0l687261,0l687261,9144l0,9144l0,0">
                  <v:stroke weight="0pt" endcap="flat" joinstyle="miter" miterlimit="10" on="false" color="#000000" opacity="0"/>
                  <v:fill on="true" color="#808080"/>
                </v:shape>
                <v:shape id="Shape 11537" style="position:absolute;width:50;height:5217;left:24881;top:50;" coordsize="5017,521717" path="m5017,0l5017,521717l0,521717l0,5011l5017,0x">
                  <v:stroke weight="0pt" endcap="flat" joinstyle="miter" miterlimit="10" on="false" color="#000000" opacity="0"/>
                  <v:fill on="true" color="#808080"/>
                </v:shape>
                <v:shape id="Shape 11538" style="position:absolute;width:50;height:5217;left:18059;top:50;" coordsize="5017,521717" path="m0,0l5017,0l5017,516682l0,521717l0,0x">
                  <v:stroke weight="0pt" endcap="flat" joinstyle="miter" miterlimit="10" on="false" color="#000000" opacity="0"/>
                  <v:fill on="true" color="#2c2c2c"/>
                </v:shape>
                <v:shape id="Shape 149863" style="position:absolute;width:10634;height:91;left:24932;top:50;" coordsize="1063498,9144" path="m0,0l1063498,0l1063498,9144l0,9144l0,0">
                  <v:stroke weight="0pt" endcap="flat" joinstyle="miter" miterlimit="10" on="false" color="#000000" opacity="0"/>
                  <v:fill on="true" color="#2c2c2c"/>
                </v:shape>
                <v:shape id="Shape 149864" style="position:absolute;width:10634;height:91;left:24932;top:5217;" coordsize="1063498,9144" path="m0,0l1063498,0l1063498,9144l0,9144l0,0">
                  <v:stroke weight="0pt" endcap="flat" joinstyle="miter" miterlimit="10" on="false" color="#000000" opacity="0"/>
                  <v:fill on="true" color="#808080"/>
                </v:shape>
                <v:shape id="Shape 11541" style="position:absolute;width:50;height:5217;left:35516;top:50;" coordsize="5017,521717" path="m5017,0l5017,521717l0,521717l0,5011l5017,0x">
                  <v:stroke weight="0pt" endcap="flat" joinstyle="miter" miterlimit="10" on="false" color="#000000" opacity="0"/>
                  <v:fill on="true" color="#808080"/>
                </v:shape>
                <v:shape id="Shape 11542" style="position:absolute;width:50;height:5217;left:24932;top:50;" coordsize="5017,521717" path="m0,0l5017,0l5017,516682l0,521717l0,0x">
                  <v:stroke weight="0pt" endcap="flat" joinstyle="miter" miterlimit="10" on="false" color="#000000" opacity="0"/>
                  <v:fill on="true" color="#2c2c2c"/>
                </v:shape>
                <v:shape id="Shape 149865" style="position:absolute;width:8026;height:91;left:35566;top:50;" coordsize="802640,9144" path="m0,0l802640,0l802640,9144l0,9144l0,0">
                  <v:stroke weight="0pt" endcap="flat" joinstyle="miter" miterlimit="10" on="false" color="#000000" opacity="0"/>
                  <v:fill on="true" color="#2c2c2c"/>
                </v:shape>
                <v:shape id="Shape 149866" style="position:absolute;width:8026;height:91;left:35566;top:5217;" coordsize="802640,9144" path="m0,0l802640,0l802640,9144l0,9144l0,0">
                  <v:stroke weight="0pt" endcap="flat" joinstyle="miter" miterlimit="10" on="false" color="#000000" opacity="0"/>
                  <v:fill on="true" color="#808080"/>
                </v:shape>
                <v:shape id="Shape 11545" style="position:absolute;width:50;height:5217;left:43543;top:50;" coordsize="5016,521717" path="m5016,0l5016,521717l0,521717l0,5011l5016,0x">
                  <v:stroke weight="0pt" endcap="flat" joinstyle="miter" miterlimit="10" on="false" color="#000000" opacity="0"/>
                  <v:fill on="true" color="#808080"/>
                </v:shape>
                <v:shape id="Shape 11546" style="position:absolute;width:50;height:5217;left:35566;top:50;" coordsize="5016,521717" path="m0,0l5016,0l5016,516682l0,521717l0,0x">
                  <v:stroke weight="0pt" endcap="flat" joinstyle="miter" miterlimit="10" on="false" color="#000000" opacity="0"/>
                  <v:fill on="true" color="#2c2c2c"/>
                </v:shape>
                <v:shape id="Shape 149867" style="position:absolute;width:14246;height:91;left:43593;top:50;" coordsize="1424686,9144" path="m0,0l1424686,0l1424686,9144l0,9144l0,0">
                  <v:stroke weight="0pt" endcap="flat" joinstyle="miter" miterlimit="10" on="false" color="#000000" opacity="0"/>
                  <v:fill on="true" color="#2c2c2c"/>
                </v:shape>
                <v:shape id="Shape 149868" style="position:absolute;width:14246;height:91;left:43593;top:5217;" coordsize="1424686,9144" path="m0,0l1424686,0l1424686,9144l0,9144l0,0">
                  <v:stroke weight="0pt" endcap="flat" joinstyle="miter" miterlimit="10" on="false" color="#000000" opacity="0"/>
                  <v:fill on="true" color="#808080"/>
                </v:shape>
                <v:shape id="Shape 11549" style="position:absolute;width:50;height:5217;left:57790;top:50;" coordsize="5016,521717" path="m5016,0l5016,521717l0,521717l0,5011l5016,0x">
                  <v:stroke weight="0pt" endcap="flat" joinstyle="miter" miterlimit="10" on="false" color="#000000" opacity="0"/>
                  <v:fill on="true" color="#808080"/>
                </v:shape>
                <v:shape id="Shape 11550" style="position:absolute;width:50;height:5217;left:43593;top:50;" coordsize="5017,521717" path="m0,0l5017,0l5017,516682l0,521717l0,0x">
                  <v:stroke weight="0pt" endcap="flat" joinstyle="miter" miterlimit="10" on="false" color="#000000" opacity="0"/>
                  <v:fill on="true" color="#2c2c2c"/>
                </v:shape>
                <v:shape id="Shape 149869" style="position:absolute;width:6170;height:91;left:57840;top:50;" coordsize="617029,9144" path="m0,0l617029,0l617029,9144l0,9144l0,0">
                  <v:stroke weight="0pt" endcap="flat" joinstyle="miter" miterlimit="10" on="false" color="#000000" opacity="0"/>
                  <v:fill on="true" color="#2c2c2c"/>
                </v:shape>
                <v:shape id="Shape 149870" style="position:absolute;width:6170;height:91;left:57840;top:5217;" coordsize="617029,9144" path="m0,0l617029,0l617029,9144l0,9144l0,0">
                  <v:stroke weight="0pt" endcap="flat" joinstyle="miter" miterlimit="10" on="false" color="#000000" opacity="0"/>
                  <v:fill on="true" color="#808080"/>
                </v:shape>
                <v:shape id="Shape 11553" style="position:absolute;width:50;height:5217;left:63960;top:50;" coordsize="5016,521717" path="m5016,0l5016,521717l0,521717l0,5011l5016,0x">
                  <v:stroke weight="0pt" endcap="flat" joinstyle="miter" miterlimit="10" on="false" color="#000000" opacity="0"/>
                  <v:fill on="true" color="#808080"/>
                </v:shape>
                <v:shape id="Shape 11554" style="position:absolute;width:50;height:5217;left:57840;top:50;" coordsize="5017,521717" path="m0,0l5017,0l5017,516682l0,521717l0,0x">
                  <v:stroke weight="0pt" endcap="flat" joinstyle="miter" miterlimit="10" on="false" color="#000000" opacity="0"/>
                  <v:fill on="true" color="#2c2c2c"/>
                </v:shape>
                <v:shape id="Shape 149871" style="position:absolute;width:3912;height:91;left:64010;top:50;" coordsize="391288,9144" path="m0,0l391288,0l391288,9144l0,9144l0,0">
                  <v:stroke weight="0pt" endcap="flat" joinstyle="miter" miterlimit="10" on="false" color="#000000" opacity="0"/>
                  <v:fill on="true" color="#2c2c2c"/>
                </v:shape>
                <v:shape id="Shape 149872" style="position:absolute;width:3912;height:91;left:64010;top:5217;" coordsize="391288,9144" path="m0,0l391288,0l391288,9144l0,9144l0,0">
                  <v:stroke weight="0pt" endcap="flat" joinstyle="miter" miterlimit="10" on="false" color="#000000" opacity="0"/>
                  <v:fill on="true" color="#808080"/>
                </v:shape>
                <v:shape id="Shape 11557" style="position:absolute;width:50;height:5217;left:64010;top:50;" coordsize="5017,521717" path="m0,0l5017,0l5017,516682l0,521717l0,0x">
                  <v:stroke weight="0pt" endcap="flat" joinstyle="miter" miterlimit="10" on="false" color="#000000" opacity="0"/>
                  <v:fill on="true" color="#2c2c2c"/>
                </v:shape>
                <v:shape id="Shape 149873" style="position:absolute;width:2458;height:91;left:3009;top:5267;" coordsize="245809,9144" path="m0,0l245809,0l245809,9144l0,9144l0,0">
                  <v:stroke weight="0pt" endcap="flat" joinstyle="miter" miterlimit="10" on="false" color="#000000" opacity="0"/>
                  <v:fill on="true" color="#2c2c2c"/>
                </v:shape>
                <v:shape id="Shape 149874" style="position:absolute;width:2458;height:91;left:3009;top:6170;" coordsize="245809,9144" path="m0,0l245809,0l245809,9144l0,9144l0,0">
                  <v:stroke weight="0pt" endcap="flat" joinstyle="miter" miterlimit="10" on="false" color="#000000" opacity="0"/>
                  <v:fill on="true" color="#808080"/>
                </v:shape>
                <v:shape id="Shape 11560" style="position:absolute;width:50;height:953;left:5417;top:5267;" coordsize="5017,95300" path="m5017,0l5017,95300l0,95300l0,5011l5017,0x">
                  <v:stroke weight="0pt" endcap="flat" joinstyle="miter" miterlimit="10" on="false" color="#000000" opacity="0"/>
                  <v:fill on="true" color="#808080"/>
                </v:shape>
                <v:shape id="Shape 11561" style="position:absolute;width:50;height:953;left:3009;top:5267;" coordsize="5017,95300" path="m0,0l5017,0l5017,90289l0,95300l0,0x">
                  <v:stroke weight="0pt" endcap="flat" joinstyle="miter" miterlimit="10" on="false" color="#000000" opacity="0"/>
                  <v:fill on="true" color="#2c2c2c"/>
                </v:shape>
                <v:shape id="Shape 149875" style="position:absolute;width:3561;height:91;left:5467;top:5267;" coordsize="356171,9144" path="m0,0l356171,0l356171,9144l0,9144l0,0">
                  <v:stroke weight="0pt" endcap="flat" joinstyle="miter" miterlimit="10" on="false" color="#000000" opacity="0"/>
                  <v:fill on="true" color="#2c2c2c"/>
                </v:shape>
                <v:shape id="Shape 149876" style="position:absolute;width:3561;height:91;left:5467;top:6170;" coordsize="356171,9144" path="m0,0l356171,0l356171,9144l0,9144l0,0">
                  <v:stroke weight="0pt" endcap="flat" joinstyle="miter" miterlimit="10" on="false" color="#000000" opacity="0"/>
                  <v:fill on="true" color="#808080"/>
                </v:shape>
                <v:shape id="Shape 11564" style="position:absolute;width:50;height:953;left:8979;top:5267;" coordsize="5017,95300" path="m5017,0l5017,95300l0,95300l0,5011l5017,0x">
                  <v:stroke weight="0pt" endcap="flat" joinstyle="miter" miterlimit="10" on="false" color="#000000" opacity="0"/>
                  <v:fill on="true" color="#808080"/>
                </v:shape>
                <v:shape id="Shape 11565" style="position:absolute;width:50;height:953;left:5467;top:5267;" coordsize="5016,95300" path="m0,0l5016,0l5016,90289l0,95300l0,0x">
                  <v:stroke weight="0pt" endcap="flat" joinstyle="miter" miterlimit="10" on="false" color="#000000" opacity="0"/>
                  <v:fill on="true" color="#2c2c2c"/>
                </v:shape>
                <v:shape id="Shape 149877" style="position:absolute;width:3963;height:91;left:9029;top:5267;" coordsize="396304,9144" path="m0,0l396304,0l396304,9144l0,9144l0,0">
                  <v:stroke weight="0pt" endcap="flat" joinstyle="miter" miterlimit="10" on="false" color="#000000" opacity="0"/>
                  <v:fill on="true" color="#2c2c2c"/>
                </v:shape>
                <v:shape id="Shape 149878" style="position:absolute;width:3963;height:91;left:9029;top:6170;" coordsize="396304,9144" path="m0,0l396304,0l396304,9144l0,9144l0,0">
                  <v:stroke weight="0pt" endcap="flat" joinstyle="miter" miterlimit="10" on="false" color="#000000" opacity="0"/>
                  <v:fill on="true" color="#808080"/>
                </v:shape>
                <v:shape id="Shape 11568" style="position:absolute;width:50;height:953;left:12942;top:5267;" coordsize="5017,95300" path="m5017,0l5017,95300l0,95300l0,5011l5017,0x">
                  <v:stroke weight="0pt" endcap="flat" joinstyle="miter" miterlimit="10" on="false" color="#000000" opacity="0"/>
                  <v:fill on="true" color="#808080"/>
                </v:shape>
                <v:shape id="Shape 11569" style="position:absolute;width:50;height:953;left:9029;top:5267;" coordsize="5017,95300" path="m0,0l5017,0l5017,90289l0,95300l0,0x">
                  <v:stroke weight="0pt" endcap="flat" joinstyle="miter" miterlimit="10" on="false" color="#000000" opacity="0"/>
                  <v:fill on="true" color="#2c2c2c"/>
                </v:shape>
                <v:shape id="Shape 149879" style="position:absolute;width:5066;height:91;left:12992;top:5267;" coordsize="506666,9144" path="m0,0l506666,0l506666,9144l0,9144l0,0">
                  <v:stroke weight="0pt" endcap="flat" joinstyle="miter" miterlimit="10" on="false" color="#000000" opacity="0"/>
                  <v:fill on="true" color="#2c2c2c"/>
                </v:shape>
                <v:shape id="Shape 149880" style="position:absolute;width:5066;height:91;left:12992;top:6170;" coordsize="506666,9144" path="m0,0l506666,0l506666,9144l0,9144l0,0">
                  <v:stroke weight="0pt" endcap="flat" joinstyle="miter" miterlimit="10" on="false" color="#000000" opacity="0"/>
                  <v:fill on="true" color="#808080"/>
                </v:shape>
                <v:shape id="Shape 11572" style="position:absolute;width:50;height:953;left:18009;top:5267;" coordsize="5016,95300" path="m5016,0l5016,95300l0,95300l0,5011l5016,0x">
                  <v:stroke weight="0pt" endcap="flat" joinstyle="miter" miterlimit="10" on="false" color="#000000" opacity="0"/>
                  <v:fill on="true" color="#808080"/>
                </v:shape>
                <v:shape id="Shape 11573" style="position:absolute;width:50;height:953;left:12992;top:5267;" coordsize="5016,95300" path="m0,0l5016,0l5016,90289l0,95300l0,0x">
                  <v:stroke weight="0pt" endcap="flat" joinstyle="miter" miterlimit="10" on="false" color="#000000" opacity="0"/>
                  <v:fill on="true" color="#2c2c2c"/>
                </v:shape>
                <v:shape id="Shape 149881" style="position:absolute;width:6872;height:91;left:18059;top:5267;" coordsize="687261,9144" path="m0,0l687261,0l687261,9144l0,9144l0,0">
                  <v:stroke weight="0pt" endcap="flat" joinstyle="miter" miterlimit="10" on="false" color="#000000" opacity="0"/>
                  <v:fill on="true" color="#2c2c2c"/>
                </v:shape>
                <v:shape id="Shape 149882" style="position:absolute;width:6872;height:91;left:18059;top:6170;" coordsize="687261,9144" path="m0,0l687261,0l687261,9144l0,9144l0,0">
                  <v:stroke weight="0pt" endcap="flat" joinstyle="miter" miterlimit="10" on="false" color="#000000" opacity="0"/>
                  <v:fill on="true" color="#808080"/>
                </v:shape>
                <v:shape id="Shape 11576" style="position:absolute;width:50;height:953;left:24881;top:5267;" coordsize="5017,95300" path="m5017,0l5017,95300l0,95300l0,5011l5017,0x">
                  <v:stroke weight="0pt" endcap="flat" joinstyle="miter" miterlimit="10" on="false" color="#000000" opacity="0"/>
                  <v:fill on="true" color="#808080"/>
                </v:shape>
                <v:shape id="Shape 11577" style="position:absolute;width:50;height:953;left:18059;top:5267;" coordsize="5017,95300" path="m0,0l5017,0l5017,90289l0,95300l0,0x">
                  <v:stroke weight="0pt" endcap="flat" joinstyle="miter" miterlimit="10" on="false" color="#000000" opacity="0"/>
                  <v:fill on="true" color="#2c2c2c"/>
                </v:shape>
                <v:shape id="Shape 149883" style="position:absolute;width:10634;height:91;left:24932;top:5267;" coordsize="1063498,9144" path="m0,0l1063498,0l1063498,9144l0,9144l0,0">
                  <v:stroke weight="0pt" endcap="flat" joinstyle="miter" miterlimit="10" on="false" color="#000000" opacity="0"/>
                  <v:fill on="true" color="#2c2c2c"/>
                </v:shape>
                <v:shape id="Shape 149884" style="position:absolute;width:10634;height:91;left:24932;top:6170;" coordsize="1063498,9144" path="m0,0l1063498,0l1063498,9144l0,9144l0,0">
                  <v:stroke weight="0pt" endcap="flat" joinstyle="miter" miterlimit="10" on="false" color="#000000" opacity="0"/>
                  <v:fill on="true" color="#808080"/>
                </v:shape>
                <v:shape id="Shape 11580" style="position:absolute;width:50;height:953;left:35516;top:5267;" coordsize="5017,95300" path="m5017,0l5017,95300l0,95300l0,5011l5017,0x">
                  <v:stroke weight="0pt" endcap="flat" joinstyle="miter" miterlimit="10" on="false" color="#000000" opacity="0"/>
                  <v:fill on="true" color="#808080"/>
                </v:shape>
                <v:shape id="Shape 11581" style="position:absolute;width:50;height:953;left:24932;top:5267;" coordsize="5017,95300" path="m0,0l5017,0l5017,90289l0,95300l0,0x">
                  <v:stroke weight="0pt" endcap="flat" joinstyle="miter" miterlimit="10" on="false" color="#000000" opacity="0"/>
                  <v:fill on="true" color="#2c2c2c"/>
                </v:shape>
                <v:shape id="Shape 149885" style="position:absolute;width:8026;height:91;left:35566;top:5267;" coordsize="802640,9144" path="m0,0l802640,0l802640,9144l0,9144l0,0">
                  <v:stroke weight="0pt" endcap="flat" joinstyle="miter" miterlimit="10" on="false" color="#000000" opacity="0"/>
                  <v:fill on="true" color="#2c2c2c"/>
                </v:shape>
                <v:shape id="Shape 149886" style="position:absolute;width:8026;height:91;left:35566;top:6170;" coordsize="802640,9144" path="m0,0l802640,0l802640,9144l0,9144l0,0">
                  <v:stroke weight="0pt" endcap="flat" joinstyle="miter" miterlimit="10" on="false" color="#000000" opacity="0"/>
                  <v:fill on="true" color="#808080"/>
                </v:shape>
                <v:shape id="Shape 11584" style="position:absolute;width:50;height:953;left:43543;top:5267;" coordsize="5016,95300" path="m5016,0l5016,95300l0,95300l0,5011l5016,0x">
                  <v:stroke weight="0pt" endcap="flat" joinstyle="miter" miterlimit="10" on="false" color="#000000" opacity="0"/>
                  <v:fill on="true" color="#808080"/>
                </v:shape>
                <v:shape id="Shape 11585" style="position:absolute;width:50;height:953;left:35566;top:5267;" coordsize="5016,95300" path="m0,0l5016,0l5016,90289l0,95300l0,0x">
                  <v:stroke weight="0pt" endcap="flat" joinstyle="miter" miterlimit="10" on="false" color="#000000" opacity="0"/>
                  <v:fill on="true" color="#2c2c2c"/>
                </v:shape>
                <v:shape id="Shape 149887" style="position:absolute;width:14246;height:91;left:43593;top:5267;" coordsize="1424686,9144" path="m0,0l1424686,0l1424686,9144l0,9144l0,0">
                  <v:stroke weight="0pt" endcap="flat" joinstyle="miter" miterlimit="10" on="false" color="#000000" opacity="0"/>
                  <v:fill on="true" color="#2c2c2c"/>
                </v:shape>
                <v:shape id="Shape 149888" style="position:absolute;width:14246;height:91;left:43593;top:6170;" coordsize="1424686,9144" path="m0,0l1424686,0l1424686,9144l0,9144l0,0">
                  <v:stroke weight="0pt" endcap="flat" joinstyle="miter" miterlimit="10" on="false" color="#000000" opacity="0"/>
                  <v:fill on="true" color="#808080"/>
                </v:shape>
                <v:shape id="Shape 11588" style="position:absolute;width:50;height:953;left:57790;top:5267;" coordsize="5016,95300" path="m5016,0l5016,95300l0,95300l0,5011l5016,0x">
                  <v:stroke weight="0pt" endcap="flat" joinstyle="miter" miterlimit="10" on="false" color="#000000" opacity="0"/>
                  <v:fill on="true" color="#808080"/>
                </v:shape>
                <v:shape id="Shape 11589" style="position:absolute;width:50;height:953;left:43593;top:5267;" coordsize="5017,95300" path="m0,0l5017,0l5017,90289l0,95300l0,0x">
                  <v:stroke weight="0pt" endcap="flat" joinstyle="miter" miterlimit="10" on="false" color="#000000" opacity="0"/>
                  <v:fill on="true" color="#2c2c2c"/>
                </v:shape>
                <v:shape id="Shape 149889" style="position:absolute;width:6170;height:91;left:57840;top:5267;" coordsize="617029,9144" path="m0,0l617029,0l617029,9144l0,9144l0,0">
                  <v:stroke weight="0pt" endcap="flat" joinstyle="miter" miterlimit="10" on="false" color="#000000" opacity="0"/>
                  <v:fill on="true" color="#2c2c2c"/>
                </v:shape>
                <v:shape id="Shape 149890" style="position:absolute;width:6170;height:91;left:57840;top:6170;" coordsize="617029,9144" path="m0,0l617029,0l617029,9144l0,9144l0,0">
                  <v:stroke weight="0pt" endcap="flat" joinstyle="miter" miterlimit="10" on="false" color="#000000" opacity="0"/>
                  <v:fill on="true" color="#808080"/>
                </v:shape>
                <v:shape id="Shape 11592" style="position:absolute;width:50;height:953;left:63960;top:5267;" coordsize="5016,95300" path="m5016,0l5016,95300l0,95300l0,5011l5016,0x">
                  <v:stroke weight="0pt" endcap="flat" joinstyle="miter" miterlimit="10" on="false" color="#000000" opacity="0"/>
                  <v:fill on="true" color="#808080"/>
                </v:shape>
                <v:shape id="Shape 11593" style="position:absolute;width:50;height:953;left:57840;top:5267;" coordsize="5017,95300" path="m0,0l5017,0l5017,90289l0,95300l0,0x">
                  <v:stroke weight="0pt" endcap="flat" joinstyle="miter" miterlimit="10" on="false" color="#000000" opacity="0"/>
                  <v:fill on="true" color="#2c2c2c"/>
                </v:shape>
                <v:shape id="Shape 149891" style="position:absolute;width:3912;height:91;left:64010;top:5267;" coordsize="391288,9144" path="m0,0l391288,0l391288,9144l0,9144l0,0">
                  <v:stroke weight="0pt" endcap="flat" joinstyle="miter" miterlimit="10" on="false" color="#000000" opacity="0"/>
                  <v:fill on="true" color="#2c2c2c"/>
                </v:shape>
                <v:shape id="Shape 149892" style="position:absolute;width:3912;height:91;left:64010;top:6170;" coordsize="391288,9144" path="m0,0l391288,0l391288,9144l0,9144l0,0">
                  <v:stroke weight="0pt" endcap="flat" joinstyle="miter" miterlimit="10" on="false" color="#000000" opacity="0"/>
                  <v:fill on="true" color="#808080"/>
                </v:shape>
                <v:shape id="Shape 11596" style="position:absolute;width:50;height:953;left:64010;top:5267;" coordsize="5017,95300" path="m0,0l5017,0l5017,90289l0,95300l0,0x">
                  <v:stroke weight="0pt" endcap="flat" joinstyle="miter" miterlimit="10" on="false" color="#000000" opacity="0"/>
                  <v:fill on="true" color="#2c2c2c"/>
                </v:shape>
                <v:rect id="Rectangle 11898" style="position:absolute;width:2717;height:873;left:504;top:241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LOTE</w:t>
                        </w:r>
                      </w:p>
                    </w:txbxContent>
                  </v:textbox>
                </v:rect>
                <v:rect id="Rectangle 11899" style="position:absolute;width:3260;height:873;left:300;top:326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ÚNICO</w:t>
                        </w:r>
                      </w:p>
                    </w:txbxContent>
                  </v:textbox>
                </v:rect>
                <v:rect id="Rectangle 11900" style="position:absolute;width:2608;height:873;left:3254;top:236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ITEM</w:t>
                        </w:r>
                      </w:p>
                    </w:txbxContent>
                  </v:textbox>
                </v:rect>
                <v:rect id="Rectangle 11901" style="position:absolute;width:2418;height:873;left:6343;top:1960;"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CÓD.</w:t>
                        </w:r>
                      </w:p>
                    </w:txbxContent>
                  </v:textbox>
                </v:rect>
                <v:rect id="Rectangle 11902" style="position:absolute;width:2337;height:873;left:6373;top:281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SIAD</w:t>
                        </w:r>
                      </w:p>
                    </w:txbxContent>
                  </v:textbox>
                </v:rect>
                <v:rect id="Rectangle 11903" style="position:absolute;width:4564;height:873;left:9289;top:236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UNIDADE</w:t>
                        </w:r>
                      </w:p>
                    </w:txbxContent>
                  </v:textbox>
                </v:rect>
                <v:rect id="Rectangle 11904" style="position:absolute;width:244;height:889;left:13223;top:2349;" filled="f" stroked="f">
                  <v:textbox inset="0,0,0,0">
                    <w:txbxContent>
                      <w:p>
                        <w:pPr>
                          <w:spacing w:before="0" w:after="160" w:line="259" w:lineRule="auto"/>
                          <w:ind w:left="0" w:right="0" w:firstLine="0"/>
                          <w:jc w:val="left"/>
                        </w:pPr>
                        <w:r>
                          <w:rPr>
                            <w:sz w:val="12"/>
                          </w:rPr>
                          <w:t xml:space="preserve"> </w:t>
                        </w:r>
                      </w:p>
                    </w:txbxContent>
                  </v:textbox>
                </v:rect>
                <v:rect id="Rectangle 11905" style="position:absolute;width:5869;height:873;left:13407;top:236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DESCRIÇÃO</w:t>
                        </w:r>
                      </w:p>
                    </w:txbxContent>
                  </v:textbox>
                </v:rect>
                <v:rect id="Rectangle 11906" style="position:absolute;width:8476;height:873;left:18322;top:236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MARCA/MODELO</w:t>
                        </w:r>
                      </w:p>
                    </w:txbxContent>
                  </v:textbox>
                </v:rect>
                <v:rect id="Rectangle 11907" style="position:absolute;width:8287;height:873;left:27140;top:150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QUANTIDADE DE</w:t>
                        </w:r>
                      </w:p>
                    </w:txbxContent>
                  </v:textbox>
                </v:rect>
                <v:rect id="Rectangle 11908" style="position:absolute;width:7952;height:873;left:27265;top:236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EQUIPAMENTOS</w:t>
                        </w:r>
                      </w:p>
                    </w:txbxContent>
                  </v:textbox>
                </v:rect>
                <v:rect id="Rectangle 134641" style="position:absolute;width:434;height:889;left:30092;top:3202;" filled="f" stroked="f">
                  <v:textbox inset="0,0,0,0">
                    <w:txbxContent>
                      <w:p>
                        <w:pPr>
                          <w:spacing w:before="0" w:after="160" w:line="259" w:lineRule="auto"/>
                          <w:ind w:left="0" w:right="0" w:firstLine="0"/>
                          <w:jc w:val="left"/>
                        </w:pPr>
                        <w:r>
                          <w:rPr>
                            <w:sz w:val="12"/>
                          </w:rPr>
                          <w:t xml:space="preserve">a</w:t>
                        </w:r>
                      </w:p>
                    </w:txbxContent>
                  </v:textbox>
                </v:rect>
                <v:rect id="Rectangle 134640" style="position:absolute;width:325;height:889;left:30418;top:3202;" filled="f" stroked="f">
                  <v:textbox inset="0,0,0,0">
                    <w:txbxContent>
                      <w:p>
                        <w:pPr>
                          <w:spacing w:before="0" w:after="160" w:line="259" w:lineRule="auto"/>
                          <w:ind w:left="0" w:right="0" w:firstLine="0"/>
                          <w:jc w:val="left"/>
                        </w:pPr>
                        <w:r>
                          <w:rPr>
                            <w:sz w:val="12"/>
                          </w:rPr>
                          <w:t xml:space="preserve">)</w:t>
                        </w:r>
                      </w:p>
                    </w:txbxContent>
                  </v:textbox>
                </v:rect>
                <v:rect id="Rectangle 134639" style="position:absolute;width:325;height:889;left:29847;top:3202;" filled="f" stroked="f">
                  <v:textbox inset="0,0,0,0">
                    <w:txbxContent>
                      <w:p>
                        <w:pPr>
                          <w:spacing w:before="0" w:after="160" w:line="259" w:lineRule="auto"/>
                          <w:ind w:left="0" w:right="0" w:firstLine="0"/>
                          <w:jc w:val="left"/>
                        </w:pPr>
                        <w:r>
                          <w:rPr>
                            <w:sz w:val="12"/>
                          </w:rPr>
                          <w:t xml:space="preserve">(</w:t>
                        </w:r>
                      </w:p>
                    </w:txbxContent>
                  </v:textbox>
                </v:rect>
                <v:rect id="Rectangle 11910" style="position:absolute;width:8287;height:873;left:36463;top:150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QUANTIDADE DE</w:t>
                        </w:r>
                      </w:p>
                    </w:txbxContent>
                  </v:textbox>
                </v:rect>
                <v:rect id="Rectangle 11911" style="position:absolute;width:3315;height:873;left:38333;top:236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MESES</w:t>
                        </w:r>
                      </w:p>
                    </w:txbxContent>
                  </v:textbox>
                </v:rect>
                <v:rect id="Rectangle 134642" style="position:absolute;width:325;height:889;left:39150;top:3202;" filled="f" stroked="f">
                  <v:textbox inset="0,0,0,0">
                    <w:txbxContent>
                      <w:p>
                        <w:pPr>
                          <w:spacing w:before="0" w:after="160" w:line="259" w:lineRule="auto"/>
                          <w:ind w:left="0" w:right="0" w:firstLine="0"/>
                          <w:jc w:val="left"/>
                        </w:pPr>
                        <w:r>
                          <w:rPr>
                            <w:sz w:val="12"/>
                          </w:rPr>
                          <w:t xml:space="preserve">(</w:t>
                        </w:r>
                      </w:p>
                    </w:txbxContent>
                  </v:textbox>
                </v:rect>
                <v:rect id="Rectangle 134643" style="position:absolute;width:325;height:889;left:39763;top:3202;" filled="f" stroked="f">
                  <v:textbox inset="0,0,0,0">
                    <w:txbxContent>
                      <w:p>
                        <w:pPr>
                          <w:spacing w:before="0" w:after="160" w:line="259" w:lineRule="auto"/>
                          <w:ind w:left="0" w:right="0" w:firstLine="0"/>
                          <w:jc w:val="left"/>
                        </w:pPr>
                        <w:r>
                          <w:rPr>
                            <w:sz w:val="12"/>
                          </w:rPr>
                          <w:t xml:space="preserve">)</w:t>
                        </w:r>
                      </w:p>
                    </w:txbxContent>
                  </v:textbox>
                </v:rect>
                <v:rect id="Rectangle 134644" style="position:absolute;width:489;height:889;left:39395;top:3202;" filled="f" stroked="f">
                  <v:textbox inset="0,0,0,0">
                    <w:txbxContent>
                      <w:p>
                        <w:pPr>
                          <w:spacing w:before="0" w:after="160" w:line="259" w:lineRule="auto"/>
                          <w:ind w:left="0" w:right="0" w:firstLine="0"/>
                          <w:jc w:val="left"/>
                        </w:pPr>
                        <w:r>
                          <w:rPr>
                            <w:sz w:val="12"/>
                          </w:rPr>
                          <w:t xml:space="preserve">b</w:t>
                        </w:r>
                      </w:p>
                    </w:txbxContent>
                  </v:textbox>
                </v:rect>
                <v:rect id="Rectangle 11913" style="position:absolute;width:8287;height:873;left:47609;top:25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QUANTIDADE DE</w:t>
                        </w:r>
                      </w:p>
                    </w:txbxContent>
                  </v:textbox>
                </v:rect>
                <v:rect id="Rectangle 11914" style="position:absolute;width:8731;height:873;left:45346;top:110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FORNECIMENTOS</w:t>
                        </w:r>
                      </w:p>
                    </w:txbxContent>
                  </v:textbox>
                </v:rect>
                <v:rect id="Rectangle 11915" style="position:absolute;width:244;height:873;left:51912;top:110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 </w:t>
                        </w:r>
                      </w:p>
                    </w:txbxContent>
                  </v:textbox>
                </v:rect>
                <v:rect id="Rectangle 134636" style="position:absolute;width:325;height:889;left:52096;top:1095;" filled="f" stroked="f">
                  <v:textbox inset="0,0,0,0">
                    <w:txbxContent>
                      <w:p>
                        <w:pPr>
                          <w:spacing w:before="0" w:after="160" w:line="259" w:lineRule="auto"/>
                          <w:ind w:left="0" w:right="0" w:firstLine="0"/>
                          <w:jc w:val="left"/>
                        </w:pPr>
                        <w:r>
                          <w:rPr>
                            <w:sz w:val="12"/>
                          </w:rPr>
                          <w:t xml:space="preserve">(</w:t>
                        </w:r>
                      </w:p>
                    </w:txbxContent>
                  </v:textbox>
                </v:rect>
                <v:rect id="Rectangle 134637" style="position:absolute;width:325;height:889;left:55859;top:1095;" filled="f" stroked="f">
                  <v:textbox inset="0,0,0,0">
                    <w:txbxContent>
                      <w:p>
                        <w:pPr>
                          <w:spacing w:before="0" w:after="160" w:line="259" w:lineRule="auto"/>
                          <w:ind w:left="0" w:right="0" w:firstLine="0"/>
                          <w:jc w:val="left"/>
                        </w:pPr>
                        <w:r>
                          <w:rPr>
                            <w:sz w:val="12"/>
                          </w:rPr>
                          <w:t xml:space="preserve">)</w:t>
                        </w:r>
                      </w:p>
                    </w:txbxContent>
                  </v:textbox>
                </v:rect>
                <v:rect id="Rectangle 134638" style="position:absolute;width:4678;height:889;left:52341;top:1095;" filled="f" stroked="f">
                  <v:textbox inset="0,0,0,0">
                    <w:txbxContent>
                      <w:p>
                        <w:pPr>
                          <w:spacing w:before="0" w:after="160" w:line="259" w:lineRule="auto"/>
                          <w:ind w:left="0" w:right="0" w:firstLine="0"/>
                          <w:jc w:val="left"/>
                        </w:pPr>
                        <w:r>
                          <w:rPr>
                            <w:sz w:val="12"/>
                          </w:rPr>
                          <w:t xml:space="preserve">c) = (a) x (b</w:t>
                        </w:r>
                      </w:p>
                    </w:txbxContent>
                  </v:textbox>
                </v:rect>
                <v:rect id="Rectangle 11917" style="position:absolute;width:1033;height:873;left:50337;top:1960;"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ou</w:t>
                        </w:r>
                      </w:p>
                    </w:txbxContent>
                  </v:textbox>
                </v:rect>
                <v:rect id="Rectangle 11918" style="position:absolute;width:12934;height:873;left:45863;top:281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QUANTIDADE DE PÁGINAS</w:t>
                        </w:r>
                      </w:p>
                    </w:txbxContent>
                  </v:textbox>
                </v:rect>
                <v:rect id="Rectangle 11919" style="position:absolute;width:1033;height:873;left:50337;top:366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ou</w:t>
                        </w:r>
                      </w:p>
                    </w:txbxContent>
                  </v:textbox>
                </v:rect>
                <v:rect id="Rectangle 11920" style="position:absolute;width:10434;height:873;left:46802;top:451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QUANTIDADE DE UST</w:t>
                        </w:r>
                      </w:p>
                    </w:txbxContent>
                  </v:textbox>
                </v:rect>
                <v:rect id="Rectangle 11921" style="position:absolute;width:3650;height:873;left:59558;top:150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VALOR </w:t>
                        </w:r>
                      </w:p>
                    </w:txbxContent>
                  </v:textbox>
                </v:rect>
                <v:rect id="Rectangle 11922" style="position:absolute;width:4999;height:873;left:59051;top:236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UNITÁRIO</w:t>
                        </w:r>
                      </w:p>
                    </w:txbxContent>
                  </v:textbox>
                </v:rect>
                <v:rect id="Rectangle 134645" style="position:absolute;width:325;height:889;left:60502;top:3202;" filled="f" stroked="f">
                  <v:textbox inset="0,0,0,0">
                    <w:txbxContent>
                      <w:p>
                        <w:pPr>
                          <w:spacing w:before="0" w:after="160" w:line="259" w:lineRule="auto"/>
                          <w:ind w:left="0" w:right="0" w:firstLine="0"/>
                          <w:jc w:val="left"/>
                        </w:pPr>
                        <w:r>
                          <w:rPr>
                            <w:sz w:val="12"/>
                          </w:rPr>
                          <w:t xml:space="preserve">(</w:t>
                        </w:r>
                      </w:p>
                    </w:txbxContent>
                  </v:textbox>
                </v:rect>
                <v:rect id="Rectangle 134647" style="position:absolute;width:489;height:889;left:60747;top:3202;" filled="f" stroked="f">
                  <v:textbox inset="0,0,0,0">
                    <w:txbxContent>
                      <w:p>
                        <w:pPr>
                          <w:spacing w:before="0" w:after="160" w:line="259" w:lineRule="auto"/>
                          <w:ind w:left="0" w:right="0" w:firstLine="0"/>
                          <w:jc w:val="left"/>
                        </w:pPr>
                        <w:r>
                          <w:rPr>
                            <w:sz w:val="12"/>
                          </w:rPr>
                          <w:t xml:space="preserve">d</w:t>
                        </w:r>
                      </w:p>
                    </w:txbxContent>
                  </v:textbox>
                </v:rect>
                <v:rect id="Rectangle 134646" style="position:absolute;width:325;height:889;left:61114;top:3202;" filled="f" stroked="f">
                  <v:textbox inset="0,0,0,0">
                    <w:txbxContent>
                      <w:p>
                        <w:pPr>
                          <w:spacing w:before="0" w:after="160" w:line="259" w:lineRule="auto"/>
                          <w:ind w:left="0" w:right="0" w:firstLine="0"/>
                          <w:jc w:val="left"/>
                        </w:pPr>
                        <w:r>
                          <w:rPr>
                            <w:sz w:val="12"/>
                          </w:rPr>
                          <w:t xml:space="preserve">)</w:t>
                        </w:r>
                      </w:p>
                    </w:txbxContent>
                  </v:textbox>
                </v:rect>
                <v:rect id="Rectangle 11924" style="position:absolute;width:5488;height:873;left:64257;top:236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FORNECED</w:t>
                        </w:r>
                      </w:p>
                    </w:txbxContent>
                  </v:textbox>
                </v:rect>
                <v:rect id="Rectangle 11925" style="position:absolute;width:244;height:889;left:4143;top:5460;" filled="f" stroked="f">
                  <v:textbox inset="0,0,0,0">
                    <w:txbxContent>
                      <w:p>
                        <w:pPr>
                          <w:spacing w:before="0" w:after="160" w:line="259" w:lineRule="auto"/>
                          <w:ind w:left="0" w:right="0" w:firstLine="0"/>
                          <w:jc w:val="left"/>
                        </w:pPr>
                        <w:r>
                          <w:rPr>
                            <w:sz w:val="12"/>
                          </w:rPr>
                          <w:t xml:space="preserve"> </w:t>
                        </w:r>
                      </w:p>
                    </w:txbxContent>
                  </v:textbox>
                </v:rect>
                <v:rect id="Rectangle 11926" style="position:absolute;width:244;height:889;left:7160;top:5460;" filled="f" stroked="f">
                  <v:textbox inset="0,0,0,0">
                    <w:txbxContent>
                      <w:p>
                        <w:pPr>
                          <w:spacing w:before="0" w:after="160" w:line="259" w:lineRule="auto"/>
                          <w:ind w:left="0" w:right="0" w:firstLine="0"/>
                          <w:jc w:val="left"/>
                        </w:pPr>
                        <w:r>
                          <w:rPr>
                            <w:sz w:val="12"/>
                          </w:rPr>
                          <w:t xml:space="preserve"> </w:t>
                        </w:r>
                      </w:p>
                    </w:txbxContent>
                  </v:textbox>
                </v:rect>
                <v:rect id="Rectangle 11927" style="position:absolute;width:244;height:889;left:10913;top:5460;" filled="f" stroked="f">
                  <v:textbox inset="0,0,0,0">
                    <w:txbxContent>
                      <w:p>
                        <w:pPr>
                          <w:spacing w:before="0" w:after="160" w:line="259" w:lineRule="auto"/>
                          <w:ind w:left="0" w:right="0" w:firstLine="0"/>
                          <w:jc w:val="left"/>
                        </w:pPr>
                        <w:r>
                          <w:rPr>
                            <w:sz w:val="12"/>
                          </w:rPr>
                          <w:t xml:space="preserve"> </w:t>
                        </w:r>
                      </w:p>
                    </w:txbxContent>
                  </v:textbox>
                </v:rect>
                <v:rect id="Rectangle 11928" style="position:absolute;width:244;height:889;left:15429;top:5460;" filled="f" stroked="f">
                  <v:textbox inset="0,0,0,0">
                    <w:txbxContent>
                      <w:p>
                        <w:pPr>
                          <w:spacing w:before="0" w:after="160" w:line="259" w:lineRule="auto"/>
                          <w:ind w:left="0" w:right="0" w:firstLine="0"/>
                          <w:jc w:val="left"/>
                        </w:pPr>
                        <w:r>
                          <w:rPr>
                            <w:sz w:val="12"/>
                          </w:rPr>
                          <w:t xml:space="preserve"> </w:t>
                        </w:r>
                      </w:p>
                    </w:txbxContent>
                  </v:textbox>
                </v:rect>
                <v:rect id="Rectangle 11929" style="position:absolute;width:244;height:889;left:21417;top:5460;" filled="f" stroked="f">
                  <v:textbox inset="0,0,0,0">
                    <w:txbxContent>
                      <w:p>
                        <w:pPr>
                          <w:spacing w:before="0" w:after="160" w:line="259" w:lineRule="auto"/>
                          <w:ind w:left="0" w:right="0" w:firstLine="0"/>
                          <w:jc w:val="left"/>
                        </w:pPr>
                        <w:r>
                          <w:rPr>
                            <w:sz w:val="12"/>
                          </w:rPr>
                          <w:t xml:space="preserve"> </w:t>
                        </w:r>
                      </w:p>
                    </w:txbxContent>
                  </v:textbox>
                </v:rect>
                <v:rect id="Rectangle 11930" style="position:absolute;width:244;height:889;left:30163;top:5460;" filled="f" stroked="f">
                  <v:textbox inset="0,0,0,0">
                    <w:txbxContent>
                      <w:p>
                        <w:pPr>
                          <w:spacing w:before="0" w:after="160" w:line="259" w:lineRule="auto"/>
                          <w:ind w:left="0" w:right="0" w:firstLine="0"/>
                          <w:jc w:val="left"/>
                        </w:pPr>
                        <w:r>
                          <w:rPr>
                            <w:sz w:val="12"/>
                          </w:rPr>
                          <w:t xml:space="preserve"> </w:t>
                        </w:r>
                      </w:p>
                    </w:txbxContent>
                  </v:textbox>
                </v:rect>
                <v:rect id="Rectangle 11931" style="position:absolute;width:244;height:889;left:39487;top:5460;" filled="f" stroked="f">
                  <v:textbox inset="0,0,0,0">
                    <w:txbxContent>
                      <w:p>
                        <w:pPr>
                          <w:spacing w:before="0" w:after="160" w:line="259" w:lineRule="auto"/>
                          <w:ind w:left="0" w:right="0" w:firstLine="0"/>
                          <w:jc w:val="left"/>
                        </w:pPr>
                        <w:r>
                          <w:rPr>
                            <w:sz w:val="12"/>
                          </w:rPr>
                          <w:t xml:space="preserve"> </w:t>
                        </w:r>
                      </w:p>
                    </w:txbxContent>
                  </v:textbox>
                </v:rect>
                <v:rect id="Rectangle 11932" style="position:absolute;width:244;height:889;left:50633;top:5460;" filled="f" stroked="f">
                  <v:textbox inset="0,0,0,0">
                    <w:txbxContent>
                      <w:p>
                        <w:pPr>
                          <w:spacing w:before="0" w:after="160" w:line="259" w:lineRule="auto"/>
                          <w:ind w:left="0" w:right="0" w:firstLine="0"/>
                          <w:jc w:val="left"/>
                        </w:pPr>
                        <w:r>
                          <w:rPr>
                            <w:sz w:val="12"/>
                          </w:rPr>
                          <w:t xml:space="preserve"> </w:t>
                        </w:r>
                      </w:p>
                    </w:txbxContent>
                  </v:textbox>
                </v:rect>
                <v:rect id="Rectangle 11933" style="position:absolute;width:244;height:889;left:60839;top:5460;" filled="f" stroked="f">
                  <v:textbox inset="0,0,0,0">
                    <w:txbxContent>
                      <w:p>
                        <w:pPr>
                          <w:spacing w:before="0" w:after="160" w:line="259" w:lineRule="auto"/>
                          <w:ind w:left="0" w:right="0" w:firstLine="0"/>
                          <w:jc w:val="left"/>
                        </w:pPr>
                        <w:r>
                          <w:rPr>
                            <w:sz w:val="12"/>
                          </w:rPr>
                          <w:t xml:space="preserve"> </w:t>
                        </w:r>
                      </w:p>
                    </w:txbxContent>
                  </v:textbox>
                </v:rect>
                <v:rect id="Rectangle 11934" style="position:absolute;width:244;height:889;left:66780;top:5460;" filled="f" stroked="f">
                  <v:textbox inset="0,0,0,0">
                    <w:txbxContent>
                      <w:p>
                        <w:pPr>
                          <w:spacing w:before="0" w:after="160" w:line="259" w:lineRule="auto"/>
                          <w:ind w:left="0" w:right="0" w:firstLine="0"/>
                          <w:jc w:val="left"/>
                        </w:pPr>
                        <w:r>
                          <w:rPr>
                            <w:sz w:val="12"/>
                          </w:rPr>
                          <w:t xml:space="preserve"> </w:t>
                        </w:r>
                      </w:p>
                    </w:txbxContent>
                  </v:textbox>
                </v:rect>
              </v:group>
            </w:pict>
          </mc:Fallback>
        </mc:AlternateContent>
      </w:r>
    </w:p>
    <w:p w:rsidR="002F6F84" w:rsidRDefault="00000000">
      <w:pPr>
        <w:spacing w:after="126" w:line="259" w:lineRule="auto"/>
        <w:ind w:left="28" w:firstLine="0"/>
        <w:jc w:val="left"/>
      </w:pPr>
      <w:r>
        <w:t xml:space="preserve"> </w:t>
      </w:r>
    </w:p>
    <w:p w:rsidR="002F6F84" w:rsidRDefault="00000000">
      <w:pPr>
        <w:pStyle w:val="Ttulo1"/>
        <w:ind w:left="38"/>
      </w:pPr>
      <w:r>
        <w:t>ANEXO VII - MINUTA DE CONTRATO</w:t>
      </w:r>
    </w:p>
    <w:p w:rsidR="002F6F84" w:rsidRDefault="00000000">
      <w:pPr>
        <w:spacing w:after="47" w:line="259" w:lineRule="auto"/>
        <w:ind w:left="28" w:firstLine="0"/>
        <w:jc w:val="center"/>
      </w:pPr>
      <w:r>
        <w:t xml:space="preserve"> </w:t>
      </w:r>
    </w:p>
    <w:p w:rsidR="002F6F84" w:rsidRDefault="00000000">
      <w:pPr>
        <w:spacing w:after="52"/>
        <w:ind w:left="23" w:hanging="10"/>
      </w:pPr>
      <w:r>
        <w:rPr>
          <w:b/>
        </w:rPr>
        <w:t>GECONT/CONTRAT</w:t>
      </w:r>
    </w:p>
    <w:p w:rsidR="002F6F84" w:rsidRDefault="00000000">
      <w:pPr>
        <w:spacing w:after="52"/>
        <w:ind w:left="23" w:hanging="10"/>
      </w:pPr>
      <w:r>
        <w:rPr>
          <w:b/>
        </w:rPr>
        <w:t>Ct. nº. XXX/2023 (SIAD nº XXXXX)</w:t>
      </w:r>
    </w:p>
    <w:p w:rsidR="002F6F84" w:rsidRDefault="00000000">
      <w:pPr>
        <w:spacing w:after="31" w:line="259" w:lineRule="auto"/>
        <w:ind w:left="28" w:firstLine="0"/>
        <w:jc w:val="left"/>
      </w:pPr>
      <w:r>
        <w:t xml:space="preserve"> </w:t>
      </w:r>
    </w:p>
    <w:p w:rsidR="002F6F84" w:rsidRDefault="00000000">
      <w:pPr>
        <w:spacing w:after="35" w:line="259" w:lineRule="auto"/>
        <w:ind w:left="2353" w:hanging="10"/>
        <w:jc w:val="left"/>
      </w:pPr>
      <w:r>
        <w:rPr>
          <w:b/>
          <w:sz w:val="11"/>
        </w:rPr>
        <w:t>CONTRATO</w:t>
      </w:r>
    </w:p>
    <w:p w:rsidR="002F6F84" w:rsidRDefault="00000000">
      <w:pPr>
        <w:spacing w:after="34" w:line="259" w:lineRule="auto"/>
        <w:ind w:left="2353" w:hanging="10"/>
        <w:jc w:val="left"/>
      </w:pPr>
      <w:r>
        <w:rPr>
          <w:sz w:val="11"/>
        </w:rPr>
        <w:t xml:space="preserve">de prestação de serviços que entre si celebram o </w:t>
      </w:r>
      <w:r>
        <w:rPr>
          <w:b/>
          <w:sz w:val="11"/>
        </w:rPr>
        <w:t xml:space="preserve">TRIBUNAL DE JUSTIÇA DO ESTADO DE MINAS GERAIS </w:t>
      </w:r>
      <w:r>
        <w:rPr>
          <w:sz w:val="11"/>
        </w:rPr>
        <w:t xml:space="preserve">e a empresa </w:t>
      </w:r>
      <w:r>
        <w:rPr>
          <w:b/>
          <w:sz w:val="11"/>
        </w:rPr>
        <w:t>XXXXXXXXXX</w:t>
      </w:r>
    </w:p>
    <w:p w:rsidR="002F6F84" w:rsidRDefault="00000000">
      <w:pPr>
        <w:spacing w:after="74" w:line="259" w:lineRule="auto"/>
        <w:ind w:left="2343" w:firstLine="0"/>
        <w:jc w:val="left"/>
      </w:pPr>
      <w:r>
        <w:rPr>
          <w:sz w:val="11"/>
        </w:rPr>
        <w:t xml:space="preserve"> </w:t>
      </w:r>
    </w:p>
    <w:p w:rsidR="002F6F84" w:rsidRDefault="00000000">
      <w:pPr>
        <w:spacing w:after="0" w:line="259" w:lineRule="auto"/>
        <w:ind w:left="0" w:firstLine="0"/>
        <w:jc w:val="right"/>
      </w:pPr>
      <w:r>
        <w:t xml:space="preserve">O </w:t>
      </w:r>
      <w:r>
        <w:rPr>
          <w:b/>
        </w:rPr>
        <w:t>TRIBUNAL DE JUSTIÇA DO ESTADO DE MINAS GERAIS</w:t>
      </w:r>
      <w:r>
        <w:t>, com sede em Belo Horizonte/MG, na Av. Afonso Pena nº. 4.001, CNPJ nº. 21.154.554/0001-13, a seguir denominado</w:t>
      </w:r>
    </w:p>
    <w:p w:rsidR="002F6F84" w:rsidRDefault="00000000">
      <w:pPr>
        <w:ind w:left="16"/>
      </w:pPr>
      <w:r>
        <w:t xml:space="preserve">apenas </w:t>
      </w:r>
      <w:r>
        <w:rPr>
          <w:b/>
        </w:rPr>
        <w:t>TRIBUNAL</w:t>
      </w:r>
      <w:r>
        <w:t xml:space="preserve"> neste ato representado pelo Juíza Auxiliar da Presidência, MARIA LÚCIA CABRAL CARUSO, conforme delegação de competência que lhe foi atribuída pela Portaria TJMG nº. 5.663/PR/2022, de 07 de julho de 2022, e a empresa </w:t>
      </w:r>
      <w:r>
        <w:rPr>
          <w:b/>
        </w:rPr>
        <w:t xml:space="preserve">XXXXXXXXXXXXX, </w:t>
      </w:r>
      <w:r>
        <w:t xml:space="preserve">com sede em XXXXXXXXXXX, na XXXXXX nº.XXX, Bairro XXXXXX, CNPJ nº. XXXXXXXXX, a seguir denominada </w:t>
      </w:r>
      <w:r>
        <w:rPr>
          <w:b/>
        </w:rPr>
        <w:t xml:space="preserve">CONTRATADA, </w:t>
      </w:r>
      <w:r>
        <w:t xml:space="preserve">representada por XXXXXXXX, XXXXXXXXX, CPF nº. XXXXXX, celebram o presente Contrato decorrente do </w:t>
      </w:r>
      <w:r>
        <w:rPr>
          <w:b/>
          <w:u w:val="single" w:color="000000"/>
        </w:rPr>
        <w:t>Processo SISUP nº. XXX/2023 - Plane</w:t>
      </w:r>
      <w:r>
        <w:rPr>
          <w:b/>
        </w:rPr>
        <w:t>j</w:t>
      </w:r>
      <w:r>
        <w:rPr>
          <w:b/>
          <w:u w:val="single" w:color="000000"/>
        </w:rPr>
        <w:t>amento SIAD nº 13/2023 Licita</w:t>
      </w:r>
      <w:r>
        <w:rPr>
          <w:b/>
        </w:rPr>
        <w:t>ç</w:t>
      </w:r>
      <w:r>
        <w:rPr>
          <w:b/>
          <w:u w:val="single" w:color="000000"/>
        </w:rPr>
        <w:t>ão nº 12/2023 - Pre</w:t>
      </w:r>
      <w:r>
        <w:rPr>
          <w:b/>
        </w:rPr>
        <w:t>g</w:t>
      </w:r>
      <w:r>
        <w:rPr>
          <w:b/>
          <w:u w:val="single" w:color="000000"/>
        </w:rPr>
        <w:t>ão Eletrônico - Ata de Re</w:t>
      </w:r>
      <w:r>
        <w:rPr>
          <w:b/>
        </w:rPr>
        <w:t>g</w:t>
      </w:r>
      <w:r>
        <w:rPr>
          <w:b/>
          <w:u w:val="single" w:color="000000"/>
        </w:rPr>
        <w:t>istro de Pre</w:t>
      </w:r>
      <w:r>
        <w:rPr>
          <w:b/>
        </w:rPr>
        <w:t>ç</w:t>
      </w:r>
      <w:r>
        <w:rPr>
          <w:b/>
          <w:u w:val="single" w:color="000000"/>
        </w:rPr>
        <w:t>os nº XXX/2023</w:t>
      </w:r>
      <w:r>
        <w:rPr>
          <w:b/>
        </w:rPr>
        <w:t>,</w:t>
      </w:r>
      <w:r>
        <w:t xml:space="preserve"> regido pela Lei Federal nº. 10.520/2002, pelas Leis Estaduais nº. 13.994/2001 e nº. 14.167/2002, pelos Decretos Estaduais nº. 45.902/2012 e nº. 48.012/2020, subsidiariamente pela Lei Federal nº. 8.666/1993 e pelas cláusulas deste.</w:t>
      </w:r>
    </w:p>
    <w:p w:rsidR="002F6F84" w:rsidRDefault="00000000">
      <w:pPr>
        <w:spacing w:after="47" w:line="259" w:lineRule="auto"/>
        <w:ind w:left="28" w:firstLine="0"/>
        <w:jc w:val="left"/>
      </w:pPr>
      <w:r>
        <w:t xml:space="preserve"> </w:t>
      </w:r>
    </w:p>
    <w:p w:rsidR="002F6F84" w:rsidRDefault="00000000">
      <w:pPr>
        <w:pStyle w:val="Ttulo2"/>
        <w:ind w:left="38"/>
      </w:pPr>
      <w:r>
        <w:t>DO OBJETO</w:t>
      </w:r>
    </w:p>
    <w:p w:rsidR="002F6F84" w:rsidRDefault="00000000">
      <w:pPr>
        <w:ind w:left="16"/>
      </w:pPr>
      <w:r>
        <w:rPr>
          <w:b/>
          <w:u w:val="single" w:color="000000"/>
        </w:rPr>
        <w:t>CLÁUSULA PRIMEIRA</w:t>
      </w:r>
      <w:r>
        <w:rPr>
          <w:b/>
        </w:rPr>
        <w:t>:</w:t>
      </w:r>
      <w:r>
        <w:t xml:space="preserve"> O objeto do presente Contrato é a prestação de </w:t>
      </w:r>
      <w:r>
        <w:rPr>
          <w:b/>
        </w:rPr>
        <w:t xml:space="preserve">serviços de </w:t>
      </w:r>
      <w:r>
        <w:rPr>
          <w:b/>
          <w:i/>
        </w:rPr>
        <w:t>outsourcing</w:t>
      </w:r>
      <w:r>
        <w:rPr>
          <w:b/>
        </w:rPr>
        <w:t xml:space="preserve"> de impressão corporativa</w:t>
      </w:r>
      <w:r>
        <w:t>, com o fornecimento, instalação, remanejamento, substituição e retirada de equipamentos, serviços de assistência técnica preventiva e corretiva com reposição de peças e consumíveis e fornecimento de suprimentos (exceto papel), treinamentos, gerenciamento e controle do parque de equipamentos e da produção,  conforme especificações e condições previstas neste instrumento e no Temo de Referência e seus Anexos do Edital da Licitação nº 213/2022, bem como de acordo com a Proposta da CONTRATADA apresentada na referida Licitação, parte integrante e inseparável do presente Contrato.</w:t>
      </w:r>
    </w:p>
    <w:p w:rsidR="002F6F84" w:rsidRDefault="00000000">
      <w:pPr>
        <w:spacing w:after="47" w:line="259" w:lineRule="auto"/>
        <w:ind w:left="28" w:firstLine="0"/>
        <w:jc w:val="left"/>
      </w:pPr>
      <w:r>
        <w:t xml:space="preserve"> </w:t>
      </w:r>
    </w:p>
    <w:p w:rsidR="002F6F84" w:rsidRDefault="00000000">
      <w:pPr>
        <w:pStyle w:val="Ttulo2"/>
        <w:ind w:left="38"/>
      </w:pPr>
      <w:r>
        <w:t>DA FISCALIZA</w:t>
      </w:r>
      <w:r>
        <w:rPr>
          <w:u w:val="none"/>
        </w:rPr>
        <w:t>Ç</w:t>
      </w:r>
      <w:r>
        <w:t>ÃO DA EXECU</w:t>
      </w:r>
      <w:r>
        <w:rPr>
          <w:u w:val="none"/>
        </w:rPr>
        <w:t>Ç</w:t>
      </w:r>
      <w:r>
        <w:t>ÃO DO CONTRATO</w:t>
      </w:r>
    </w:p>
    <w:p w:rsidR="002F6F84" w:rsidRDefault="00000000">
      <w:pPr>
        <w:ind w:left="16"/>
      </w:pPr>
      <w:r>
        <w:rPr>
          <w:b/>
          <w:u w:val="single" w:color="000000"/>
        </w:rPr>
        <w:t>CLÁUSULA SEGUNDA</w:t>
      </w:r>
      <w:r>
        <w:rPr>
          <w:b/>
        </w:rPr>
        <w:t xml:space="preserve">: </w:t>
      </w:r>
      <w:r>
        <w:t xml:space="preserve">Observado o disposto no art. 67 da Lei Federal nº. 8.666/1993, o acompanhamento e fiscalização dos serviços objeto deste Contrato serão geridos pelo(a) servidor(a) efetivo(a) ocupante do cargo de Gerente da </w:t>
      </w:r>
      <w:r>
        <w:rPr>
          <w:b/>
        </w:rPr>
        <w:t>Gerência de Suporte à Operação de Equipamentos – GEOPE</w:t>
      </w:r>
      <w:r>
        <w:t>, vinculada à Diretoria Executiva de Informática – DIRFOR do TRIBUNAL, que designará formalmente o(a) servidor(a) efetivo(a) a quem incumbirá a fiscalização contratual.</w:t>
      </w:r>
    </w:p>
    <w:p w:rsidR="002F6F84" w:rsidRDefault="00000000">
      <w:pPr>
        <w:ind w:left="16"/>
      </w:pPr>
      <w:r>
        <w:rPr>
          <w:b/>
        </w:rPr>
        <w:t xml:space="preserve">2.1. </w:t>
      </w:r>
      <w:r>
        <w:t>A administração e fiscalização pelo TRIBUNAL não excluem nem reduzem a responsabilidade da CONTRATADA pelo cumprimento das obrigações decorrentes deste instrumento.</w:t>
      </w:r>
    </w:p>
    <w:p w:rsidR="002F6F84" w:rsidRDefault="00000000">
      <w:pPr>
        <w:ind w:left="16"/>
      </w:pPr>
      <w:r>
        <w:rPr>
          <w:b/>
        </w:rPr>
        <w:t xml:space="preserve">2.2. </w:t>
      </w:r>
      <w:r>
        <w:t>A equipe de supervisão e fiscalização do TRIBUNAL deverá acompanhar a regularidade fiscal da CONTRATADA perante o CAGEF, durante toda a execução contratual, tomando as providências cabíveis junto a mesma, caso a manutenção dessa regularidade seja alterada.</w:t>
      </w:r>
    </w:p>
    <w:p w:rsidR="002F6F84" w:rsidRDefault="00000000">
      <w:pPr>
        <w:ind w:left="16"/>
      </w:pPr>
      <w:r>
        <w:rPr>
          <w:b/>
        </w:rPr>
        <w:t>2.2.1.</w:t>
      </w:r>
      <w:r>
        <w:t xml:space="preserve"> A regularidade referida neste subitem abrange também a verificação dos seguintes cadastros:</w:t>
      </w:r>
    </w:p>
    <w:p w:rsidR="002F6F84" w:rsidRDefault="00000000">
      <w:pPr>
        <w:numPr>
          <w:ilvl w:val="0"/>
          <w:numId w:val="105"/>
        </w:numPr>
        <w:ind w:hanging="144"/>
      </w:pPr>
      <w:r>
        <w:t>Cadastro Nacional de Empresas Punidas - CNEP;</w:t>
      </w:r>
    </w:p>
    <w:p w:rsidR="002F6F84" w:rsidRDefault="00000000">
      <w:pPr>
        <w:numPr>
          <w:ilvl w:val="0"/>
          <w:numId w:val="105"/>
        </w:numPr>
        <w:ind w:hanging="144"/>
      </w:pPr>
      <w:r>
        <w:t>Cadastro Nacional de Empresas Inidôneas e Suspensas - CEIS;</w:t>
      </w:r>
    </w:p>
    <w:p w:rsidR="002F6F84" w:rsidRDefault="00000000">
      <w:pPr>
        <w:numPr>
          <w:ilvl w:val="0"/>
          <w:numId w:val="105"/>
        </w:numPr>
        <w:ind w:hanging="144"/>
      </w:pPr>
      <w:r>
        <w:t>Cadastro Nacional de Condenações Cíveis por Ato de Improbidade Administrativa - CNIA;</w:t>
      </w:r>
    </w:p>
    <w:p w:rsidR="002F6F84" w:rsidRDefault="00000000">
      <w:pPr>
        <w:numPr>
          <w:ilvl w:val="0"/>
          <w:numId w:val="105"/>
        </w:numPr>
        <w:ind w:hanging="144"/>
      </w:pPr>
      <w:r>
        <w:t>Cadastro de Fornecedores Impedidos de licitar e contratar com a Administração Pública Estadual – CAFIMP.</w:t>
      </w:r>
    </w:p>
    <w:p w:rsidR="002F6F84" w:rsidRDefault="00000000">
      <w:pPr>
        <w:numPr>
          <w:ilvl w:val="1"/>
          <w:numId w:val="106"/>
        </w:numPr>
        <w:ind w:hanging="221"/>
      </w:pPr>
      <w:r>
        <w:t>Os gestores/fiscais deste Contrato devem monitorar e reavaliar periodicamente os riscos de integridade da CONTRATADA, conforme regulamento próprio.</w:t>
      </w:r>
    </w:p>
    <w:p w:rsidR="002F6F84" w:rsidRDefault="00000000">
      <w:pPr>
        <w:numPr>
          <w:ilvl w:val="1"/>
          <w:numId w:val="106"/>
        </w:numPr>
        <w:ind w:hanging="221"/>
      </w:pPr>
      <w:r>
        <w:t>A forma de comunicação entre os gestores e/ou fiscais do TRIBUNAL e o preposto da CONTRATADA deverá ser realizada, preferencialmente, pelo SEI.</w:t>
      </w:r>
    </w:p>
    <w:p w:rsidR="002F6F84" w:rsidRDefault="00000000">
      <w:pPr>
        <w:numPr>
          <w:ilvl w:val="1"/>
          <w:numId w:val="106"/>
        </w:numPr>
        <w:ind w:hanging="221"/>
      </w:pPr>
      <w:r>
        <w:t>O gestor deste Contrato poderá solicitar à CONTRATADA informações complementares para acompanhamento de questões relacionadas à sua Integridade.</w:t>
      </w:r>
    </w:p>
    <w:p w:rsidR="002F6F84" w:rsidRDefault="00000000">
      <w:pPr>
        <w:spacing w:after="0" w:line="259" w:lineRule="auto"/>
        <w:ind w:left="28" w:firstLine="0"/>
        <w:jc w:val="left"/>
      </w:pPr>
      <w:r>
        <w:t xml:space="preserve"> </w:t>
      </w:r>
    </w:p>
    <w:p w:rsidR="002F6F84" w:rsidRDefault="00000000">
      <w:pPr>
        <w:pStyle w:val="Ttulo2"/>
        <w:ind w:left="38"/>
      </w:pPr>
      <w:r>
        <w:t>DA EXECU</w:t>
      </w:r>
      <w:r>
        <w:rPr>
          <w:u w:val="none"/>
        </w:rPr>
        <w:t>Ç</w:t>
      </w:r>
      <w:r>
        <w:t>ÃO DO OBJETO</w:t>
      </w:r>
    </w:p>
    <w:p w:rsidR="002F6F84" w:rsidRDefault="00000000">
      <w:pPr>
        <w:ind w:left="16"/>
      </w:pPr>
      <w:r>
        <w:rPr>
          <w:b/>
          <w:u w:val="single" w:color="000000"/>
        </w:rPr>
        <w:t>CLÁUSULA TERCEIRA</w:t>
      </w:r>
      <w:r>
        <w:rPr>
          <w:b/>
        </w:rPr>
        <w:t xml:space="preserve">: </w:t>
      </w:r>
      <w:r>
        <w:t>A CONTRATADA deverá executar o objeto contratual de acordo com as condições e especificações previstas neste Contrato e seu Anexo, bem como no Temo de Referência e seus anexos do Edital da Licitação nº 12/2023.</w:t>
      </w:r>
    </w:p>
    <w:p w:rsidR="002F6F84" w:rsidRDefault="00000000">
      <w:pPr>
        <w:spacing w:after="52"/>
        <w:ind w:left="23" w:hanging="10"/>
      </w:pPr>
      <w:r>
        <w:rPr>
          <w:b/>
        </w:rPr>
        <w:t>3.1. Início do Contrato e Implantação Inicial:</w:t>
      </w:r>
    </w:p>
    <w:p w:rsidR="002F6F84" w:rsidRDefault="00000000">
      <w:pPr>
        <w:ind w:left="16"/>
      </w:pPr>
      <w:r>
        <w:rPr>
          <w:b/>
        </w:rPr>
        <w:t xml:space="preserve">3.1.1. </w:t>
      </w:r>
      <w:r>
        <w:t xml:space="preserve">A </w:t>
      </w:r>
      <w:r>
        <w:rPr>
          <w:b/>
        </w:rPr>
        <w:t xml:space="preserve">CONTRATADA </w:t>
      </w:r>
      <w:r>
        <w:t xml:space="preserve">deverá, por ocasião da assinatura do contrato, indicar o nome do representante da empresa responsável pela gestão do contrato, informando endereço, telefone, </w:t>
      </w:r>
      <w:r>
        <w:rPr>
          <w:i/>
        </w:rPr>
        <w:t>e-mail</w:t>
      </w:r>
      <w:r>
        <w:t xml:space="preserve"> etc.</w:t>
      </w:r>
    </w:p>
    <w:p w:rsidR="002F6F84" w:rsidRDefault="00000000">
      <w:pPr>
        <w:ind w:left="16"/>
      </w:pPr>
      <w:r>
        <w:rPr>
          <w:b/>
        </w:rPr>
        <w:t xml:space="preserve">3.1.2. </w:t>
      </w:r>
      <w:r>
        <w:t>Em até</w:t>
      </w:r>
      <w:r>
        <w:rPr>
          <w:b/>
        </w:rPr>
        <w:t xml:space="preserve"> </w:t>
      </w:r>
      <w:r>
        <w:t xml:space="preserve">5 (cinco) dias úteis após a assinatura deste contrato, será realizada a reunião de </w:t>
      </w:r>
      <w:r>
        <w:rPr>
          <w:i/>
        </w:rPr>
        <w:t xml:space="preserve">kick off </w:t>
      </w:r>
      <w:r>
        <w:t xml:space="preserve">do projeto, em que a </w:t>
      </w:r>
      <w:r>
        <w:rPr>
          <w:b/>
        </w:rPr>
        <w:t xml:space="preserve">CONTRATADA </w:t>
      </w:r>
      <w:r>
        <w:t xml:space="preserve">deverá apresentar ao </w:t>
      </w:r>
      <w:r>
        <w:rPr>
          <w:b/>
        </w:rPr>
        <w:t xml:space="preserve">TRIBUNAL </w:t>
      </w:r>
      <w:r>
        <w:t xml:space="preserve">um </w:t>
      </w:r>
      <w:r>
        <w:rPr>
          <w:u w:val="single" w:color="000000"/>
        </w:rPr>
        <w:t>Plano Executivo</w:t>
      </w:r>
      <w:r>
        <w:t xml:space="preserve"> que demonstre conformidade com o escopo e prazos do Edital da Licitação nº 12/2023, contendo: a)</w:t>
      </w:r>
      <w:r>
        <w:rPr>
          <w:b/>
        </w:rPr>
        <w:t xml:space="preserve"> </w:t>
      </w:r>
      <w:r>
        <w:t>Estratégia de implantação;</w:t>
      </w:r>
    </w:p>
    <w:p w:rsidR="002F6F84" w:rsidRDefault="00000000">
      <w:pPr>
        <w:ind w:left="16"/>
      </w:pPr>
      <w:r>
        <w:t>b) Recursos e infraestrutura necessários a ser utilizada para implantação dos equipamentos,</w:t>
      </w:r>
      <w:r>
        <w:rPr>
          <w:b/>
        </w:rPr>
        <w:t xml:space="preserve"> Solução de Gerenciamento e Controle da Produção</w:t>
      </w:r>
      <w:r>
        <w:t xml:space="preserve">, infraestrutura de servidores, licenças de </w:t>
      </w:r>
      <w:r>
        <w:rPr>
          <w:i/>
        </w:rPr>
        <w:t xml:space="preserve">softwares </w:t>
      </w:r>
      <w:r>
        <w:t xml:space="preserve">licenciados para o </w:t>
      </w:r>
      <w:r>
        <w:rPr>
          <w:b/>
        </w:rPr>
        <w:t>TRIBUNAL</w:t>
      </w:r>
      <w:r>
        <w:t>, e demais que couber no objeto contratado; c) Informações técnicas e administrativas</w:t>
      </w:r>
      <w:r>
        <w:rPr>
          <w:b/>
        </w:rPr>
        <w:t xml:space="preserve"> </w:t>
      </w:r>
      <w:r>
        <w:t>para a implantação.</w:t>
      </w:r>
    </w:p>
    <w:p w:rsidR="002F6F84" w:rsidRDefault="00000000">
      <w:pPr>
        <w:ind w:left="16"/>
      </w:pPr>
      <w:r>
        <w:rPr>
          <w:b/>
        </w:rPr>
        <w:t xml:space="preserve">3.1.3 </w:t>
      </w:r>
      <w:r>
        <w:t xml:space="preserve">Serão fornecidas pelo </w:t>
      </w:r>
      <w:r>
        <w:rPr>
          <w:b/>
        </w:rPr>
        <w:t>TRIBUNAL</w:t>
      </w:r>
      <w:r>
        <w:t xml:space="preserve">, após a assinatura do contrato, </w:t>
      </w:r>
      <w:r>
        <w:rPr>
          <w:b/>
        </w:rPr>
        <w:t>Instruções de Trabalho</w:t>
      </w:r>
      <w:r>
        <w:t xml:space="preserve"> detalhando os processos de trabalho que deverão ser seguidos pela </w:t>
      </w:r>
      <w:r>
        <w:rPr>
          <w:b/>
        </w:rPr>
        <w:t>CONTRATADA</w:t>
      </w:r>
      <w:r>
        <w:t xml:space="preserve"> durante os serviços a serem prestados.</w:t>
      </w:r>
    </w:p>
    <w:p w:rsidR="002F6F84" w:rsidRDefault="00000000">
      <w:pPr>
        <w:spacing w:after="0"/>
        <w:ind w:left="16"/>
      </w:pPr>
      <w:r>
        <w:rPr>
          <w:b/>
        </w:rPr>
        <w:t xml:space="preserve">3.1.4. </w:t>
      </w:r>
      <w:r>
        <w:t xml:space="preserve">Os equipamentos fornecidos pela </w:t>
      </w:r>
      <w:r>
        <w:rPr>
          <w:b/>
        </w:rPr>
        <w:t>CONTRATADA</w:t>
      </w:r>
      <w:r>
        <w:t xml:space="preserve"> deverão ter configuradas e disponibilizadas todas as funcionalidades necessárias para cada setor. A </w:t>
      </w:r>
      <w:r>
        <w:rPr>
          <w:b/>
        </w:rPr>
        <w:t>CONTRATADA</w:t>
      </w:r>
      <w:r>
        <w:t xml:space="preserve"> também deverá mapear os equipamentos em todas as máquinas de cada setor que os utilizarão. Os procedimentos citados neste item deverão obedecer ao padrão determinado em </w:t>
      </w:r>
      <w:r>
        <w:rPr>
          <w:b/>
        </w:rPr>
        <w:t>Instrução de Trabalho</w:t>
      </w:r>
      <w:r>
        <w:t xml:space="preserve"> a ser fornecida pelo</w:t>
      </w:r>
    </w:p>
    <w:p w:rsidR="002F6F84" w:rsidRDefault="00000000">
      <w:pPr>
        <w:spacing w:after="52"/>
        <w:ind w:left="23" w:hanging="10"/>
      </w:pPr>
      <w:r>
        <w:rPr>
          <w:b/>
        </w:rPr>
        <w:t>TRIBUNAL</w:t>
      </w:r>
      <w:r>
        <w:t>.</w:t>
      </w:r>
    </w:p>
    <w:p w:rsidR="002F6F84" w:rsidRDefault="00000000">
      <w:pPr>
        <w:ind w:left="16"/>
      </w:pPr>
      <w:r>
        <w:rPr>
          <w:b/>
        </w:rPr>
        <w:t xml:space="preserve">3.1.5. </w:t>
      </w:r>
      <w:r>
        <w:t xml:space="preserve">Durante a fase de implantação, deverão ser realizadas reuniões periódicas (no mínimo quinzenalmente) entre o </w:t>
      </w:r>
      <w:r>
        <w:rPr>
          <w:b/>
        </w:rPr>
        <w:t>TRIBUNAL</w:t>
      </w:r>
      <w:r>
        <w:t xml:space="preserve"> e a </w:t>
      </w:r>
      <w:r>
        <w:rPr>
          <w:b/>
        </w:rPr>
        <w:t>CONTRATADA</w:t>
      </w:r>
      <w:r>
        <w:t>, para acompanhamento da implantação do projeto.</w:t>
      </w:r>
    </w:p>
    <w:p w:rsidR="002F6F84" w:rsidRDefault="00000000">
      <w:pPr>
        <w:ind w:left="16"/>
      </w:pPr>
      <w:r>
        <w:rPr>
          <w:b/>
        </w:rPr>
        <w:t xml:space="preserve">3.1.6. </w:t>
      </w:r>
      <w:r>
        <w:t xml:space="preserve">O </w:t>
      </w:r>
      <w:r>
        <w:rPr>
          <w:b/>
        </w:rPr>
        <w:t>TRIBUNAL</w:t>
      </w:r>
      <w:r>
        <w:t xml:space="preserve"> deverá estabelecer cronograma de instalação de forma regionalizada, que possibilite a sua execução em menor prazo possível, podendo a </w:t>
      </w:r>
      <w:r>
        <w:rPr>
          <w:b/>
        </w:rPr>
        <w:t xml:space="preserve">CONTRATADA </w:t>
      </w:r>
      <w:r>
        <w:t xml:space="preserve">sugerir alterações no mesmo, a serem analisadas e aprovadas pelo </w:t>
      </w:r>
      <w:r>
        <w:rPr>
          <w:b/>
        </w:rPr>
        <w:t>TRIBUNAL</w:t>
      </w:r>
      <w:r>
        <w:t>.</w:t>
      </w:r>
    </w:p>
    <w:p w:rsidR="002F6F84" w:rsidRDefault="00000000">
      <w:pPr>
        <w:spacing w:after="1" w:line="337" w:lineRule="auto"/>
        <w:ind w:left="16" w:right="1506"/>
      </w:pPr>
      <w:r>
        <w:rPr>
          <w:b/>
        </w:rPr>
        <w:t xml:space="preserve">3.1.7. </w:t>
      </w:r>
      <w:r>
        <w:t xml:space="preserve">A </w:t>
      </w:r>
      <w:r>
        <w:rPr>
          <w:b/>
        </w:rPr>
        <w:t xml:space="preserve">CONTRATADA </w:t>
      </w:r>
      <w:r>
        <w:t xml:space="preserve">deverá realizar a instalação da totalidade dos equipamentos contratados no prazo estipulado a seguir, </w:t>
      </w:r>
      <w:r>
        <w:rPr>
          <w:b/>
        </w:rPr>
        <w:t>contados da publicação deste contrato</w:t>
      </w:r>
      <w:r>
        <w:t>, sendo: a) Até 60 (sessenta) dias corridos para planejamento e início da distribuição dos equipamentos;</w:t>
      </w:r>
    </w:p>
    <w:p w:rsidR="002F6F84" w:rsidRDefault="00000000">
      <w:pPr>
        <w:ind w:left="16"/>
      </w:pPr>
      <w:r>
        <w:t xml:space="preserve">b) Até 150 (cento e cinquenta) dias corridos para instalação e configuração, conforme </w:t>
      </w:r>
      <w:r>
        <w:rPr>
          <w:b/>
        </w:rPr>
        <w:t>Instrução de Trabalho</w:t>
      </w:r>
      <w:r>
        <w:t xml:space="preserve"> fornecida pelo </w:t>
      </w:r>
      <w:r>
        <w:rPr>
          <w:b/>
        </w:rPr>
        <w:t>TRIBUNAL</w:t>
      </w:r>
      <w:r>
        <w:t>.</w:t>
      </w:r>
    </w:p>
    <w:p w:rsidR="002F6F84" w:rsidRDefault="00000000">
      <w:pPr>
        <w:ind w:left="16"/>
      </w:pPr>
      <w:r>
        <w:rPr>
          <w:b/>
        </w:rPr>
        <w:t xml:space="preserve">3.1.8. </w:t>
      </w:r>
      <w:r>
        <w:t>Entende-se por conclusão do serviço de instalação ou substituição de equipamento:</w:t>
      </w:r>
    </w:p>
    <w:p w:rsidR="002F6F84" w:rsidRDefault="00000000">
      <w:pPr>
        <w:spacing w:after="0" w:line="337" w:lineRule="auto"/>
        <w:ind w:left="16" w:right="353"/>
      </w:pPr>
      <w:r>
        <w:t>a) A disponibilização total e em pleno funcionamento dos equipamentos nas localidades, inclusive no que tange aos suprimentos, e realização do respectivo treinamento de utilização para os usuários; b) A documentação e comprovação dos serviços executados através de RAT;</w:t>
      </w:r>
    </w:p>
    <w:p w:rsidR="002F6F84" w:rsidRDefault="00000000">
      <w:pPr>
        <w:ind w:left="16"/>
      </w:pPr>
      <w:r>
        <w:t xml:space="preserve">c) A documentação e comprovação de distribuição de equipamentos nas localidades validados junto ao </w:t>
      </w:r>
      <w:r>
        <w:rPr>
          <w:b/>
        </w:rPr>
        <w:t>TRIBUNAL</w:t>
      </w:r>
      <w:r>
        <w:t xml:space="preserve"> na fase de planejamento, após a assinatura do contrato.</w:t>
      </w:r>
    </w:p>
    <w:p w:rsidR="002F6F84" w:rsidRDefault="00000000">
      <w:pPr>
        <w:ind w:left="16"/>
      </w:pPr>
      <w:r>
        <w:rPr>
          <w:b/>
        </w:rPr>
        <w:t xml:space="preserve">3.1.9. </w:t>
      </w:r>
      <w:r>
        <w:t>Cada localidade na qual for instalado equipamento e ministrado o treinamento previsto, aprovará formalmente o recebimento dele, através de RAT assinado por usuário.</w:t>
      </w:r>
    </w:p>
    <w:p w:rsidR="002F6F84" w:rsidRDefault="00000000">
      <w:pPr>
        <w:ind w:left="16"/>
      </w:pPr>
      <w:r>
        <w:rPr>
          <w:b/>
        </w:rPr>
        <w:t xml:space="preserve">3.1.10. </w:t>
      </w:r>
      <w:r>
        <w:t xml:space="preserve">A </w:t>
      </w:r>
      <w:r>
        <w:rPr>
          <w:b/>
        </w:rPr>
        <w:t xml:space="preserve">Solução de Gerenciamento e Controle de Produção </w:t>
      </w:r>
      <w:r>
        <w:t>deverá estar operante antes do primeiro equipamento ser instalado e colocado em produção.</w:t>
      </w:r>
    </w:p>
    <w:p w:rsidR="002F6F84" w:rsidRDefault="00000000">
      <w:pPr>
        <w:ind w:left="16"/>
      </w:pPr>
      <w:r>
        <w:rPr>
          <w:b/>
        </w:rPr>
        <w:t xml:space="preserve">3.1.11. </w:t>
      </w:r>
      <w:r>
        <w:t xml:space="preserve">A título de informação, o </w:t>
      </w:r>
      <w:r>
        <w:rPr>
          <w:b/>
        </w:rPr>
        <w:t xml:space="preserve">TRIBUNAL </w:t>
      </w:r>
      <w:r>
        <w:t xml:space="preserve">possui atualmente cerca de 30.000 (trinta mil) computadores instalados, e o </w:t>
      </w:r>
      <w:r>
        <w:rPr>
          <w:b/>
        </w:rPr>
        <w:t>MPMG</w:t>
      </w:r>
      <w:r>
        <w:t xml:space="preserve"> possui cerca de 10.000 (dez mil) computadores instalados.</w:t>
      </w:r>
    </w:p>
    <w:p w:rsidR="002F6F84" w:rsidRDefault="00000000">
      <w:pPr>
        <w:ind w:left="16"/>
      </w:pPr>
      <w:r>
        <w:rPr>
          <w:b/>
        </w:rPr>
        <w:t xml:space="preserve">3.1.11.1. </w:t>
      </w:r>
      <w:r>
        <w:t xml:space="preserve">Poderão, a critério do </w:t>
      </w:r>
      <w:r>
        <w:rPr>
          <w:b/>
        </w:rPr>
        <w:t>TRIBUNAL</w:t>
      </w:r>
      <w:r>
        <w:t xml:space="preserve">, ser distribuídos </w:t>
      </w:r>
      <w:r>
        <w:rPr>
          <w:i/>
        </w:rPr>
        <w:t xml:space="preserve">drivers </w:t>
      </w:r>
      <w:r>
        <w:t xml:space="preserve">e agentes de impressão na rede de computadores, através de solução de provisionamento, devendo a </w:t>
      </w:r>
      <w:r>
        <w:rPr>
          <w:b/>
        </w:rPr>
        <w:t>CONTRATADA</w:t>
      </w:r>
      <w:r>
        <w:t>, no seu processo de instalação, verificar se os aplicativos foram devidamente instalados e, caso negativo, proceder manualmente com as instalações.</w:t>
      </w:r>
    </w:p>
    <w:p w:rsidR="002F6F84" w:rsidRDefault="00000000">
      <w:pPr>
        <w:spacing w:after="52"/>
        <w:ind w:left="23" w:hanging="10"/>
      </w:pPr>
      <w:r>
        <w:rPr>
          <w:b/>
        </w:rPr>
        <w:t>3.2. Posteriormente à implantação dos equipamentos:</w:t>
      </w:r>
    </w:p>
    <w:p w:rsidR="002F6F84" w:rsidRDefault="00000000">
      <w:pPr>
        <w:ind w:left="16"/>
      </w:pPr>
      <w:r>
        <w:rPr>
          <w:b/>
        </w:rPr>
        <w:t xml:space="preserve">3.2.1. </w:t>
      </w:r>
      <w:r>
        <w:t xml:space="preserve">O </w:t>
      </w:r>
      <w:r>
        <w:rPr>
          <w:b/>
        </w:rPr>
        <w:t>TRIBUNAL</w:t>
      </w:r>
      <w:r>
        <w:t xml:space="preserve"> deverá emitir Termo Definitivo de Implantação dos Equipamentos e da </w:t>
      </w:r>
      <w:r>
        <w:rPr>
          <w:b/>
        </w:rPr>
        <w:t>Solução de Gerenciamento e Controle de Produção</w:t>
      </w:r>
      <w:r>
        <w:t>, após à implantação integral dos equipamentos, conforme definido no cronograma indicado no subitem 3.1.6 desta Cláusula.</w:t>
      </w:r>
    </w:p>
    <w:p w:rsidR="002F6F84" w:rsidRDefault="00000000">
      <w:pPr>
        <w:ind w:left="16"/>
      </w:pPr>
      <w:r>
        <w:rPr>
          <w:b/>
        </w:rPr>
        <w:t xml:space="preserve">3.2.2. </w:t>
      </w:r>
      <w:r>
        <w:t xml:space="preserve">Em periodicidade a ser acordada entre as partes, </w:t>
      </w:r>
      <w:r>
        <w:rPr>
          <w:b/>
          <w:u w:val="single" w:color="000000"/>
        </w:rPr>
        <w:t>no mínimo bimestral</w:t>
      </w:r>
      <w:r>
        <w:t>, deverão ser realizadas reuniões para apresentação dos indicadores de desempenho de acordos de níveis de serviços, relatórios estatísticos e ações que visem o processo de melhoria contínua dos serviços prestados, dentre outras atividades necessárias.</w:t>
      </w:r>
    </w:p>
    <w:p w:rsidR="002F6F84" w:rsidRDefault="00000000">
      <w:pPr>
        <w:spacing w:after="0" w:line="337" w:lineRule="auto"/>
        <w:ind w:left="16" w:right="1649"/>
      </w:pPr>
      <w:r>
        <w:rPr>
          <w:b/>
        </w:rPr>
        <w:t xml:space="preserve">3.2.3. </w:t>
      </w:r>
      <w:r>
        <w:t>Ao longo da execução do contrato, admite-se a implantação de equipamentos usados, nas condições a seguir (podendo incorrer em penalizações previstas no contrato): a) Até o 24º mês de contrato, todos os equipamentos acrescidos deverão ser novos, sem uso;</w:t>
      </w:r>
    </w:p>
    <w:p w:rsidR="002F6F84" w:rsidRDefault="00000000">
      <w:pPr>
        <w:ind w:left="16"/>
      </w:pPr>
      <w:r>
        <w:t>b) A partir do 25º mês de contrato, todos os equipamentos acrescidos poderão ser usados, desde que estes equipamentos tenham executado um máximo de 60.000 impressões em todo o seu ciclo de vida.</w:t>
      </w:r>
    </w:p>
    <w:p w:rsidR="002F6F84" w:rsidRDefault="00000000">
      <w:pPr>
        <w:ind w:left="16"/>
      </w:pPr>
      <w:r>
        <w:rPr>
          <w:b/>
        </w:rPr>
        <w:t xml:space="preserve">3.2.3.1. </w:t>
      </w:r>
      <w:r>
        <w:t>Nas alíneas acima, deverão ser obedecidos os critérios relacionados à marca/fabricante e modelo cotado em Proposta Comercial.</w:t>
      </w:r>
    </w:p>
    <w:p w:rsidR="002F6F84" w:rsidRDefault="00000000">
      <w:pPr>
        <w:ind w:left="16"/>
      </w:pPr>
      <w:r>
        <w:rPr>
          <w:b/>
        </w:rPr>
        <w:t xml:space="preserve">3.2.3.2. </w:t>
      </w:r>
      <w:r>
        <w:t xml:space="preserve">Será admitida troca de modelo para equipamentos usados, contanto que seja do mesmo fabricante e com especificação técnica igual ou superior ao modelo cotado, respeitadas as regras das alíneas “a” e “b”, mediante aprovação prévia do </w:t>
      </w:r>
      <w:r>
        <w:rPr>
          <w:b/>
        </w:rPr>
        <w:t>TRIBUNAL</w:t>
      </w:r>
      <w:r>
        <w:t>.</w:t>
      </w:r>
    </w:p>
    <w:p w:rsidR="002F6F84" w:rsidRDefault="00000000">
      <w:pPr>
        <w:spacing w:after="52"/>
        <w:ind w:left="23" w:hanging="10"/>
      </w:pPr>
      <w:r>
        <w:rPr>
          <w:b/>
        </w:rPr>
        <w:t>3.3. Transição Final de contrato - Retirada Definitiva dos Equipamentos e Solução:</w:t>
      </w:r>
    </w:p>
    <w:p w:rsidR="002F6F84" w:rsidRDefault="00000000">
      <w:pPr>
        <w:ind w:left="16"/>
      </w:pPr>
      <w:r>
        <w:rPr>
          <w:b/>
        </w:rPr>
        <w:t>3.3.1.</w:t>
      </w:r>
      <w:r>
        <w:t xml:space="preserve"> Os itens descritos a seguir visam estabelecer critérios que garantam a transição ao final do contrato, pelo tempo necessário de forma a garantir a retirada e implantação de equipamentos e adaptação de eventual nova empresa </w:t>
      </w:r>
      <w:r>
        <w:rPr>
          <w:b/>
        </w:rPr>
        <w:t>CONTRATADA</w:t>
      </w:r>
      <w:r>
        <w:t>.</w:t>
      </w:r>
    </w:p>
    <w:p w:rsidR="002F6F84" w:rsidRDefault="00000000">
      <w:pPr>
        <w:spacing w:after="115"/>
        <w:ind w:left="16"/>
      </w:pPr>
      <w:r>
        <w:rPr>
          <w:b/>
        </w:rPr>
        <w:t xml:space="preserve">3.3.2. </w:t>
      </w:r>
      <w:r>
        <w:t xml:space="preserve">O </w:t>
      </w:r>
      <w:r>
        <w:rPr>
          <w:b/>
        </w:rPr>
        <w:t>TRIBUNAL</w:t>
      </w:r>
      <w:r>
        <w:t xml:space="preserve"> deverá apresentar o </w:t>
      </w:r>
      <w:r>
        <w:rPr>
          <w:b/>
        </w:rPr>
        <w:t>Plano de Transição Final</w:t>
      </w:r>
      <w:r>
        <w:t xml:space="preserve"> com previsão gradativa de retirada definitiva dos equipamentos, suprimentos e consumíveis com antecedência mínima de 2 (dois) meses antes do início de sua execução, estabelecendo os seguintes itens: a) Prazo para a transição final de:</w:t>
      </w:r>
    </w:p>
    <w:p w:rsidR="002F6F84" w:rsidRDefault="00000000">
      <w:pPr>
        <w:spacing w:after="117"/>
        <w:ind w:left="179"/>
      </w:pPr>
      <w:r>
        <w:t>I. No mínimo 90 (noventa) dias corridos até no máximo 240 (duzentos e quarenta) dias corridos.</w:t>
      </w:r>
    </w:p>
    <w:p w:rsidR="002F6F84" w:rsidRDefault="00000000">
      <w:pPr>
        <w:ind w:left="16"/>
      </w:pPr>
      <w:r>
        <w:t>b) Escala gradativa de retirada dos equipamentos, suprimentos e consumíveis e da prestação dos serviços;</w:t>
      </w:r>
    </w:p>
    <w:p w:rsidR="002F6F84" w:rsidRDefault="00000000">
      <w:pPr>
        <w:ind w:left="16"/>
      </w:pPr>
      <w:r>
        <w:rPr>
          <w:b/>
        </w:rPr>
        <w:t xml:space="preserve">3.3.3. </w:t>
      </w:r>
      <w:r>
        <w:t xml:space="preserve">A desinstalação definitiva da </w:t>
      </w:r>
      <w:r>
        <w:rPr>
          <w:b/>
        </w:rPr>
        <w:t xml:space="preserve">Solução de Gerenciamento e Controle de Produção </w:t>
      </w:r>
      <w:r>
        <w:t>somente poderá ocorrer após a retirada integral de todos os equipamentos contratados.</w:t>
      </w:r>
    </w:p>
    <w:p w:rsidR="002F6F84" w:rsidRDefault="00000000">
      <w:pPr>
        <w:ind w:left="16"/>
      </w:pPr>
      <w:r>
        <w:rPr>
          <w:b/>
        </w:rPr>
        <w:t xml:space="preserve">3.3.4. </w:t>
      </w:r>
      <w:r>
        <w:t xml:space="preserve">A retirada definitiva de cada equipamento ou lote de equipamentos das localidades deverá seguir o cronograma do </w:t>
      </w:r>
      <w:r>
        <w:rPr>
          <w:b/>
        </w:rPr>
        <w:t>Plano de Transição Final</w:t>
      </w:r>
      <w:r>
        <w:t xml:space="preserve"> e será formalizada pelo </w:t>
      </w:r>
      <w:r>
        <w:rPr>
          <w:b/>
        </w:rPr>
        <w:t>TRIBUNAL</w:t>
      </w:r>
      <w:r>
        <w:t xml:space="preserve"> à </w:t>
      </w:r>
      <w:r>
        <w:rPr>
          <w:b/>
        </w:rPr>
        <w:t>CONTRATADA</w:t>
      </w:r>
      <w:r>
        <w:t>.</w:t>
      </w:r>
    </w:p>
    <w:p w:rsidR="002F6F84" w:rsidRDefault="00000000">
      <w:pPr>
        <w:ind w:left="16"/>
      </w:pPr>
      <w:r>
        <w:rPr>
          <w:b/>
        </w:rPr>
        <w:t xml:space="preserve">3.3.4.1. </w:t>
      </w:r>
      <w:r>
        <w:t xml:space="preserve">A partir do pedido de retirada, a </w:t>
      </w:r>
      <w:r>
        <w:rPr>
          <w:b/>
        </w:rPr>
        <w:t xml:space="preserve">CONTRATADA </w:t>
      </w:r>
      <w:r>
        <w:t>deverá obedecer ao prazo máximo de 12 (doze) dias úteis para proceder com a retirada dos equipamentos, suprimentos e consumíveis solicitados, sob pena de incorrer em aplicações de penalidades previstas no contrato.</w:t>
      </w:r>
    </w:p>
    <w:p w:rsidR="002F6F84" w:rsidRDefault="00000000">
      <w:pPr>
        <w:ind w:left="16"/>
      </w:pPr>
      <w:r>
        <w:rPr>
          <w:b/>
        </w:rPr>
        <w:t xml:space="preserve">3.3.4.2. </w:t>
      </w:r>
      <w:r>
        <w:t>A retirada dos equipamentos, suprimentos e consumíveis da Reserva Técnica Centralizada deverá obedecer aos critérios descritos no subitem 1.2.5 do Anexo Ia do Temo de Referência do Edital da Licitação nº 12/2023.</w:t>
      </w:r>
    </w:p>
    <w:p w:rsidR="002F6F84" w:rsidRDefault="00000000">
      <w:pPr>
        <w:ind w:left="16"/>
      </w:pPr>
      <w:r>
        <w:rPr>
          <w:b/>
        </w:rPr>
        <w:t>3.3.5.</w:t>
      </w:r>
      <w:r>
        <w:t xml:space="preserve"> As </w:t>
      </w:r>
      <w:r>
        <w:rPr>
          <w:b/>
        </w:rPr>
        <w:t>Solicitações de Atendimento</w:t>
      </w:r>
      <w:r>
        <w:t xml:space="preserve"> cujo prazo de atendimento (NMS) esteja dentro da vigência contratual e não se encontrarem fechadas até o término da vigência do contrato serão consideradas e contabilizadas para fins de deduções na última remuneração mensal da </w:t>
      </w:r>
      <w:r>
        <w:rPr>
          <w:b/>
        </w:rPr>
        <w:t>CONTRATADA</w:t>
      </w:r>
      <w:r>
        <w:t xml:space="preserve"> e para as sanções administrativas aplicáveis.</w:t>
      </w:r>
    </w:p>
    <w:p w:rsidR="002F6F84" w:rsidRDefault="00000000">
      <w:pPr>
        <w:ind w:left="16"/>
      </w:pPr>
      <w:r>
        <w:rPr>
          <w:b/>
        </w:rPr>
        <w:t>3.3.6.</w:t>
      </w:r>
      <w:r>
        <w:t xml:space="preserve"> Durante o processo final de transição, a </w:t>
      </w:r>
      <w:r>
        <w:rPr>
          <w:b/>
        </w:rPr>
        <w:t>CONTRATADA</w:t>
      </w:r>
      <w:r>
        <w:t xml:space="preserve"> será remunerada de forma proporcional aos serviços a serem executados de acordo com o cronograma apresentado no </w:t>
      </w:r>
      <w:r>
        <w:rPr>
          <w:b/>
        </w:rPr>
        <w:t>Plano de Transição Final</w:t>
      </w:r>
      <w:r>
        <w:t>.</w:t>
      </w:r>
    </w:p>
    <w:p w:rsidR="002F6F84" w:rsidRDefault="00000000">
      <w:pPr>
        <w:ind w:left="16"/>
      </w:pPr>
      <w:r>
        <w:rPr>
          <w:b/>
        </w:rPr>
        <w:t>3.3.7.</w:t>
      </w:r>
      <w:r>
        <w:t xml:space="preserve"> A </w:t>
      </w:r>
      <w:r>
        <w:rPr>
          <w:b/>
        </w:rPr>
        <w:t>CONTRATADA</w:t>
      </w:r>
      <w:r>
        <w:t xml:space="preserve"> deverá devolver todos os insumos que foram disponibilizados pelo </w:t>
      </w:r>
      <w:r>
        <w:rPr>
          <w:b/>
        </w:rPr>
        <w:t>TRIBUNAL</w:t>
      </w:r>
      <w:r>
        <w:t xml:space="preserve"> para execução de suas atividades.</w:t>
      </w:r>
    </w:p>
    <w:p w:rsidR="002F6F84" w:rsidRDefault="00000000">
      <w:pPr>
        <w:ind w:left="16"/>
      </w:pPr>
      <w:r>
        <w:rPr>
          <w:b/>
        </w:rPr>
        <w:t>3.3.8.</w:t>
      </w:r>
      <w:r>
        <w:t xml:space="preserve"> Todos os acessos dos profissionais da </w:t>
      </w:r>
      <w:r>
        <w:rPr>
          <w:b/>
        </w:rPr>
        <w:t>CONTRATADA</w:t>
      </w:r>
      <w:r>
        <w:t xml:space="preserve"> aos sistemas e ambientes do </w:t>
      </w:r>
      <w:r>
        <w:rPr>
          <w:b/>
        </w:rPr>
        <w:t>TRIBUNAL</w:t>
      </w:r>
      <w:r>
        <w:t xml:space="preserve"> serão revogados imediatamente ao término da vigência do contrato.</w:t>
      </w:r>
    </w:p>
    <w:p w:rsidR="002F6F84" w:rsidRDefault="00000000">
      <w:pPr>
        <w:spacing w:after="52"/>
        <w:ind w:left="23" w:hanging="10"/>
      </w:pPr>
      <w:r>
        <w:rPr>
          <w:b/>
        </w:rPr>
        <w:t>3.4. Condições de Recebimento, Identificação e Controle dos Equipamentos:</w:t>
      </w:r>
    </w:p>
    <w:p w:rsidR="002F6F84" w:rsidRDefault="00000000">
      <w:pPr>
        <w:spacing w:after="0"/>
        <w:ind w:left="16"/>
      </w:pPr>
      <w:r>
        <w:rPr>
          <w:b/>
        </w:rPr>
        <w:t xml:space="preserve">3.4.1. </w:t>
      </w:r>
      <w:r>
        <w:t xml:space="preserve">A </w:t>
      </w:r>
      <w:r>
        <w:rPr>
          <w:b/>
        </w:rPr>
        <w:t xml:space="preserve">CONTRATADA </w:t>
      </w:r>
      <w:r>
        <w:t xml:space="preserve">deverá dispor de recursos de segurança, tais como travas ou cadeados, de modo a evitar acessos indevidos e extravios de peças e componentes internos dos equipamentos contratados, exceto ao compartimento para troca de suprimentos. A </w:t>
      </w:r>
      <w:r>
        <w:rPr>
          <w:b/>
        </w:rPr>
        <w:t>CONTRATADA</w:t>
      </w:r>
      <w:r>
        <w:t xml:space="preserve"> deverá se responsabilizar pelos riscos caso faça a opção pela não adoção de tais recursos, sem nenhum ônus para o</w:t>
      </w:r>
    </w:p>
    <w:p w:rsidR="002F6F84" w:rsidRDefault="00000000">
      <w:pPr>
        <w:spacing w:after="52"/>
        <w:ind w:left="23" w:hanging="10"/>
      </w:pPr>
      <w:r>
        <w:rPr>
          <w:b/>
        </w:rPr>
        <w:t>TRIBUNAL</w:t>
      </w:r>
      <w:r>
        <w:t>.</w:t>
      </w:r>
    </w:p>
    <w:p w:rsidR="002F6F84" w:rsidRDefault="00000000">
      <w:pPr>
        <w:ind w:left="16"/>
      </w:pPr>
      <w:r>
        <w:rPr>
          <w:b/>
        </w:rPr>
        <w:t xml:space="preserve">3.4.2. </w:t>
      </w:r>
      <w:r>
        <w:t xml:space="preserve">Todo equipamento fornecido pela </w:t>
      </w:r>
      <w:r>
        <w:rPr>
          <w:b/>
        </w:rPr>
        <w:t xml:space="preserve">CONTRATADA </w:t>
      </w:r>
      <w:r>
        <w:t>deverá estar acompanhado de cabo de conexão para porta USB padrão 2.0 ou superior (conforme especificações do equipamento), cabo de rede (</w:t>
      </w:r>
      <w:r>
        <w:rPr>
          <w:i/>
        </w:rPr>
        <w:t>patch cord</w:t>
      </w:r>
      <w:r>
        <w:t xml:space="preserve">) e cabo de conexão de energia no padrão </w:t>
      </w:r>
      <w:r>
        <w:rPr>
          <w:b/>
        </w:rPr>
        <w:t>NBR 14.136</w:t>
      </w:r>
      <w:r>
        <w:t xml:space="preserve"> (com adaptador para tomada elétrica do padrão antigo).</w:t>
      </w:r>
    </w:p>
    <w:p w:rsidR="002F6F84" w:rsidRDefault="00000000">
      <w:pPr>
        <w:spacing w:after="117"/>
        <w:ind w:left="16"/>
      </w:pPr>
      <w:r>
        <w:rPr>
          <w:b/>
        </w:rPr>
        <w:t>3.4.2.1</w:t>
      </w:r>
      <w:r>
        <w:t xml:space="preserve">. Os </w:t>
      </w:r>
      <w:r>
        <w:rPr>
          <w:i/>
        </w:rPr>
        <w:t>patch cords</w:t>
      </w:r>
      <w:r>
        <w:t xml:space="preserve"> (cabos de rede) devem ser confeccionados utilizando-se:</w:t>
      </w:r>
    </w:p>
    <w:p w:rsidR="002F6F84" w:rsidRDefault="00000000">
      <w:pPr>
        <w:numPr>
          <w:ilvl w:val="0"/>
          <w:numId w:val="107"/>
        </w:numPr>
        <w:ind w:hanging="190"/>
      </w:pPr>
      <w:r>
        <w:t>Cabo de rede de par trançado:</w:t>
      </w:r>
    </w:p>
    <w:p w:rsidR="002F6F84" w:rsidRDefault="00000000">
      <w:pPr>
        <w:numPr>
          <w:ilvl w:val="0"/>
          <w:numId w:val="107"/>
        </w:numPr>
        <w:ind w:hanging="190"/>
      </w:pPr>
      <w:r>
        <w:t xml:space="preserve">Categoria Cat5e ou superior, certificado pela ANATEL, nas edificações do </w:t>
      </w:r>
      <w:r>
        <w:rPr>
          <w:b/>
        </w:rPr>
        <w:t>TRIBUNAL</w:t>
      </w:r>
      <w:r>
        <w:t xml:space="preserve"> onde o cabeamento padrão da infraestrutura da edificação for de categoria Cat5e ou inferior;</w:t>
      </w:r>
    </w:p>
    <w:p w:rsidR="002F6F84" w:rsidRDefault="00000000">
      <w:pPr>
        <w:numPr>
          <w:ilvl w:val="0"/>
          <w:numId w:val="107"/>
        </w:numPr>
        <w:spacing w:after="0" w:line="337" w:lineRule="auto"/>
        <w:ind w:hanging="190"/>
      </w:pPr>
      <w:r>
        <w:t xml:space="preserve">Categoria Cat6 ou superior, certificado pela ANATEL, nas edificações do </w:t>
      </w:r>
      <w:r>
        <w:rPr>
          <w:b/>
        </w:rPr>
        <w:t>TRIBUNAL</w:t>
      </w:r>
      <w:r>
        <w:t xml:space="preserve"> onde o cabeamento padrão da infraestrutura da edificação for de categoria Cat6 ou superior; d. na cor azul.</w:t>
      </w:r>
    </w:p>
    <w:p w:rsidR="002F6F84" w:rsidRDefault="00000000">
      <w:pPr>
        <w:spacing w:after="117"/>
        <w:ind w:left="164"/>
      </w:pPr>
      <w:r>
        <w:t>e. Conector RJ45 8 vias macho.</w:t>
      </w:r>
    </w:p>
    <w:p w:rsidR="002F6F84" w:rsidRDefault="00000000">
      <w:pPr>
        <w:spacing w:after="6"/>
        <w:ind w:left="16"/>
      </w:pPr>
      <w:r>
        <w:rPr>
          <w:b/>
        </w:rPr>
        <w:t>3.4.2.2.</w:t>
      </w:r>
      <w:r>
        <w:t xml:space="preserve"> O tamanho do cabo para a conexão do equipamento até o ponto de rede na parede ou no piso deve ser limitado até 3 (três) metros (o limite de tamanho pode ser excedido quando determinado pelo</w:t>
      </w:r>
    </w:p>
    <w:p w:rsidR="002F6F84" w:rsidRDefault="00000000">
      <w:pPr>
        <w:spacing w:after="52"/>
        <w:ind w:left="23" w:hanging="10"/>
      </w:pPr>
      <w:r>
        <w:rPr>
          <w:b/>
        </w:rPr>
        <w:t>TRIBUNAL</w:t>
      </w:r>
      <w:r>
        <w:t>).</w:t>
      </w:r>
    </w:p>
    <w:p w:rsidR="002F6F84" w:rsidRDefault="00000000">
      <w:pPr>
        <w:ind w:left="16"/>
      </w:pPr>
      <w:r>
        <w:rPr>
          <w:b/>
        </w:rPr>
        <w:t xml:space="preserve">3.4.3. </w:t>
      </w:r>
      <w:r>
        <w:t>Os equipamentos fornecidos deverão ser novos (exceto nos casos previstos na alínea “</w:t>
      </w:r>
      <w:r>
        <w:rPr>
          <w:b/>
        </w:rPr>
        <w:t>b”</w:t>
      </w:r>
      <w:r>
        <w:t xml:space="preserve"> no subitem </w:t>
      </w:r>
      <w:r>
        <w:rPr>
          <w:b/>
        </w:rPr>
        <w:t>3.2.3</w:t>
      </w:r>
      <w:r>
        <w:t xml:space="preserve"> desta Cláusula) e estar acondicionados em sua embalagem original, lacrada pelo fabricante ou pelo próprio fornecedor.</w:t>
      </w:r>
    </w:p>
    <w:p w:rsidR="002F6F84" w:rsidRDefault="00000000">
      <w:pPr>
        <w:ind w:left="16"/>
      </w:pPr>
      <w:r>
        <w:rPr>
          <w:b/>
        </w:rPr>
        <w:t xml:space="preserve">3.4.4. </w:t>
      </w:r>
      <w:r>
        <w:t xml:space="preserve">Todo equipamento fornecido pela </w:t>
      </w:r>
      <w:r>
        <w:rPr>
          <w:b/>
        </w:rPr>
        <w:t xml:space="preserve">CONTRATADA </w:t>
      </w:r>
      <w:r>
        <w:t xml:space="preserve">deverá ser identificado com </w:t>
      </w:r>
      <w:r>
        <w:rPr>
          <w:b/>
        </w:rPr>
        <w:t>Etiqueta de Numeração única por Equipamento</w:t>
      </w:r>
      <w:r>
        <w:t xml:space="preserve"> (numeração sequencial a ser repassada pelo </w:t>
      </w:r>
      <w:r>
        <w:rPr>
          <w:b/>
        </w:rPr>
        <w:t>TRIBUNAL</w:t>
      </w:r>
      <w:r>
        <w:t>), composta por número e código de barra até 6 caracteres.</w:t>
      </w:r>
    </w:p>
    <w:p w:rsidR="002F6F84" w:rsidRDefault="00000000">
      <w:pPr>
        <w:ind w:left="16"/>
      </w:pPr>
      <w:r>
        <w:rPr>
          <w:b/>
        </w:rPr>
        <w:t>3.4.4.1.</w:t>
      </w:r>
      <w:r>
        <w:t xml:space="preserve"> Para fins de controle, localização e auditoria, todos os equipamentos deverão ser cadastrados em SGA do </w:t>
      </w:r>
      <w:r>
        <w:rPr>
          <w:b/>
        </w:rPr>
        <w:t>TRIBUNAL</w:t>
      </w:r>
      <w:r>
        <w:t xml:space="preserve">, tendo como chave principal a </w:t>
      </w:r>
      <w:r>
        <w:rPr>
          <w:b/>
        </w:rPr>
        <w:t>Numeração Única</w:t>
      </w:r>
      <w:r>
        <w:t>.</w:t>
      </w:r>
    </w:p>
    <w:p w:rsidR="002F6F84" w:rsidRDefault="00000000">
      <w:pPr>
        <w:ind w:left="16"/>
      </w:pPr>
      <w:r>
        <w:rPr>
          <w:b/>
        </w:rPr>
        <w:t>3.4.4.2.</w:t>
      </w:r>
      <w:r>
        <w:t xml:space="preserve"> A etiqueta deverá ser afixada na parte frontal dos equipamentos, em local de fácil visualização por parte dos usuários.</w:t>
      </w:r>
    </w:p>
    <w:p w:rsidR="002F6F84" w:rsidRDefault="00000000">
      <w:pPr>
        <w:ind w:left="16"/>
      </w:pPr>
      <w:r>
        <w:rPr>
          <w:b/>
        </w:rPr>
        <w:t>3.4.4.3.</w:t>
      </w:r>
      <w:r>
        <w:t xml:space="preserve"> A </w:t>
      </w:r>
      <w:r>
        <w:rPr>
          <w:b/>
        </w:rPr>
        <w:t>Numeração Única</w:t>
      </w:r>
      <w:r>
        <w:t xml:space="preserve"> será a chave principal de identificação de cada equipamento contratado para controle, abertura de </w:t>
      </w:r>
      <w:r>
        <w:rPr>
          <w:b/>
        </w:rPr>
        <w:t>Solicitações de Atendimento</w:t>
      </w:r>
      <w:r>
        <w:t xml:space="preserve"> de suporte técnico, implantação de equipamentos e requisição de suprimentos por parte dos usuários e </w:t>
      </w:r>
      <w:r>
        <w:rPr>
          <w:b/>
        </w:rPr>
        <w:t>CONTRATADA</w:t>
      </w:r>
      <w:r>
        <w:t>.</w:t>
      </w:r>
    </w:p>
    <w:p w:rsidR="002F6F84" w:rsidRDefault="00000000">
      <w:pPr>
        <w:spacing w:after="0" w:line="338" w:lineRule="auto"/>
        <w:ind w:left="16" w:right="1080"/>
      </w:pPr>
      <w:r>
        <w:rPr>
          <w:b/>
        </w:rPr>
        <w:t xml:space="preserve">3.4.5. </w:t>
      </w:r>
      <w:r>
        <w:t xml:space="preserve">Cada equipamento também deverá estar identificado com etiqueta da </w:t>
      </w:r>
      <w:r>
        <w:rPr>
          <w:b/>
        </w:rPr>
        <w:t xml:space="preserve">CONTRATADA </w:t>
      </w:r>
      <w:r>
        <w:t xml:space="preserve">com informações úteis sobre o contrato, a serem validadas com o </w:t>
      </w:r>
      <w:r>
        <w:rPr>
          <w:b/>
        </w:rPr>
        <w:t>TRIBUNAL</w:t>
      </w:r>
      <w:r>
        <w:t>, tais como: a)</w:t>
      </w:r>
      <w:r>
        <w:rPr>
          <w:b/>
        </w:rPr>
        <w:t xml:space="preserve"> </w:t>
      </w:r>
      <w:r>
        <w:t xml:space="preserve">Nome da Empresa </w:t>
      </w:r>
      <w:r>
        <w:rPr>
          <w:b/>
        </w:rPr>
        <w:t>CONTRATADA;</w:t>
      </w:r>
    </w:p>
    <w:p w:rsidR="002F6F84" w:rsidRDefault="00000000">
      <w:pPr>
        <w:numPr>
          <w:ilvl w:val="0"/>
          <w:numId w:val="108"/>
        </w:numPr>
        <w:ind w:hanging="137"/>
      </w:pPr>
      <w:r>
        <w:t xml:space="preserve">Informações de como fazer a abertura de </w:t>
      </w:r>
      <w:r>
        <w:rPr>
          <w:b/>
        </w:rPr>
        <w:t>Solicitações de Atendimento</w:t>
      </w:r>
      <w:r>
        <w:t>;</w:t>
      </w:r>
    </w:p>
    <w:p w:rsidR="002F6F84" w:rsidRDefault="00000000">
      <w:pPr>
        <w:numPr>
          <w:ilvl w:val="0"/>
          <w:numId w:val="108"/>
        </w:numPr>
        <w:ind w:hanging="137"/>
      </w:pPr>
      <w:r>
        <w:t>Informações de como fazer a requisição de suprimentos;</w:t>
      </w:r>
    </w:p>
    <w:p w:rsidR="002F6F84" w:rsidRDefault="00000000">
      <w:pPr>
        <w:numPr>
          <w:ilvl w:val="0"/>
          <w:numId w:val="108"/>
        </w:numPr>
        <w:ind w:hanging="137"/>
      </w:pPr>
      <w:r>
        <w:t>Outras informações que julgar necessárias para o melhor uso do equipamento.</w:t>
      </w:r>
    </w:p>
    <w:p w:rsidR="002F6F84" w:rsidRDefault="00000000">
      <w:pPr>
        <w:ind w:left="16"/>
      </w:pPr>
      <w:r>
        <w:rPr>
          <w:b/>
        </w:rPr>
        <w:t xml:space="preserve">3.4.6. </w:t>
      </w:r>
      <w:r>
        <w:t xml:space="preserve">O modelo e o material da etiqueta de identificação do equipamento deverão ser aprovados pelo </w:t>
      </w:r>
      <w:r>
        <w:rPr>
          <w:b/>
        </w:rPr>
        <w:t>TRIBUNAL</w:t>
      </w:r>
      <w:r>
        <w:t>.</w:t>
      </w:r>
    </w:p>
    <w:p w:rsidR="002F6F84" w:rsidRDefault="00000000">
      <w:pPr>
        <w:spacing w:after="52"/>
        <w:ind w:left="23" w:hanging="10"/>
      </w:pPr>
      <w:r>
        <w:rPr>
          <w:b/>
        </w:rPr>
        <w:t>3.5. Fornecimento de Treinamentos, Manuais e Peças/Documentos de orientação:</w:t>
      </w:r>
    </w:p>
    <w:p w:rsidR="002F6F84" w:rsidRDefault="00000000">
      <w:pPr>
        <w:ind w:left="16"/>
      </w:pPr>
      <w:r>
        <w:rPr>
          <w:b/>
        </w:rPr>
        <w:t xml:space="preserve">3.5.1. </w:t>
      </w:r>
      <w:r>
        <w:t xml:space="preserve">A </w:t>
      </w:r>
      <w:r>
        <w:rPr>
          <w:b/>
        </w:rPr>
        <w:t xml:space="preserve">CONTRATADA </w:t>
      </w:r>
      <w:r>
        <w:t>deverá ministrar treinamentos de utilização e operação dos equipamentos com as seguintes características:</w:t>
      </w:r>
    </w:p>
    <w:p w:rsidR="002F6F84" w:rsidRDefault="00000000">
      <w:pPr>
        <w:spacing w:after="0" w:line="337" w:lineRule="auto"/>
        <w:ind w:left="16" w:right="914"/>
      </w:pPr>
      <w:r>
        <w:t xml:space="preserve">a) Treinamento para no mínimo 4 (quatro) operadores dos equipamentos em cada setor que os receber. Havendo número inferior no setor, a </w:t>
      </w:r>
      <w:r>
        <w:rPr>
          <w:b/>
        </w:rPr>
        <w:t>CONTRATADA</w:t>
      </w:r>
      <w:r>
        <w:t xml:space="preserve"> deverá justificar em relatório; b) Deverá permitir a compreensão de troca de suprimentos;</w:t>
      </w:r>
    </w:p>
    <w:p w:rsidR="002F6F84" w:rsidRDefault="00000000">
      <w:pPr>
        <w:numPr>
          <w:ilvl w:val="0"/>
          <w:numId w:val="109"/>
        </w:numPr>
        <w:ind w:hanging="137"/>
      </w:pPr>
      <w:r>
        <w:t>Deverá permitir a compreensão de utilização das bandejas dos equipamentos;</w:t>
      </w:r>
    </w:p>
    <w:p w:rsidR="002F6F84" w:rsidRDefault="00000000">
      <w:pPr>
        <w:numPr>
          <w:ilvl w:val="0"/>
          <w:numId w:val="109"/>
        </w:numPr>
        <w:ind w:hanging="137"/>
      </w:pPr>
      <w:r>
        <w:t xml:space="preserve">Deverá permitir a compreensão das principais características dos equipamentos, principalmente quanto às funcionalidades relacionadas à redução de custos de impressão/cópia, tais como impressão/cópiafrente e verso, </w:t>
      </w:r>
      <w:r>
        <w:rPr>
          <w:i/>
        </w:rPr>
        <w:t>scan to e-mail, scan to folder;</w:t>
      </w:r>
    </w:p>
    <w:p w:rsidR="002F6F84" w:rsidRDefault="00000000">
      <w:pPr>
        <w:numPr>
          <w:ilvl w:val="0"/>
          <w:numId w:val="109"/>
        </w:numPr>
        <w:ind w:hanging="137"/>
      </w:pPr>
      <w:r>
        <w:t xml:space="preserve">Deverá permitir a interpretação das mensagens do painel de controle (incluindo as principais mensagens de erro) e </w:t>
      </w:r>
      <w:r>
        <w:rPr>
          <w:i/>
        </w:rPr>
        <w:t>leds</w:t>
      </w:r>
      <w:r>
        <w:t xml:space="preserve"> de sinalização dos equipamentos;</w:t>
      </w:r>
    </w:p>
    <w:p w:rsidR="002F6F84" w:rsidRDefault="00000000">
      <w:pPr>
        <w:numPr>
          <w:ilvl w:val="0"/>
          <w:numId w:val="109"/>
        </w:numPr>
        <w:ind w:hanging="137"/>
      </w:pPr>
      <w:r>
        <w:t>Deverá permitir a compreensão do melhor uso dos equipamentos, de modo a mitigar problemas relacionados ao uso indevido;</w:t>
      </w:r>
    </w:p>
    <w:p w:rsidR="002F6F84" w:rsidRDefault="00000000">
      <w:pPr>
        <w:numPr>
          <w:ilvl w:val="0"/>
          <w:numId w:val="109"/>
        </w:numPr>
        <w:ind w:hanging="137"/>
      </w:pPr>
      <w:r>
        <w:t>Deverá informar os procedimentos a serem adotados pelos usuários para a abertura de Solicitações de Atendimento;</w:t>
      </w:r>
    </w:p>
    <w:p w:rsidR="002F6F84" w:rsidRDefault="00000000">
      <w:pPr>
        <w:numPr>
          <w:ilvl w:val="0"/>
          <w:numId w:val="109"/>
        </w:numPr>
        <w:spacing w:after="0" w:line="337" w:lineRule="auto"/>
        <w:ind w:hanging="137"/>
      </w:pPr>
      <w:r>
        <w:rPr>
          <w:u w:val="single" w:color="000000"/>
        </w:rPr>
        <w:t>Para o modelo D</w:t>
      </w:r>
      <w:r>
        <w:t>, permitir a utilização das funções de alceamento, separação dos trabalhos, dentre outras voltadas para as atividades de reprografia; i) O treinamento deverá ser executado no local de instalação dos equipamentos.</w:t>
      </w:r>
    </w:p>
    <w:p w:rsidR="002F6F84" w:rsidRDefault="00000000">
      <w:pPr>
        <w:ind w:left="16"/>
      </w:pPr>
      <w:r>
        <w:rPr>
          <w:b/>
        </w:rPr>
        <w:t xml:space="preserve">3.5.2. </w:t>
      </w:r>
      <w:r>
        <w:t xml:space="preserve">O material didático e o programa do treinamento deverão ser enviados ao </w:t>
      </w:r>
      <w:r>
        <w:rPr>
          <w:b/>
        </w:rPr>
        <w:t>TRIBUNAL</w:t>
      </w:r>
      <w:r>
        <w:t xml:space="preserve"> para aprovação antes do início da sua execução.</w:t>
      </w:r>
    </w:p>
    <w:p w:rsidR="002F6F84" w:rsidRDefault="00000000">
      <w:pPr>
        <w:ind w:left="16"/>
      </w:pPr>
      <w:r>
        <w:rPr>
          <w:b/>
        </w:rPr>
        <w:t xml:space="preserve">3.5.3. </w:t>
      </w:r>
      <w:r>
        <w:t xml:space="preserve">A </w:t>
      </w:r>
      <w:r>
        <w:rPr>
          <w:b/>
        </w:rPr>
        <w:t>CONTRATADA</w:t>
      </w:r>
      <w:r>
        <w:t xml:space="preserve"> deverá ministrar treinamento </w:t>
      </w:r>
      <w:r>
        <w:rPr>
          <w:i/>
        </w:rPr>
        <w:t>hands-on</w:t>
      </w:r>
      <w:r>
        <w:t xml:space="preserve">, nas dependências do </w:t>
      </w:r>
      <w:r>
        <w:rPr>
          <w:b/>
        </w:rPr>
        <w:t>TRIBUNAL</w:t>
      </w:r>
      <w:r>
        <w:t xml:space="preserve">, em Belo Horizonte, que permita a compreensão e utilização das funcionalidades da </w:t>
      </w:r>
      <w:r>
        <w:rPr>
          <w:b/>
        </w:rPr>
        <w:t>Solução de Gerenciamento e Controle de Produção</w:t>
      </w:r>
      <w:r>
        <w:t xml:space="preserve">, para 3 (três) a 5 (cinco) funcionários da TIC do </w:t>
      </w:r>
      <w:r>
        <w:rPr>
          <w:b/>
        </w:rPr>
        <w:t>TRIBUNAL</w:t>
      </w:r>
      <w:r>
        <w:t>.</w:t>
      </w:r>
    </w:p>
    <w:p w:rsidR="002F6F84" w:rsidRDefault="00000000">
      <w:pPr>
        <w:ind w:left="16"/>
      </w:pPr>
      <w:r>
        <w:rPr>
          <w:b/>
        </w:rPr>
        <w:t xml:space="preserve">3.5.4. </w:t>
      </w:r>
      <w:r>
        <w:t xml:space="preserve">Deverá ser fornecido ao </w:t>
      </w:r>
      <w:r>
        <w:rPr>
          <w:b/>
        </w:rPr>
        <w:t>TRIBUNAL</w:t>
      </w:r>
      <w:r>
        <w:t xml:space="preserve"> em português do Brasil um guia rápido de utilização de cada equipamento em meio digital para disponibilização via </w:t>
      </w:r>
      <w:r>
        <w:rPr>
          <w:i/>
        </w:rPr>
        <w:t xml:space="preserve">web </w:t>
      </w:r>
      <w:r>
        <w:t>no formato DOC, DOCX ou ODS.</w:t>
      </w:r>
    </w:p>
    <w:p w:rsidR="002F6F84" w:rsidRDefault="00000000">
      <w:pPr>
        <w:ind w:left="16"/>
      </w:pPr>
      <w:r>
        <w:rPr>
          <w:b/>
        </w:rPr>
        <w:t xml:space="preserve">3.5.5. </w:t>
      </w:r>
      <w:r>
        <w:t xml:space="preserve">A </w:t>
      </w:r>
      <w:r>
        <w:rPr>
          <w:b/>
        </w:rPr>
        <w:t xml:space="preserve">CONTRATADA </w:t>
      </w:r>
      <w:r>
        <w:t>deverá disponibilizar treinamento avançado para os operadores dos modelos dos equipamentos do MODELO D – Multifuncional A3 Monocromática e Modelo E – Multifuncional A3 Colorida,</w:t>
      </w:r>
      <w:r>
        <w:rPr>
          <w:b/>
        </w:rPr>
        <w:t xml:space="preserve"> </w:t>
      </w:r>
      <w:r>
        <w:t>devendo este ser ministrado no local de instalação de cada equipamento.</w:t>
      </w:r>
    </w:p>
    <w:p w:rsidR="002F6F84" w:rsidRDefault="00000000">
      <w:pPr>
        <w:ind w:left="16"/>
      </w:pPr>
      <w:r>
        <w:rPr>
          <w:b/>
        </w:rPr>
        <w:t xml:space="preserve">3.5.5.1. </w:t>
      </w:r>
      <w:r>
        <w:t xml:space="preserve">Para o treinamento, a </w:t>
      </w:r>
      <w:r>
        <w:rPr>
          <w:b/>
        </w:rPr>
        <w:t xml:space="preserve">CONTRATADA </w:t>
      </w:r>
      <w:r>
        <w:t>deverá disponibilizar profissional com conhecimento avançado no assunto.</w:t>
      </w:r>
    </w:p>
    <w:p w:rsidR="002F6F84" w:rsidRDefault="00000000">
      <w:pPr>
        <w:ind w:left="16"/>
      </w:pPr>
      <w:r>
        <w:rPr>
          <w:b/>
        </w:rPr>
        <w:t>3.5.5.2.</w:t>
      </w:r>
      <w:r>
        <w:t xml:space="preserve"> O treinamento deverá apresentar questões relacionadas à configuração do:</w:t>
      </w:r>
    </w:p>
    <w:p w:rsidR="002F6F84" w:rsidRDefault="00000000">
      <w:pPr>
        <w:numPr>
          <w:ilvl w:val="0"/>
          <w:numId w:val="110"/>
        </w:numPr>
      </w:pPr>
      <w:r>
        <w:t xml:space="preserve">MODELO D – Multifuncional A3 Mono, abordando as funcionalidades avançadas do </w:t>
      </w:r>
      <w:r>
        <w:rPr>
          <w:i/>
        </w:rPr>
        <w:t>driver</w:t>
      </w:r>
      <w:r>
        <w:t xml:space="preserve"> de impressão, configurações de </w:t>
      </w:r>
      <w:r>
        <w:rPr>
          <w:i/>
        </w:rPr>
        <w:t xml:space="preserve">Post-Script </w:t>
      </w:r>
      <w:r>
        <w:t>e das propriedades da impressora no sistema operacional Windows nas versões 10 e superior;</w:t>
      </w:r>
    </w:p>
    <w:p w:rsidR="002F6F84" w:rsidRDefault="00000000">
      <w:pPr>
        <w:numPr>
          <w:ilvl w:val="0"/>
          <w:numId w:val="110"/>
        </w:numPr>
      </w:pPr>
      <w:r>
        <w:t xml:space="preserve">MODELO E – Multifuncional A3 Colorida, quanto aos padrões de cores (RGB, CMY, CMYK), tonalidades dos suprimentos, brilho, contraste, saturação, equilíbrio e amostra de cores. Também deveráabordar as funcionalidades avançadas do </w:t>
      </w:r>
      <w:r>
        <w:rPr>
          <w:i/>
        </w:rPr>
        <w:t>driver</w:t>
      </w:r>
      <w:r>
        <w:t xml:space="preserve"> de impressão, configurações de </w:t>
      </w:r>
      <w:r>
        <w:rPr>
          <w:i/>
        </w:rPr>
        <w:t>Post-Script</w:t>
      </w:r>
      <w:r>
        <w:t xml:space="preserve"> e das propriedades da impressora no sistema operacional Windows nas versões 10 e superior;</w:t>
      </w:r>
    </w:p>
    <w:p w:rsidR="002F6F84" w:rsidRDefault="00000000">
      <w:pPr>
        <w:ind w:left="16"/>
      </w:pPr>
      <w:r>
        <w:rPr>
          <w:b/>
        </w:rPr>
        <w:t>3.5.6.</w:t>
      </w:r>
      <w:r>
        <w:t xml:space="preserve"> A </w:t>
      </w:r>
      <w:r>
        <w:rPr>
          <w:b/>
        </w:rPr>
        <w:t>CONTRATADA</w:t>
      </w:r>
      <w:r>
        <w:t xml:space="preserve"> deverá disponibilizar, antes da instalação do primeiro equipamento, peças gráficas em formatos PNG/JPG e documentos em formato PDF, para publicação e distribuição via </w:t>
      </w:r>
      <w:r>
        <w:rPr>
          <w:i/>
        </w:rPr>
        <w:t>e-mail</w:t>
      </w:r>
      <w:r>
        <w:t>, portal/site, redes sociais e aplicativos de mensagem (ex.: WhatsApp), com ações de orientação e conscientização do adequado uso e manuseio dos equipamentos.</w:t>
      </w:r>
    </w:p>
    <w:p w:rsidR="002F6F84" w:rsidRDefault="00000000">
      <w:pPr>
        <w:spacing w:after="47" w:line="259" w:lineRule="auto"/>
        <w:ind w:left="28" w:firstLine="0"/>
        <w:jc w:val="left"/>
      </w:pPr>
      <w:r>
        <w:t xml:space="preserve"> </w:t>
      </w:r>
    </w:p>
    <w:p w:rsidR="002F6F84" w:rsidRDefault="00000000">
      <w:pPr>
        <w:pStyle w:val="Ttulo2"/>
        <w:ind w:left="38"/>
      </w:pPr>
      <w:r>
        <w:t>DAS OBRIGA</w:t>
      </w:r>
      <w:r>
        <w:rPr>
          <w:u w:val="none"/>
        </w:rPr>
        <w:t>Ç</w:t>
      </w:r>
      <w:r>
        <w:t>ÕES</w:t>
      </w:r>
    </w:p>
    <w:p w:rsidR="002F6F84" w:rsidRDefault="00000000">
      <w:pPr>
        <w:ind w:left="16"/>
      </w:pPr>
      <w:r>
        <w:rPr>
          <w:b/>
          <w:u w:val="single" w:color="000000"/>
        </w:rPr>
        <w:t xml:space="preserve">CLÁUSULA </w:t>
      </w:r>
      <w:r>
        <w:rPr>
          <w:b/>
        </w:rPr>
        <w:t>Q</w:t>
      </w:r>
      <w:r>
        <w:rPr>
          <w:b/>
          <w:u w:val="single" w:color="000000"/>
        </w:rPr>
        <w:t>UARTA</w:t>
      </w:r>
      <w:r>
        <w:rPr>
          <w:b/>
        </w:rPr>
        <w:t>:</w:t>
      </w:r>
      <w:r>
        <w:t xml:space="preserve"> Constituem obrigações das partes:</w:t>
      </w:r>
    </w:p>
    <w:p w:rsidR="002F6F84" w:rsidRDefault="00000000">
      <w:pPr>
        <w:spacing w:after="52"/>
        <w:ind w:left="23" w:hanging="10"/>
      </w:pPr>
      <w:r>
        <w:rPr>
          <w:b/>
        </w:rPr>
        <w:t>4.1. DO TRIBUNAL:</w:t>
      </w:r>
    </w:p>
    <w:p w:rsidR="002F6F84" w:rsidRDefault="00000000">
      <w:pPr>
        <w:ind w:left="16"/>
      </w:pPr>
      <w:r>
        <w:rPr>
          <w:b/>
        </w:rPr>
        <w:t>4.1.1.</w:t>
      </w:r>
      <w:r>
        <w:t xml:space="preserve"> Exercer a mais ampla, irrestrita, permanente e completa fiscalização, diretamente ou por outros prepostos designados, embora a </w:t>
      </w:r>
      <w:r>
        <w:rPr>
          <w:b/>
        </w:rPr>
        <w:t xml:space="preserve">CONTRATADA </w:t>
      </w:r>
      <w:r>
        <w:t>seja a única e exclusiva responsável pela execução dos serviços especificados.</w:t>
      </w:r>
    </w:p>
    <w:p w:rsidR="002F6F84" w:rsidRDefault="00000000">
      <w:pPr>
        <w:ind w:left="16"/>
      </w:pPr>
      <w:r>
        <w:rPr>
          <w:b/>
        </w:rPr>
        <w:t xml:space="preserve">4.1.2. </w:t>
      </w:r>
      <w:r>
        <w:t>Efetuar uma auditoria na contabilização de páginas impressas/copiadas a seu critério e a qualquer tempo.</w:t>
      </w:r>
    </w:p>
    <w:p w:rsidR="002F6F84" w:rsidRDefault="00000000">
      <w:pPr>
        <w:ind w:left="16"/>
      </w:pPr>
      <w:r>
        <w:rPr>
          <w:b/>
        </w:rPr>
        <w:t xml:space="preserve">4.1.3. </w:t>
      </w:r>
      <w:r>
        <w:t>Emitir pareceres em todos os atos relativos à execução do contrato, em especial aplicação de sanções, alterações e repactuações deste Contrato.</w:t>
      </w:r>
    </w:p>
    <w:p w:rsidR="002F6F84" w:rsidRDefault="00000000">
      <w:pPr>
        <w:spacing w:after="6"/>
        <w:ind w:left="16"/>
      </w:pPr>
      <w:r>
        <w:rPr>
          <w:b/>
        </w:rPr>
        <w:t xml:space="preserve">4.1.4. </w:t>
      </w:r>
      <w:r>
        <w:t xml:space="preserve">Permitir o acesso dos empregados da </w:t>
      </w:r>
      <w:r>
        <w:rPr>
          <w:b/>
        </w:rPr>
        <w:t>CONTRATADA</w:t>
      </w:r>
      <w:r>
        <w:t>, quando necessário, para execução dos serviços e prestar as informações e os esclarecimentos que venham a ser solicitados pela</w:t>
      </w:r>
    </w:p>
    <w:p w:rsidR="002F6F84" w:rsidRDefault="00000000">
      <w:pPr>
        <w:spacing w:after="52"/>
        <w:ind w:left="23" w:hanging="10"/>
      </w:pPr>
      <w:r>
        <w:rPr>
          <w:b/>
        </w:rPr>
        <w:t>CONTRATADA</w:t>
      </w:r>
      <w:r>
        <w:t>.</w:t>
      </w:r>
    </w:p>
    <w:p w:rsidR="002F6F84" w:rsidRDefault="00000000">
      <w:pPr>
        <w:ind w:left="16"/>
      </w:pPr>
      <w:r>
        <w:rPr>
          <w:b/>
        </w:rPr>
        <w:t xml:space="preserve">4.1.5. </w:t>
      </w:r>
      <w:r>
        <w:t>Responsabilizar-se pela infraestrutura necessária para a instalação dos equipamentos contratados, como energia elétrica, pontos elétricos, pontos lógicos de rede e mobiliário necessários.</w:t>
      </w:r>
    </w:p>
    <w:p w:rsidR="002F6F84" w:rsidRDefault="00000000">
      <w:pPr>
        <w:spacing w:after="0" w:line="337" w:lineRule="auto"/>
        <w:ind w:left="16" w:right="4005"/>
      </w:pPr>
      <w:r>
        <w:rPr>
          <w:b/>
        </w:rPr>
        <w:t>4.1.6.</w:t>
      </w:r>
      <w:r>
        <w:t xml:space="preserve"> Fornecer, antes da instalação do primeiro equipamento, todas as informações detalhadas para cada instalação, tais como: a) Nome da Comarca/Setor;</w:t>
      </w:r>
    </w:p>
    <w:p w:rsidR="002F6F84" w:rsidRDefault="00000000">
      <w:pPr>
        <w:numPr>
          <w:ilvl w:val="0"/>
          <w:numId w:val="111"/>
        </w:numPr>
        <w:ind w:hanging="137"/>
      </w:pPr>
      <w:r>
        <w:t>Endereço;</w:t>
      </w:r>
    </w:p>
    <w:p w:rsidR="002F6F84" w:rsidRDefault="00000000">
      <w:pPr>
        <w:numPr>
          <w:ilvl w:val="0"/>
          <w:numId w:val="111"/>
        </w:numPr>
        <w:ind w:hanging="137"/>
      </w:pPr>
      <w:r>
        <w:t>Edificação;</w:t>
      </w:r>
    </w:p>
    <w:p w:rsidR="002F6F84" w:rsidRDefault="00000000">
      <w:pPr>
        <w:numPr>
          <w:ilvl w:val="0"/>
          <w:numId w:val="111"/>
        </w:numPr>
        <w:ind w:hanging="137"/>
      </w:pPr>
      <w:r>
        <w:t>Informações de infraestrutura física;</w:t>
      </w:r>
    </w:p>
    <w:p w:rsidR="002F6F84" w:rsidRDefault="00000000">
      <w:pPr>
        <w:numPr>
          <w:ilvl w:val="0"/>
          <w:numId w:val="111"/>
        </w:numPr>
        <w:ind w:hanging="137"/>
      </w:pPr>
      <w:r>
        <w:t>Usuário Responsável pelo Recebimento.</w:t>
      </w:r>
    </w:p>
    <w:p w:rsidR="002F6F84" w:rsidRDefault="00000000">
      <w:pPr>
        <w:ind w:left="16"/>
      </w:pPr>
      <w:r>
        <w:rPr>
          <w:b/>
        </w:rPr>
        <w:t xml:space="preserve">4.1.7. </w:t>
      </w:r>
      <w:r>
        <w:t xml:space="preserve">Fornecer mobiliário e microcomputador de trabalho para os profissionais da </w:t>
      </w:r>
      <w:r>
        <w:rPr>
          <w:b/>
        </w:rPr>
        <w:t xml:space="preserve">CONTRATADA </w:t>
      </w:r>
      <w:r>
        <w:t xml:space="preserve">a serem alocados nas dependências do </w:t>
      </w:r>
      <w:r>
        <w:rPr>
          <w:b/>
        </w:rPr>
        <w:t>TRIBUNAL</w:t>
      </w:r>
      <w:r>
        <w:t>.</w:t>
      </w:r>
    </w:p>
    <w:p w:rsidR="002F6F84" w:rsidRDefault="00000000">
      <w:pPr>
        <w:spacing w:after="52"/>
        <w:ind w:left="23" w:hanging="10"/>
      </w:pPr>
      <w:r>
        <w:rPr>
          <w:b/>
        </w:rPr>
        <w:t>4.2. DA CONTRATADA:</w:t>
      </w:r>
    </w:p>
    <w:p w:rsidR="002F6F84" w:rsidRDefault="00000000">
      <w:pPr>
        <w:ind w:left="16"/>
      </w:pPr>
      <w:r>
        <w:rPr>
          <w:b/>
        </w:rPr>
        <w:t xml:space="preserve">4.2.1. </w:t>
      </w:r>
      <w:r>
        <w:t>Responsabilizar-se por todas as despesas, tais como:</w:t>
      </w:r>
    </w:p>
    <w:p w:rsidR="002F6F84" w:rsidRDefault="00000000">
      <w:pPr>
        <w:numPr>
          <w:ilvl w:val="0"/>
          <w:numId w:val="112"/>
        </w:numPr>
        <w:ind w:hanging="137"/>
      </w:pPr>
      <w:r>
        <w:t>Salário dos profissionais alocados e seus encargos trabalhistas;</w:t>
      </w:r>
    </w:p>
    <w:p w:rsidR="002F6F84" w:rsidRDefault="00000000">
      <w:pPr>
        <w:numPr>
          <w:ilvl w:val="0"/>
          <w:numId w:val="112"/>
        </w:numPr>
        <w:ind w:hanging="137"/>
      </w:pPr>
      <w:r>
        <w:t>Deslocamento do profissional, diárias, alimentação e outras despesas;</w:t>
      </w:r>
    </w:p>
    <w:p w:rsidR="002F6F84" w:rsidRDefault="00000000">
      <w:pPr>
        <w:numPr>
          <w:ilvl w:val="0"/>
          <w:numId w:val="112"/>
        </w:numPr>
        <w:ind w:hanging="137"/>
      </w:pPr>
      <w:r>
        <w:t>Impostos e demais encargos fiscais;</w:t>
      </w:r>
    </w:p>
    <w:p w:rsidR="002F6F84" w:rsidRDefault="00000000">
      <w:pPr>
        <w:numPr>
          <w:ilvl w:val="0"/>
          <w:numId w:val="112"/>
        </w:numPr>
        <w:spacing w:after="0" w:line="337" w:lineRule="auto"/>
        <w:ind w:hanging="137"/>
      </w:pPr>
      <w:r>
        <w:t>Custos da logística na operação de transporte de equipamentos, suprimentos, peças, componentes e consumíveis, e outros itens necessários para o suporte e manutenção, suporte técnico presencial;e) Demais dispêndios.</w:t>
      </w:r>
    </w:p>
    <w:p w:rsidR="002F6F84" w:rsidRDefault="00000000">
      <w:pPr>
        <w:ind w:left="16"/>
      </w:pPr>
      <w:r>
        <w:rPr>
          <w:b/>
        </w:rPr>
        <w:t xml:space="preserve">4.2.2. </w:t>
      </w:r>
      <w:r>
        <w:t>Executar os serviços e fornecimentos objeto deste contrato de acordo com os prazos, especificações e condições estipuladas, responsabilizando-se por eventuais prejuízos decorrentes do descumprimento de qualquer cláusula estabelecida.</w:t>
      </w:r>
    </w:p>
    <w:p w:rsidR="002F6F84" w:rsidRDefault="00000000">
      <w:pPr>
        <w:ind w:left="16"/>
      </w:pPr>
      <w:r>
        <w:rPr>
          <w:b/>
        </w:rPr>
        <w:t xml:space="preserve">4.2.3. </w:t>
      </w:r>
      <w:r>
        <w:t>Adotar processo/fluxo de atendimento para os serviços de assistência técnica e fornecimento de suprimentos compatível com o objeto contratado.</w:t>
      </w:r>
    </w:p>
    <w:p w:rsidR="002F6F84" w:rsidRDefault="00000000">
      <w:pPr>
        <w:ind w:left="16"/>
      </w:pPr>
      <w:r>
        <w:rPr>
          <w:b/>
        </w:rPr>
        <w:t xml:space="preserve">4.2.4. </w:t>
      </w:r>
      <w:r>
        <w:t>Responsabilizar-se integralmente pelos serviços prestados, bem como pelos equipamentos e respectivas peças, acessórios, suprimentos (exceto papel), componentes e consumíveis.</w:t>
      </w:r>
    </w:p>
    <w:p w:rsidR="002F6F84" w:rsidRDefault="00000000">
      <w:pPr>
        <w:ind w:left="16"/>
      </w:pPr>
      <w:r>
        <w:rPr>
          <w:b/>
        </w:rPr>
        <w:t xml:space="preserve">4.2.5. </w:t>
      </w:r>
      <w:r>
        <w:t>Responsabilizar-se por todos os direitos e obrigações contratados, mesmo que transfira para autorizadas técnicas parte dos serviços contratados.</w:t>
      </w:r>
    </w:p>
    <w:p w:rsidR="002F6F84" w:rsidRDefault="00000000">
      <w:pPr>
        <w:ind w:left="16"/>
      </w:pPr>
      <w:r>
        <w:rPr>
          <w:b/>
        </w:rPr>
        <w:t xml:space="preserve">4.2.6. </w:t>
      </w:r>
      <w:r>
        <w:t xml:space="preserve">Substituir em até 30 (trinta) dias úteis, independentemente de justificativa, quando determinado pelo </w:t>
      </w:r>
      <w:r>
        <w:rPr>
          <w:b/>
        </w:rPr>
        <w:t>TRIBUNAL</w:t>
      </w:r>
      <w:r>
        <w:t>, técnicos e/ou autorizadas técnicas que não apresentarem nível de serviço compatível com o esperado.</w:t>
      </w:r>
    </w:p>
    <w:p w:rsidR="002F6F84" w:rsidRDefault="00000000">
      <w:pPr>
        <w:spacing w:after="6"/>
        <w:ind w:left="16"/>
      </w:pPr>
      <w:r>
        <w:rPr>
          <w:b/>
        </w:rPr>
        <w:t xml:space="preserve">4.2.7. </w:t>
      </w:r>
      <w:r>
        <w:t xml:space="preserve">Responsabilizar-se pelos danos causados diretamente à administração do </w:t>
      </w:r>
      <w:r>
        <w:rPr>
          <w:b/>
        </w:rPr>
        <w:t xml:space="preserve">TRIBUNAL </w:t>
      </w:r>
      <w:r>
        <w:t>ou a terceiros, decorrentes de sua culpa ou dolo, independente da fiscalização ou do acompanhamento pelo</w:t>
      </w:r>
    </w:p>
    <w:p w:rsidR="002F6F84" w:rsidRDefault="00000000">
      <w:pPr>
        <w:spacing w:after="52"/>
        <w:ind w:left="23" w:hanging="10"/>
      </w:pPr>
      <w:r>
        <w:rPr>
          <w:b/>
        </w:rPr>
        <w:t>TRIBUNAL</w:t>
      </w:r>
      <w:r>
        <w:t>.</w:t>
      </w:r>
    </w:p>
    <w:p w:rsidR="002F6F84" w:rsidRDefault="00000000">
      <w:pPr>
        <w:ind w:left="16"/>
      </w:pPr>
      <w:r>
        <w:rPr>
          <w:b/>
        </w:rPr>
        <w:t xml:space="preserve">4.2.8. </w:t>
      </w:r>
      <w:r>
        <w:t xml:space="preserve">Prestar todos os esclarecimentos que forem solicitados pelo </w:t>
      </w:r>
      <w:r>
        <w:rPr>
          <w:b/>
        </w:rPr>
        <w:t>TRIBUNAL</w:t>
      </w:r>
      <w:r>
        <w:t>, obrigando-se a atender a todas as reclamações a respeito da qualidade da prestação dos serviços.</w:t>
      </w:r>
    </w:p>
    <w:p w:rsidR="002F6F84" w:rsidRDefault="00000000">
      <w:pPr>
        <w:ind w:left="16"/>
      </w:pPr>
      <w:r>
        <w:rPr>
          <w:b/>
        </w:rPr>
        <w:t xml:space="preserve">4.2.9. </w:t>
      </w:r>
      <w:r>
        <w:t xml:space="preserve">Comunicar ao gestor do contrato por escrito sobre qualquer fato relacionado ao uso indevido do equipamento, para providências por parte do </w:t>
      </w:r>
      <w:r>
        <w:rPr>
          <w:b/>
        </w:rPr>
        <w:t>TRIBUNAL</w:t>
      </w:r>
      <w:r>
        <w:t>.</w:t>
      </w:r>
    </w:p>
    <w:p w:rsidR="002F6F84" w:rsidRDefault="00000000">
      <w:pPr>
        <w:ind w:left="16"/>
      </w:pPr>
      <w:r>
        <w:rPr>
          <w:b/>
        </w:rPr>
        <w:t xml:space="preserve">4.2.10. </w:t>
      </w:r>
      <w:r>
        <w:t xml:space="preserve">Não veicular publicidade acerca da contratação, salvo prévia autorização do </w:t>
      </w:r>
      <w:r>
        <w:rPr>
          <w:b/>
        </w:rPr>
        <w:t>TRIBUNAL</w:t>
      </w:r>
      <w:r>
        <w:t>.</w:t>
      </w:r>
    </w:p>
    <w:p w:rsidR="002F6F84" w:rsidRDefault="00000000">
      <w:pPr>
        <w:ind w:left="16"/>
      </w:pPr>
      <w:r>
        <w:rPr>
          <w:b/>
        </w:rPr>
        <w:t xml:space="preserve">4.2.11. </w:t>
      </w:r>
      <w:r>
        <w:t>Manter, durante toda a vigência do contrato, todas as condições de habilitação e qualificação exigidas na licitação, inclusive habilitações no CAGEF, em consonância com o artigo 55, inciso XIII, da Lei 8.666, de 21 de junho de 1993 e suas alterações posteriores.</w:t>
      </w:r>
    </w:p>
    <w:p w:rsidR="002F6F84" w:rsidRDefault="00000000">
      <w:pPr>
        <w:ind w:left="16"/>
      </w:pPr>
      <w:r>
        <w:rPr>
          <w:b/>
        </w:rPr>
        <w:t>4.2.12.</w:t>
      </w:r>
      <w:r>
        <w:t xml:space="preserve"> Fornecer ao </w:t>
      </w:r>
      <w:r>
        <w:rPr>
          <w:b/>
        </w:rPr>
        <w:t>TRIBUNAL</w:t>
      </w:r>
      <w:r>
        <w:t>, mensalmente ou sempre que solicitado,</w:t>
      </w:r>
      <w:r>
        <w:rPr>
          <w:b/>
        </w:rPr>
        <w:t xml:space="preserve"> </w:t>
      </w:r>
      <w:r>
        <w:t>informações atualizadas sobre a localização dos equipamentos contratados.</w:t>
      </w:r>
    </w:p>
    <w:p w:rsidR="002F6F84" w:rsidRDefault="00000000">
      <w:pPr>
        <w:ind w:left="16"/>
      </w:pPr>
      <w:r>
        <w:rPr>
          <w:b/>
        </w:rPr>
        <w:t>4.2.13.</w:t>
      </w:r>
      <w:r>
        <w:t xml:space="preserve"> Responsabilizar-se pelo transporte de equipamentos, suprimentos, peças e consumíveis sem ônus adicionais ao </w:t>
      </w:r>
      <w:r>
        <w:rPr>
          <w:b/>
        </w:rPr>
        <w:t xml:space="preserve">TRIBUNAL </w:t>
      </w:r>
      <w:r>
        <w:t>em quaisquer situações.</w:t>
      </w:r>
    </w:p>
    <w:p w:rsidR="002F6F84" w:rsidRDefault="00000000">
      <w:pPr>
        <w:ind w:left="16"/>
      </w:pPr>
      <w:r>
        <w:rPr>
          <w:b/>
        </w:rPr>
        <w:t>4.2.14</w:t>
      </w:r>
      <w:r>
        <w:t xml:space="preserve">. Fornecer mobiliário e microcomputador de trabalho para os seus profissionais que não forem alocados nas dependências do </w:t>
      </w:r>
      <w:r>
        <w:rPr>
          <w:b/>
        </w:rPr>
        <w:t>TRIBUNAL</w:t>
      </w:r>
      <w:r>
        <w:t>.</w:t>
      </w:r>
    </w:p>
    <w:p w:rsidR="002F6F84" w:rsidRDefault="00000000">
      <w:pPr>
        <w:ind w:left="16"/>
      </w:pPr>
      <w:r>
        <w:rPr>
          <w:b/>
        </w:rPr>
        <w:t xml:space="preserve">4.2.15. </w:t>
      </w:r>
      <w:r>
        <w:t xml:space="preserve">Reparar quaisquer danos diretamente causados ao </w:t>
      </w:r>
      <w:r>
        <w:rPr>
          <w:b/>
        </w:rPr>
        <w:t>TRIBUNAL</w:t>
      </w:r>
      <w:r>
        <w:t xml:space="preserve"> ou a terceiros por culpa ou dolo de seus representantes legais, prepostos ou empregados, em decorrência da relação contratual, não excluindo ou reduzindo a responsabilidade da fiscalização ou o acompanhamento da execução dos serviços pelo </w:t>
      </w:r>
      <w:r>
        <w:rPr>
          <w:b/>
        </w:rPr>
        <w:t>TRIBUNAL</w:t>
      </w:r>
      <w:r>
        <w:t>.</w:t>
      </w:r>
    </w:p>
    <w:p w:rsidR="002F6F84" w:rsidRDefault="00000000">
      <w:pPr>
        <w:ind w:left="16"/>
      </w:pPr>
      <w:r>
        <w:rPr>
          <w:b/>
        </w:rPr>
        <w:t>4.2.15.1.</w:t>
      </w:r>
      <w:r>
        <w:t xml:space="preserve"> Para garantia do ressarcimento do dano, total ou parcial, tem o TRIBUNAL o direito de retenção sobre o pagamento devido à </w:t>
      </w:r>
      <w:r>
        <w:rPr>
          <w:b/>
        </w:rPr>
        <w:t>CONTRATADA</w:t>
      </w:r>
      <w:r>
        <w:t>.</w:t>
      </w:r>
    </w:p>
    <w:p w:rsidR="002F6F84" w:rsidRDefault="00000000">
      <w:pPr>
        <w:ind w:left="16"/>
      </w:pPr>
      <w:r>
        <w:rPr>
          <w:b/>
        </w:rPr>
        <w:t>4.2.16.</w:t>
      </w:r>
      <w:r>
        <w:t xml:space="preserve"> Manter, durante a vigência deste Contrato, sua regularidade fiscal perante o CAGEF, a ser aferida por meio da emissão de Certificado de Registro Cadastral (CRC).</w:t>
      </w:r>
    </w:p>
    <w:p w:rsidR="002F6F84" w:rsidRDefault="00000000">
      <w:pPr>
        <w:ind w:left="16"/>
      </w:pPr>
      <w:r>
        <w:rPr>
          <w:b/>
        </w:rPr>
        <w:t>4.2.17.</w:t>
      </w:r>
      <w:r>
        <w:t xml:space="preserve"> Cumprir o disposto no art. 27, inciso V, da Lei Federal n.º 8.666/1993.</w:t>
      </w:r>
    </w:p>
    <w:p w:rsidR="002F6F84" w:rsidRDefault="00000000">
      <w:pPr>
        <w:ind w:left="16"/>
      </w:pPr>
      <w:r>
        <w:rPr>
          <w:b/>
        </w:rPr>
        <w:t xml:space="preserve">4.2.18. </w:t>
      </w:r>
      <w:r>
        <w:t>Assinar os Termos de Confidencialidade e Sigilo constantes nos Anexos Ig e Ih do Temo de Referência do Edital da Licitação nº 12/2023.</w:t>
      </w:r>
    </w:p>
    <w:p w:rsidR="002F6F84" w:rsidRDefault="00000000">
      <w:pPr>
        <w:spacing w:after="47" w:line="259" w:lineRule="auto"/>
        <w:ind w:left="28" w:firstLine="0"/>
        <w:jc w:val="left"/>
      </w:pPr>
      <w:r>
        <w:t xml:space="preserve"> </w:t>
      </w:r>
    </w:p>
    <w:p w:rsidR="002F6F84" w:rsidRDefault="00000000">
      <w:pPr>
        <w:pStyle w:val="Ttulo2"/>
        <w:ind w:left="38"/>
      </w:pPr>
      <w:r>
        <w:t>DA VIGÊNCIA</w:t>
      </w:r>
    </w:p>
    <w:p w:rsidR="002F6F84" w:rsidRDefault="00000000">
      <w:pPr>
        <w:ind w:left="16"/>
      </w:pPr>
      <w:r>
        <w:rPr>
          <w:b/>
          <w:u w:val="single" w:color="000000"/>
        </w:rPr>
        <w:t xml:space="preserve">CLÁUSULA </w:t>
      </w:r>
      <w:r>
        <w:rPr>
          <w:b/>
        </w:rPr>
        <w:t>Q</w:t>
      </w:r>
      <w:r>
        <w:rPr>
          <w:b/>
          <w:u w:val="single" w:color="000000"/>
        </w:rPr>
        <w:t>UINTA</w:t>
      </w:r>
      <w:r>
        <w:rPr>
          <w:b/>
        </w:rPr>
        <w:t>:</w:t>
      </w:r>
      <w:r>
        <w:t xml:space="preserve"> O prazo de </w:t>
      </w:r>
      <w:r>
        <w:rPr>
          <w:b/>
        </w:rPr>
        <w:t>vigência</w:t>
      </w:r>
      <w:r>
        <w:t xml:space="preserve"> do presente Contrato será de </w:t>
      </w:r>
      <w:r>
        <w:rPr>
          <w:b/>
        </w:rPr>
        <w:t>60 (sessenta) meses</w:t>
      </w:r>
      <w:r>
        <w:t>, contados a partir da data da última assinatura deste instrumento.</w:t>
      </w:r>
    </w:p>
    <w:p w:rsidR="002F6F84" w:rsidRDefault="00000000">
      <w:pPr>
        <w:spacing w:after="109"/>
        <w:ind w:left="16"/>
      </w:pPr>
      <w:r>
        <w:rPr>
          <w:b/>
        </w:rPr>
        <w:t xml:space="preserve">5.1. </w:t>
      </w:r>
      <w:r>
        <w:t>Deverão ser observados os prazos relacionados a seguir:</w:t>
      </w:r>
    </w:p>
    <w:p w:rsidR="002F6F84" w:rsidRDefault="00000000">
      <w:pPr>
        <w:tabs>
          <w:tab w:val="center" w:pos="2299"/>
          <w:tab w:val="center" w:pos="5658"/>
        </w:tabs>
        <w:spacing w:line="259" w:lineRule="auto"/>
        <w:ind w:left="0" w:firstLine="0"/>
        <w:jc w:val="left"/>
      </w:pPr>
      <w:r>
        <w:rPr>
          <w:rFonts w:ascii="Calibri" w:eastAsia="Calibri" w:hAnsi="Calibri" w:cs="Calibri"/>
          <w:sz w:val="22"/>
        </w:rPr>
        <w:tab/>
      </w:r>
      <w:r>
        <w:rPr>
          <w:b/>
          <w:sz w:val="12"/>
        </w:rPr>
        <w:t>Mês</w:t>
      </w:r>
      <w:r>
        <w:rPr>
          <w:b/>
          <w:sz w:val="12"/>
        </w:rPr>
        <w:tab/>
        <w:t>Atividades planejadas a serem executadas</w:t>
      </w:r>
    </w:p>
    <w:p w:rsidR="002F6F84" w:rsidRDefault="00000000">
      <w:pPr>
        <w:tabs>
          <w:tab w:val="center" w:pos="2641"/>
          <w:tab w:val="center" w:pos="6194"/>
        </w:tabs>
        <w:spacing w:after="56" w:line="253" w:lineRule="auto"/>
        <w:ind w:left="0" w:firstLine="0"/>
        <w:jc w:val="left"/>
      </w:pPr>
      <w:r>
        <w:rPr>
          <w:rFonts w:ascii="Calibri" w:eastAsia="Calibri" w:hAnsi="Calibri" w:cs="Calibri"/>
          <w:sz w:val="22"/>
        </w:rPr>
        <w:tab/>
      </w:r>
      <w:r>
        <w:rPr>
          <w:sz w:val="12"/>
        </w:rPr>
        <w:t>1º a 60º dia corrido</w:t>
      </w:r>
      <w:r>
        <w:rPr>
          <w:sz w:val="12"/>
        </w:rPr>
        <w:tab/>
        <w:t>Planejamento e início da distribuição dos equipamentos contratados</w:t>
      </w:r>
    </w:p>
    <w:p w:rsidR="002F6F84" w:rsidRDefault="00000000">
      <w:pPr>
        <w:tabs>
          <w:tab w:val="center" w:pos="3218"/>
          <w:tab w:val="center" w:pos="6248"/>
        </w:tabs>
        <w:spacing w:after="56" w:line="253" w:lineRule="auto"/>
        <w:ind w:left="0" w:firstLine="0"/>
        <w:jc w:val="left"/>
      </w:pPr>
      <w:r>
        <w:rPr>
          <w:rFonts w:ascii="Calibri" w:eastAsia="Calibri" w:hAnsi="Calibri" w:cs="Calibri"/>
          <w:sz w:val="22"/>
        </w:rPr>
        <w:tab/>
      </w:r>
      <w:r>
        <w:rPr>
          <w:sz w:val="12"/>
        </w:rPr>
        <w:t>Até a implantação do primeiro equipamento</w:t>
      </w:r>
      <w:r>
        <w:rPr>
          <w:sz w:val="12"/>
        </w:rPr>
        <w:tab/>
        <w:t xml:space="preserve">Implantação de </w:t>
      </w:r>
      <w:r>
        <w:rPr>
          <w:b/>
          <w:sz w:val="12"/>
        </w:rPr>
        <w:t>Solução de Gerenciamento e Controle de Produção</w:t>
      </w:r>
    </w:p>
    <w:p w:rsidR="002F6F84" w:rsidRDefault="00000000">
      <w:pPr>
        <w:spacing w:after="0" w:line="259" w:lineRule="auto"/>
        <w:ind w:left="2328" w:right="311" w:hanging="10"/>
        <w:jc w:val="center"/>
      </w:pPr>
      <w:r>
        <w:rPr>
          <w:sz w:val="12"/>
        </w:rPr>
        <w:t>Implantação de equipamentos, conforme cronograma estabelecido pelo</w:t>
      </w:r>
    </w:p>
    <w:p w:rsidR="002F6F84" w:rsidRDefault="00000000">
      <w:pPr>
        <w:spacing w:after="3" w:line="253" w:lineRule="auto"/>
        <w:ind w:left="2207" w:hanging="10"/>
        <w:jc w:val="left"/>
      </w:pPr>
      <w:r>
        <w:rPr>
          <w:sz w:val="12"/>
        </w:rPr>
        <w:t>61º ao 150º dia corrido</w:t>
      </w:r>
    </w:p>
    <w:p w:rsidR="002F6F84" w:rsidRDefault="00000000">
      <w:pPr>
        <w:spacing w:after="37" w:line="259" w:lineRule="auto"/>
        <w:ind w:left="0" w:right="678" w:firstLine="0"/>
        <w:jc w:val="center"/>
      </w:pPr>
      <w:r>
        <w:rPr>
          <w:b/>
          <w:sz w:val="12"/>
        </w:rPr>
        <w:t>TRIBUNAL</w:t>
      </w:r>
    </w:p>
    <w:p w:rsidR="002F6F84" w:rsidRDefault="00000000">
      <w:pPr>
        <w:spacing w:after="0" w:line="259" w:lineRule="auto"/>
        <w:ind w:left="2328" w:hanging="10"/>
        <w:jc w:val="center"/>
      </w:pPr>
      <w:r>
        <w:rPr>
          <w:sz w:val="12"/>
        </w:rPr>
        <w:t>Transição final de contrato (retirada definitiva dos equipamentos, obedecendo</w:t>
      </w:r>
    </w:p>
    <w:p w:rsidR="002F6F84" w:rsidRDefault="00000000">
      <w:pPr>
        <w:spacing w:after="114" w:line="253" w:lineRule="auto"/>
        <w:ind w:left="4624" w:right="3626" w:hanging="2427"/>
        <w:jc w:val="left"/>
      </w:pPr>
      <w:r>
        <w:rPr>
          <w:rFonts w:ascii="Calibri" w:eastAsia="Calibri" w:hAnsi="Calibri" w:cs="Calibri"/>
          <w:noProof/>
          <w:sz w:val="22"/>
        </w:rPr>
        <mc:AlternateContent>
          <mc:Choice Requires="wpg">
            <w:drawing>
              <wp:anchor distT="0" distB="0" distL="114300" distR="114300" simplePos="0" relativeHeight="251672576" behindDoc="1" locked="0" layoutInCell="1" allowOverlap="1">
                <wp:simplePos x="0" y="0"/>
                <wp:positionH relativeFrom="column">
                  <wp:posOffset>1347166</wp:posOffset>
                </wp:positionH>
                <wp:positionV relativeFrom="paragraph">
                  <wp:posOffset>-636289</wp:posOffset>
                </wp:positionV>
                <wp:extent cx="4018216" cy="777553"/>
                <wp:effectExtent l="0" t="0" r="0" b="0"/>
                <wp:wrapNone/>
                <wp:docPr id="143473" name="Group 143473"/>
                <wp:cNvGraphicFramePr/>
                <a:graphic xmlns:a="http://schemas.openxmlformats.org/drawingml/2006/main">
                  <a:graphicData uri="http://schemas.microsoft.com/office/word/2010/wordprocessingGroup">
                    <wpg:wgp>
                      <wpg:cNvGrpSpPr/>
                      <wpg:grpSpPr>
                        <a:xfrm>
                          <a:off x="0" y="0"/>
                          <a:ext cx="4018216" cy="777553"/>
                          <a:chOff x="0" y="0"/>
                          <a:chExt cx="4018216" cy="777553"/>
                        </a:xfrm>
                      </wpg:grpSpPr>
                      <wps:wsp>
                        <wps:cNvPr id="149935" name="Shape 149935"/>
                        <wps:cNvSpPr/>
                        <wps:spPr>
                          <a:xfrm>
                            <a:off x="0" y="0"/>
                            <a:ext cx="4018216" cy="10046"/>
                          </a:xfrm>
                          <a:custGeom>
                            <a:avLst/>
                            <a:gdLst/>
                            <a:ahLst/>
                            <a:cxnLst/>
                            <a:rect l="0" t="0" r="0" b="0"/>
                            <a:pathLst>
                              <a:path w="4018216" h="10046">
                                <a:moveTo>
                                  <a:pt x="0" y="0"/>
                                </a:moveTo>
                                <a:lnTo>
                                  <a:pt x="4018216" y="0"/>
                                </a:lnTo>
                                <a:lnTo>
                                  <a:pt x="4018216" y="10046"/>
                                </a:lnTo>
                                <a:lnTo>
                                  <a:pt x="0" y="10046"/>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49936" name="Shape 149936"/>
                        <wps:cNvSpPr/>
                        <wps:spPr>
                          <a:xfrm>
                            <a:off x="0" y="767531"/>
                            <a:ext cx="4018216" cy="10021"/>
                          </a:xfrm>
                          <a:custGeom>
                            <a:avLst/>
                            <a:gdLst/>
                            <a:ahLst/>
                            <a:cxnLst/>
                            <a:rect l="0" t="0" r="0" b="0"/>
                            <a:pathLst>
                              <a:path w="4018216" h="10021">
                                <a:moveTo>
                                  <a:pt x="0" y="0"/>
                                </a:moveTo>
                                <a:lnTo>
                                  <a:pt x="4018216" y="0"/>
                                </a:lnTo>
                                <a:lnTo>
                                  <a:pt x="4018216" y="10021"/>
                                </a:lnTo>
                                <a:lnTo>
                                  <a:pt x="0" y="10021"/>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2833" name="Shape 12833"/>
                        <wps:cNvSpPr/>
                        <wps:spPr>
                          <a:xfrm>
                            <a:off x="4008183" y="0"/>
                            <a:ext cx="10033" cy="777553"/>
                          </a:xfrm>
                          <a:custGeom>
                            <a:avLst/>
                            <a:gdLst/>
                            <a:ahLst/>
                            <a:cxnLst/>
                            <a:rect l="0" t="0" r="0" b="0"/>
                            <a:pathLst>
                              <a:path w="10033" h="777553">
                                <a:moveTo>
                                  <a:pt x="10033" y="0"/>
                                </a:moveTo>
                                <a:lnTo>
                                  <a:pt x="10033" y="777553"/>
                                </a:lnTo>
                                <a:lnTo>
                                  <a:pt x="0" y="777553"/>
                                </a:lnTo>
                                <a:lnTo>
                                  <a:pt x="0" y="10046"/>
                                </a:lnTo>
                                <a:lnTo>
                                  <a:pt x="10033"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2834" name="Shape 12834"/>
                        <wps:cNvSpPr/>
                        <wps:spPr>
                          <a:xfrm>
                            <a:off x="0" y="0"/>
                            <a:ext cx="10033" cy="777553"/>
                          </a:xfrm>
                          <a:custGeom>
                            <a:avLst/>
                            <a:gdLst/>
                            <a:ahLst/>
                            <a:cxnLst/>
                            <a:rect l="0" t="0" r="0" b="0"/>
                            <a:pathLst>
                              <a:path w="10033" h="777553">
                                <a:moveTo>
                                  <a:pt x="0" y="0"/>
                                </a:moveTo>
                                <a:lnTo>
                                  <a:pt x="10033" y="0"/>
                                </a:lnTo>
                                <a:lnTo>
                                  <a:pt x="10033" y="767531"/>
                                </a:lnTo>
                                <a:lnTo>
                                  <a:pt x="0" y="777553"/>
                                </a:lnTo>
                                <a:lnTo>
                                  <a:pt x="0"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49937" name="Shape 149937"/>
                        <wps:cNvSpPr/>
                        <wps:spPr>
                          <a:xfrm>
                            <a:off x="20066" y="20067"/>
                            <a:ext cx="1530032" cy="9144"/>
                          </a:xfrm>
                          <a:custGeom>
                            <a:avLst/>
                            <a:gdLst/>
                            <a:ahLst/>
                            <a:cxnLst/>
                            <a:rect l="0" t="0" r="0" b="0"/>
                            <a:pathLst>
                              <a:path w="1530032" h="9144">
                                <a:moveTo>
                                  <a:pt x="0" y="0"/>
                                </a:moveTo>
                                <a:lnTo>
                                  <a:pt x="1530032" y="0"/>
                                </a:lnTo>
                                <a:lnTo>
                                  <a:pt x="1530032"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38" name="Shape 149938"/>
                        <wps:cNvSpPr/>
                        <wps:spPr>
                          <a:xfrm>
                            <a:off x="20066" y="120402"/>
                            <a:ext cx="1530032" cy="9144"/>
                          </a:xfrm>
                          <a:custGeom>
                            <a:avLst/>
                            <a:gdLst/>
                            <a:ahLst/>
                            <a:cxnLst/>
                            <a:rect l="0" t="0" r="0" b="0"/>
                            <a:pathLst>
                              <a:path w="1530032" h="9144">
                                <a:moveTo>
                                  <a:pt x="0" y="0"/>
                                </a:moveTo>
                                <a:lnTo>
                                  <a:pt x="1530032" y="0"/>
                                </a:lnTo>
                                <a:lnTo>
                                  <a:pt x="1530032"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38" name="Shape 12838"/>
                        <wps:cNvSpPr/>
                        <wps:spPr>
                          <a:xfrm>
                            <a:off x="1545082" y="20067"/>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39" name="Shape 12839"/>
                        <wps:cNvSpPr/>
                        <wps:spPr>
                          <a:xfrm>
                            <a:off x="20066" y="20067"/>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39" name="Shape 149939"/>
                        <wps:cNvSpPr/>
                        <wps:spPr>
                          <a:xfrm>
                            <a:off x="1560132" y="20067"/>
                            <a:ext cx="2438019" cy="9144"/>
                          </a:xfrm>
                          <a:custGeom>
                            <a:avLst/>
                            <a:gdLst/>
                            <a:ahLst/>
                            <a:cxnLst/>
                            <a:rect l="0" t="0" r="0" b="0"/>
                            <a:pathLst>
                              <a:path w="2438019" h="9144">
                                <a:moveTo>
                                  <a:pt x="0" y="0"/>
                                </a:moveTo>
                                <a:lnTo>
                                  <a:pt x="2438019" y="0"/>
                                </a:lnTo>
                                <a:lnTo>
                                  <a:pt x="243801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40" name="Shape 149940"/>
                        <wps:cNvSpPr/>
                        <wps:spPr>
                          <a:xfrm>
                            <a:off x="1560132" y="120402"/>
                            <a:ext cx="2438019" cy="9144"/>
                          </a:xfrm>
                          <a:custGeom>
                            <a:avLst/>
                            <a:gdLst/>
                            <a:ahLst/>
                            <a:cxnLst/>
                            <a:rect l="0" t="0" r="0" b="0"/>
                            <a:pathLst>
                              <a:path w="2438019" h="9144">
                                <a:moveTo>
                                  <a:pt x="0" y="0"/>
                                </a:moveTo>
                                <a:lnTo>
                                  <a:pt x="2438019" y="0"/>
                                </a:lnTo>
                                <a:lnTo>
                                  <a:pt x="243801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43" name="Shape 12843"/>
                        <wps:cNvSpPr/>
                        <wps:spPr>
                          <a:xfrm>
                            <a:off x="3993134" y="20067"/>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44" name="Shape 12844"/>
                        <wps:cNvSpPr/>
                        <wps:spPr>
                          <a:xfrm>
                            <a:off x="1560132" y="20067"/>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41" name="Shape 149941"/>
                        <wps:cNvSpPr/>
                        <wps:spPr>
                          <a:xfrm>
                            <a:off x="20066" y="135458"/>
                            <a:ext cx="1530032" cy="9144"/>
                          </a:xfrm>
                          <a:custGeom>
                            <a:avLst/>
                            <a:gdLst/>
                            <a:ahLst/>
                            <a:cxnLst/>
                            <a:rect l="0" t="0" r="0" b="0"/>
                            <a:pathLst>
                              <a:path w="1530032" h="9144">
                                <a:moveTo>
                                  <a:pt x="0" y="0"/>
                                </a:moveTo>
                                <a:lnTo>
                                  <a:pt x="1530032" y="0"/>
                                </a:lnTo>
                                <a:lnTo>
                                  <a:pt x="1530032"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42" name="Shape 149942"/>
                        <wps:cNvSpPr/>
                        <wps:spPr>
                          <a:xfrm>
                            <a:off x="20066" y="235769"/>
                            <a:ext cx="1530032" cy="9144"/>
                          </a:xfrm>
                          <a:custGeom>
                            <a:avLst/>
                            <a:gdLst/>
                            <a:ahLst/>
                            <a:cxnLst/>
                            <a:rect l="0" t="0" r="0" b="0"/>
                            <a:pathLst>
                              <a:path w="1530032" h="9144">
                                <a:moveTo>
                                  <a:pt x="0" y="0"/>
                                </a:moveTo>
                                <a:lnTo>
                                  <a:pt x="1530032" y="0"/>
                                </a:lnTo>
                                <a:lnTo>
                                  <a:pt x="1530032"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47" name="Shape 12847"/>
                        <wps:cNvSpPr/>
                        <wps:spPr>
                          <a:xfrm>
                            <a:off x="1545082" y="135458"/>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48" name="Shape 12848"/>
                        <wps:cNvSpPr/>
                        <wps:spPr>
                          <a:xfrm>
                            <a:off x="20066" y="135458"/>
                            <a:ext cx="5016" cy="105346"/>
                          </a:xfrm>
                          <a:custGeom>
                            <a:avLst/>
                            <a:gdLst/>
                            <a:ahLst/>
                            <a:cxnLst/>
                            <a:rect l="0" t="0" r="0" b="0"/>
                            <a:pathLst>
                              <a:path w="5016" h="105346">
                                <a:moveTo>
                                  <a:pt x="0" y="0"/>
                                </a:moveTo>
                                <a:lnTo>
                                  <a:pt x="5016" y="0"/>
                                </a:lnTo>
                                <a:lnTo>
                                  <a:pt x="5016" y="100310"/>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43" name="Shape 149943"/>
                        <wps:cNvSpPr/>
                        <wps:spPr>
                          <a:xfrm>
                            <a:off x="1560132" y="135458"/>
                            <a:ext cx="2438019" cy="9144"/>
                          </a:xfrm>
                          <a:custGeom>
                            <a:avLst/>
                            <a:gdLst/>
                            <a:ahLst/>
                            <a:cxnLst/>
                            <a:rect l="0" t="0" r="0" b="0"/>
                            <a:pathLst>
                              <a:path w="2438019" h="9144">
                                <a:moveTo>
                                  <a:pt x="0" y="0"/>
                                </a:moveTo>
                                <a:lnTo>
                                  <a:pt x="2438019" y="0"/>
                                </a:lnTo>
                                <a:lnTo>
                                  <a:pt x="243801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44" name="Shape 149944"/>
                        <wps:cNvSpPr/>
                        <wps:spPr>
                          <a:xfrm>
                            <a:off x="1560132" y="235769"/>
                            <a:ext cx="2438019" cy="9144"/>
                          </a:xfrm>
                          <a:custGeom>
                            <a:avLst/>
                            <a:gdLst/>
                            <a:ahLst/>
                            <a:cxnLst/>
                            <a:rect l="0" t="0" r="0" b="0"/>
                            <a:pathLst>
                              <a:path w="2438019" h="9144">
                                <a:moveTo>
                                  <a:pt x="0" y="0"/>
                                </a:moveTo>
                                <a:lnTo>
                                  <a:pt x="2438019" y="0"/>
                                </a:lnTo>
                                <a:lnTo>
                                  <a:pt x="243801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51" name="Shape 12851"/>
                        <wps:cNvSpPr/>
                        <wps:spPr>
                          <a:xfrm>
                            <a:off x="3993134" y="135458"/>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52" name="Shape 12852"/>
                        <wps:cNvSpPr/>
                        <wps:spPr>
                          <a:xfrm>
                            <a:off x="1560132" y="135458"/>
                            <a:ext cx="5016" cy="105346"/>
                          </a:xfrm>
                          <a:custGeom>
                            <a:avLst/>
                            <a:gdLst/>
                            <a:ahLst/>
                            <a:cxnLst/>
                            <a:rect l="0" t="0" r="0" b="0"/>
                            <a:pathLst>
                              <a:path w="5016" h="105346">
                                <a:moveTo>
                                  <a:pt x="0" y="0"/>
                                </a:moveTo>
                                <a:lnTo>
                                  <a:pt x="5016" y="0"/>
                                </a:lnTo>
                                <a:lnTo>
                                  <a:pt x="5016" y="100310"/>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45" name="Shape 149945"/>
                        <wps:cNvSpPr/>
                        <wps:spPr>
                          <a:xfrm>
                            <a:off x="20066" y="250825"/>
                            <a:ext cx="1530032" cy="9144"/>
                          </a:xfrm>
                          <a:custGeom>
                            <a:avLst/>
                            <a:gdLst/>
                            <a:ahLst/>
                            <a:cxnLst/>
                            <a:rect l="0" t="0" r="0" b="0"/>
                            <a:pathLst>
                              <a:path w="1530032" h="9144">
                                <a:moveTo>
                                  <a:pt x="0" y="0"/>
                                </a:moveTo>
                                <a:lnTo>
                                  <a:pt x="1530032" y="0"/>
                                </a:lnTo>
                                <a:lnTo>
                                  <a:pt x="1530032"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46" name="Shape 149946"/>
                        <wps:cNvSpPr/>
                        <wps:spPr>
                          <a:xfrm>
                            <a:off x="20066" y="351160"/>
                            <a:ext cx="1530032" cy="9144"/>
                          </a:xfrm>
                          <a:custGeom>
                            <a:avLst/>
                            <a:gdLst/>
                            <a:ahLst/>
                            <a:cxnLst/>
                            <a:rect l="0" t="0" r="0" b="0"/>
                            <a:pathLst>
                              <a:path w="1530032" h="9144">
                                <a:moveTo>
                                  <a:pt x="0" y="0"/>
                                </a:moveTo>
                                <a:lnTo>
                                  <a:pt x="1530032" y="0"/>
                                </a:lnTo>
                                <a:lnTo>
                                  <a:pt x="1530032"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55" name="Shape 12855"/>
                        <wps:cNvSpPr/>
                        <wps:spPr>
                          <a:xfrm>
                            <a:off x="1545082" y="250825"/>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56" name="Shape 12856"/>
                        <wps:cNvSpPr/>
                        <wps:spPr>
                          <a:xfrm>
                            <a:off x="20066" y="250825"/>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47" name="Shape 149947"/>
                        <wps:cNvSpPr/>
                        <wps:spPr>
                          <a:xfrm>
                            <a:off x="1560132" y="250825"/>
                            <a:ext cx="2438019" cy="9144"/>
                          </a:xfrm>
                          <a:custGeom>
                            <a:avLst/>
                            <a:gdLst/>
                            <a:ahLst/>
                            <a:cxnLst/>
                            <a:rect l="0" t="0" r="0" b="0"/>
                            <a:pathLst>
                              <a:path w="2438019" h="9144">
                                <a:moveTo>
                                  <a:pt x="0" y="0"/>
                                </a:moveTo>
                                <a:lnTo>
                                  <a:pt x="2438019" y="0"/>
                                </a:lnTo>
                                <a:lnTo>
                                  <a:pt x="243801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48" name="Shape 149948"/>
                        <wps:cNvSpPr/>
                        <wps:spPr>
                          <a:xfrm>
                            <a:off x="1560132" y="351160"/>
                            <a:ext cx="2438019" cy="9144"/>
                          </a:xfrm>
                          <a:custGeom>
                            <a:avLst/>
                            <a:gdLst/>
                            <a:ahLst/>
                            <a:cxnLst/>
                            <a:rect l="0" t="0" r="0" b="0"/>
                            <a:pathLst>
                              <a:path w="2438019" h="9144">
                                <a:moveTo>
                                  <a:pt x="0" y="0"/>
                                </a:moveTo>
                                <a:lnTo>
                                  <a:pt x="2438019" y="0"/>
                                </a:lnTo>
                                <a:lnTo>
                                  <a:pt x="243801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59" name="Shape 12859"/>
                        <wps:cNvSpPr/>
                        <wps:spPr>
                          <a:xfrm>
                            <a:off x="3993134" y="250825"/>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60" name="Shape 12860"/>
                        <wps:cNvSpPr/>
                        <wps:spPr>
                          <a:xfrm>
                            <a:off x="1560132" y="250825"/>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49" name="Shape 149949"/>
                        <wps:cNvSpPr/>
                        <wps:spPr>
                          <a:xfrm>
                            <a:off x="20066" y="366216"/>
                            <a:ext cx="1530032" cy="9144"/>
                          </a:xfrm>
                          <a:custGeom>
                            <a:avLst/>
                            <a:gdLst/>
                            <a:ahLst/>
                            <a:cxnLst/>
                            <a:rect l="0" t="0" r="0" b="0"/>
                            <a:pathLst>
                              <a:path w="1530032" h="9144">
                                <a:moveTo>
                                  <a:pt x="0" y="0"/>
                                </a:moveTo>
                                <a:lnTo>
                                  <a:pt x="1530032" y="0"/>
                                </a:lnTo>
                                <a:lnTo>
                                  <a:pt x="1530032"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50" name="Shape 149950"/>
                        <wps:cNvSpPr/>
                        <wps:spPr>
                          <a:xfrm>
                            <a:off x="20066" y="551805"/>
                            <a:ext cx="1530032" cy="9144"/>
                          </a:xfrm>
                          <a:custGeom>
                            <a:avLst/>
                            <a:gdLst/>
                            <a:ahLst/>
                            <a:cxnLst/>
                            <a:rect l="0" t="0" r="0" b="0"/>
                            <a:pathLst>
                              <a:path w="1530032" h="9144">
                                <a:moveTo>
                                  <a:pt x="0" y="0"/>
                                </a:moveTo>
                                <a:lnTo>
                                  <a:pt x="1530032" y="0"/>
                                </a:lnTo>
                                <a:lnTo>
                                  <a:pt x="1530032"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63" name="Shape 12863"/>
                        <wps:cNvSpPr/>
                        <wps:spPr>
                          <a:xfrm>
                            <a:off x="1545082" y="366216"/>
                            <a:ext cx="5017" cy="190624"/>
                          </a:xfrm>
                          <a:custGeom>
                            <a:avLst/>
                            <a:gdLst/>
                            <a:ahLst/>
                            <a:cxnLst/>
                            <a:rect l="0" t="0" r="0" b="0"/>
                            <a:pathLst>
                              <a:path w="5017" h="190624">
                                <a:moveTo>
                                  <a:pt x="5017" y="0"/>
                                </a:moveTo>
                                <a:lnTo>
                                  <a:pt x="5017" y="190624"/>
                                </a:lnTo>
                                <a:lnTo>
                                  <a:pt x="0" y="190624"/>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64" name="Shape 12864"/>
                        <wps:cNvSpPr/>
                        <wps:spPr>
                          <a:xfrm>
                            <a:off x="20066" y="366216"/>
                            <a:ext cx="5016" cy="190624"/>
                          </a:xfrm>
                          <a:custGeom>
                            <a:avLst/>
                            <a:gdLst/>
                            <a:ahLst/>
                            <a:cxnLst/>
                            <a:rect l="0" t="0" r="0" b="0"/>
                            <a:pathLst>
                              <a:path w="5016" h="190624">
                                <a:moveTo>
                                  <a:pt x="0" y="0"/>
                                </a:moveTo>
                                <a:lnTo>
                                  <a:pt x="5016" y="0"/>
                                </a:lnTo>
                                <a:lnTo>
                                  <a:pt x="5016" y="185589"/>
                                </a:lnTo>
                                <a:lnTo>
                                  <a:pt x="0" y="190624"/>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51" name="Shape 149951"/>
                        <wps:cNvSpPr/>
                        <wps:spPr>
                          <a:xfrm>
                            <a:off x="1560132" y="366216"/>
                            <a:ext cx="2438019" cy="9144"/>
                          </a:xfrm>
                          <a:custGeom>
                            <a:avLst/>
                            <a:gdLst/>
                            <a:ahLst/>
                            <a:cxnLst/>
                            <a:rect l="0" t="0" r="0" b="0"/>
                            <a:pathLst>
                              <a:path w="2438019" h="9144">
                                <a:moveTo>
                                  <a:pt x="0" y="0"/>
                                </a:moveTo>
                                <a:lnTo>
                                  <a:pt x="2438019" y="0"/>
                                </a:lnTo>
                                <a:lnTo>
                                  <a:pt x="243801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52" name="Shape 149952"/>
                        <wps:cNvSpPr/>
                        <wps:spPr>
                          <a:xfrm>
                            <a:off x="1560132" y="551805"/>
                            <a:ext cx="2438019" cy="9144"/>
                          </a:xfrm>
                          <a:custGeom>
                            <a:avLst/>
                            <a:gdLst/>
                            <a:ahLst/>
                            <a:cxnLst/>
                            <a:rect l="0" t="0" r="0" b="0"/>
                            <a:pathLst>
                              <a:path w="2438019" h="9144">
                                <a:moveTo>
                                  <a:pt x="0" y="0"/>
                                </a:moveTo>
                                <a:lnTo>
                                  <a:pt x="2438019" y="0"/>
                                </a:lnTo>
                                <a:lnTo>
                                  <a:pt x="243801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67" name="Shape 12867"/>
                        <wps:cNvSpPr/>
                        <wps:spPr>
                          <a:xfrm>
                            <a:off x="3993134" y="366216"/>
                            <a:ext cx="5016" cy="190624"/>
                          </a:xfrm>
                          <a:custGeom>
                            <a:avLst/>
                            <a:gdLst/>
                            <a:ahLst/>
                            <a:cxnLst/>
                            <a:rect l="0" t="0" r="0" b="0"/>
                            <a:pathLst>
                              <a:path w="5016" h="190624">
                                <a:moveTo>
                                  <a:pt x="5016" y="0"/>
                                </a:moveTo>
                                <a:lnTo>
                                  <a:pt x="5016" y="190624"/>
                                </a:lnTo>
                                <a:lnTo>
                                  <a:pt x="0" y="190624"/>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68" name="Shape 12868"/>
                        <wps:cNvSpPr/>
                        <wps:spPr>
                          <a:xfrm>
                            <a:off x="1560132" y="366216"/>
                            <a:ext cx="5016" cy="190624"/>
                          </a:xfrm>
                          <a:custGeom>
                            <a:avLst/>
                            <a:gdLst/>
                            <a:ahLst/>
                            <a:cxnLst/>
                            <a:rect l="0" t="0" r="0" b="0"/>
                            <a:pathLst>
                              <a:path w="5016" h="190624">
                                <a:moveTo>
                                  <a:pt x="0" y="0"/>
                                </a:moveTo>
                                <a:lnTo>
                                  <a:pt x="5016" y="0"/>
                                </a:lnTo>
                                <a:lnTo>
                                  <a:pt x="5016" y="185589"/>
                                </a:lnTo>
                                <a:lnTo>
                                  <a:pt x="0" y="190624"/>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53" name="Shape 149953"/>
                        <wps:cNvSpPr/>
                        <wps:spPr>
                          <a:xfrm>
                            <a:off x="20066" y="566862"/>
                            <a:ext cx="1530032" cy="9144"/>
                          </a:xfrm>
                          <a:custGeom>
                            <a:avLst/>
                            <a:gdLst/>
                            <a:ahLst/>
                            <a:cxnLst/>
                            <a:rect l="0" t="0" r="0" b="0"/>
                            <a:pathLst>
                              <a:path w="1530032" h="9144">
                                <a:moveTo>
                                  <a:pt x="0" y="0"/>
                                </a:moveTo>
                                <a:lnTo>
                                  <a:pt x="1530032" y="0"/>
                                </a:lnTo>
                                <a:lnTo>
                                  <a:pt x="1530032"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54" name="Shape 149954"/>
                        <wps:cNvSpPr/>
                        <wps:spPr>
                          <a:xfrm>
                            <a:off x="20066" y="752475"/>
                            <a:ext cx="1530032" cy="9144"/>
                          </a:xfrm>
                          <a:custGeom>
                            <a:avLst/>
                            <a:gdLst/>
                            <a:ahLst/>
                            <a:cxnLst/>
                            <a:rect l="0" t="0" r="0" b="0"/>
                            <a:pathLst>
                              <a:path w="1530032" h="9144">
                                <a:moveTo>
                                  <a:pt x="0" y="0"/>
                                </a:moveTo>
                                <a:lnTo>
                                  <a:pt x="1530032" y="0"/>
                                </a:lnTo>
                                <a:lnTo>
                                  <a:pt x="1530032"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71" name="Shape 12871"/>
                        <wps:cNvSpPr/>
                        <wps:spPr>
                          <a:xfrm>
                            <a:off x="1545082" y="566862"/>
                            <a:ext cx="5017" cy="190624"/>
                          </a:xfrm>
                          <a:custGeom>
                            <a:avLst/>
                            <a:gdLst/>
                            <a:ahLst/>
                            <a:cxnLst/>
                            <a:rect l="0" t="0" r="0" b="0"/>
                            <a:pathLst>
                              <a:path w="5017" h="190624">
                                <a:moveTo>
                                  <a:pt x="5017" y="0"/>
                                </a:moveTo>
                                <a:lnTo>
                                  <a:pt x="5017" y="190624"/>
                                </a:lnTo>
                                <a:lnTo>
                                  <a:pt x="0" y="190624"/>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72" name="Shape 12872"/>
                        <wps:cNvSpPr/>
                        <wps:spPr>
                          <a:xfrm>
                            <a:off x="20066" y="566862"/>
                            <a:ext cx="5016" cy="190624"/>
                          </a:xfrm>
                          <a:custGeom>
                            <a:avLst/>
                            <a:gdLst/>
                            <a:ahLst/>
                            <a:cxnLst/>
                            <a:rect l="0" t="0" r="0" b="0"/>
                            <a:pathLst>
                              <a:path w="5016" h="190624">
                                <a:moveTo>
                                  <a:pt x="0" y="0"/>
                                </a:moveTo>
                                <a:lnTo>
                                  <a:pt x="5016" y="0"/>
                                </a:lnTo>
                                <a:lnTo>
                                  <a:pt x="5016" y="185613"/>
                                </a:lnTo>
                                <a:lnTo>
                                  <a:pt x="0" y="190624"/>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55" name="Shape 149955"/>
                        <wps:cNvSpPr/>
                        <wps:spPr>
                          <a:xfrm>
                            <a:off x="1560132" y="566862"/>
                            <a:ext cx="2438019" cy="9144"/>
                          </a:xfrm>
                          <a:custGeom>
                            <a:avLst/>
                            <a:gdLst/>
                            <a:ahLst/>
                            <a:cxnLst/>
                            <a:rect l="0" t="0" r="0" b="0"/>
                            <a:pathLst>
                              <a:path w="2438019" h="9144">
                                <a:moveTo>
                                  <a:pt x="0" y="0"/>
                                </a:moveTo>
                                <a:lnTo>
                                  <a:pt x="2438019" y="0"/>
                                </a:lnTo>
                                <a:lnTo>
                                  <a:pt x="243801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49956" name="Shape 149956"/>
                        <wps:cNvSpPr/>
                        <wps:spPr>
                          <a:xfrm>
                            <a:off x="1560132" y="752475"/>
                            <a:ext cx="2438019" cy="9144"/>
                          </a:xfrm>
                          <a:custGeom>
                            <a:avLst/>
                            <a:gdLst/>
                            <a:ahLst/>
                            <a:cxnLst/>
                            <a:rect l="0" t="0" r="0" b="0"/>
                            <a:pathLst>
                              <a:path w="2438019" h="9144">
                                <a:moveTo>
                                  <a:pt x="0" y="0"/>
                                </a:moveTo>
                                <a:lnTo>
                                  <a:pt x="2438019" y="0"/>
                                </a:lnTo>
                                <a:lnTo>
                                  <a:pt x="243801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75" name="Shape 12875"/>
                        <wps:cNvSpPr/>
                        <wps:spPr>
                          <a:xfrm>
                            <a:off x="3993134" y="566862"/>
                            <a:ext cx="5016" cy="190624"/>
                          </a:xfrm>
                          <a:custGeom>
                            <a:avLst/>
                            <a:gdLst/>
                            <a:ahLst/>
                            <a:cxnLst/>
                            <a:rect l="0" t="0" r="0" b="0"/>
                            <a:pathLst>
                              <a:path w="5016" h="190624">
                                <a:moveTo>
                                  <a:pt x="5016" y="0"/>
                                </a:moveTo>
                                <a:lnTo>
                                  <a:pt x="5016" y="190624"/>
                                </a:lnTo>
                                <a:lnTo>
                                  <a:pt x="0" y="190624"/>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2876" name="Shape 12876"/>
                        <wps:cNvSpPr/>
                        <wps:spPr>
                          <a:xfrm>
                            <a:off x="1560132" y="566862"/>
                            <a:ext cx="5016" cy="190624"/>
                          </a:xfrm>
                          <a:custGeom>
                            <a:avLst/>
                            <a:gdLst/>
                            <a:ahLst/>
                            <a:cxnLst/>
                            <a:rect l="0" t="0" r="0" b="0"/>
                            <a:pathLst>
                              <a:path w="5016" h="190624">
                                <a:moveTo>
                                  <a:pt x="0" y="0"/>
                                </a:moveTo>
                                <a:lnTo>
                                  <a:pt x="5016" y="0"/>
                                </a:lnTo>
                                <a:lnTo>
                                  <a:pt x="5016" y="185613"/>
                                </a:lnTo>
                                <a:lnTo>
                                  <a:pt x="0" y="190624"/>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g:wgp>
                  </a:graphicData>
                </a:graphic>
              </wp:anchor>
            </w:drawing>
          </mc:Choice>
          <mc:Fallback xmlns:a="http://schemas.openxmlformats.org/drawingml/2006/main">
            <w:pict>
              <v:group id="Group 143473" style="width:316.395pt;height:61.2246pt;position:absolute;z-index:-2147483618;mso-position-horizontal-relative:text;mso-position-horizontal:absolute;margin-left:106.076pt;mso-position-vertical-relative:text;margin-top:-50.1016pt;" coordsize="40182,7775">
                <v:shape id="Shape 149957" style="position:absolute;width:40182;height:100;left:0;top:0;" coordsize="4018216,10046" path="m0,0l4018216,0l4018216,10046l0,10046l0,0">
                  <v:stroke weight="0pt" endcap="flat" joinstyle="miter" miterlimit="10" on="false" color="#000000" opacity="0"/>
                  <v:fill on="true" color="#808080"/>
                </v:shape>
                <v:shape id="Shape 149958" style="position:absolute;width:40182;height:100;left:0;top:7675;" coordsize="4018216,10021" path="m0,0l4018216,0l4018216,10021l0,10021l0,0">
                  <v:stroke weight="0pt" endcap="flat" joinstyle="miter" miterlimit="10" on="false" color="#000000" opacity="0"/>
                  <v:fill on="true" color="#2c2c2c"/>
                </v:shape>
                <v:shape id="Shape 12833" style="position:absolute;width:100;height:7775;left:40081;top:0;" coordsize="10033,777553" path="m10033,0l10033,777553l0,777553l0,10046l10033,0x">
                  <v:stroke weight="0pt" endcap="flat" joinstyle="miter" miterlimit="10" on="false" color="#000000" opacity="0"/>
                  <v:fill on="true" color="#2c2c2c"/>
                </v:shape>
                <v:shape id="Shape 12834" style="position:absolute;width:100;height:7775;left:0;top:0;" coordsize="10033,777553" path="m0,0l10033,0l10033,767531l0,777553l0,0x">
                  <v:stroke weight="0pt" endcap="flat" joinstyle="miter" miterlimit="10" on="false" color="#000000" opacity="0"/>
                  <v:fill on="true" color="#808080"/>
                </v:shape>
                <v:shape id="Shape 149959" style="position:absolute;width:15300;height:91;left:200;top:200;" coordsize="1530032,9144" path="m0,0l1530032,0l1530032,9144l0,9144l0,0">
                  <v:stroke weight="0pt" endcap="flat" joinstyle="miter" miterlimit="10" on="false" color="#000000" opacity="0"/>
                  <v:fill on="true" color="#2c2c2c"/>
                </v:shape>
                <v:shape id="Shape 149960" style="position:absolute;width:15300;height:91;left:200;top:1204;" coordsize="1530032,9144" path="m0,0l1530032,0l1530032,9144l0,9144l0,0">
                  <v:stroke weight="0pt" endcap="flat" joinstyle="miter" miterlimit="10" on="false" color="#000000" opacity="0"/>
                  <v:fill on="true" color="#808080"/>
                </v:shape>
                <v:shape id="Shape 12838" style="position:absolute;width:50;height:1053;left:15450;top:200;" coordsize="5017,105346" path="m5017,0l5017,105346l0,105346l0,5011l5017,0x">
                  <v:stroke weight="0pt" endcap="flat" joinstyle="miter" miterlimit="10" on="false" color="#000000" opacity="0"/>
                  <v:fill on="true" color="#808080"/>
                </v:shape>
                <v:shape id="Shape 12839" style="position:absolute;width:50;height:1053;left:200;top:200;" coordsize="5016,105346" path="m0,0l5016,0l5016,100335l0,105346l0,0x">
                  <v:stroke weight="0pt" endcap="flat" joinstyle="miter" miterlimit="10" on="false" color="#000000" opacity="0"/>
                  <v:fill on="true" color="#2c2c2c"/>
                </v:shape>
                <v:shape id="Shape 149961" style="position:absolute;width:24380;height:91;left:15601;top:200;" coordsize="2438019,9144" path="m0,0l2438019,0l2438019,9144l0,9144l0,0">
                  <v:stroke weight="0pt" endcap="flat" joinstyle="miter" miterlimit="10" on="false" color="#000000" opacity="0"/>
                  <v:fill on="true" color="#2c2c2c"/>
                </v:shape>
                <v:shape id="Shape 149962" style="position:absolute;width:24380;height:91;left:15601;top:1204;" coordsize="2438019,9144" path="m0,0l2438019,0l2438019,9144l0,9144l0,0">
                  <v:stroke weight="0pt" endcap="flat" joinstyle="miter" miterlimit="10" on="false" color="#000000" opacity="0"/>
                  <v:fill on="true" color="#808080"/>
                </v:shape>
                <v:shape id="Shape 12843" style="position:absolute;width:50;height:1053;left:39931;top:200;" coordsize="5016,105346" path="m5016,0l5016,105346l0,105346l0,5011l5016,0x">
                  <v:stroke weight="0pt" endcap="flat" joinstyle="miter" miterlimit="10" on="false" color="#000000" opacity="0"/>
                  <v:fill on="true" color="#808080"/>
                </v:shape>
                <v:shape id="Shape 12844" style="position:absolute;width:50;height:1053;left:15601;top:200;" coordsize="5016,105346" path="m0,0l5016,0l5016,100335l0,105346l0,0x">
                  <v:stroke weight="0pt" endcap="flat" joinstyle="miter" miterlimit="10" on="false" color="#000000" opacity="0"/>
                  <v:fill on="true" color="#2c2c2c"/>
                </v:shape>
                <v:shape id="Shape 149963" style="position:absolute;width:15300;height:91;left:200;top:1354;" coordsize="1530032,9144" path="m0,0l1530032,0l1530032,9144l0,9144l0,0">
                  <v:stroke weight="0pt" endcap="flat" joinstyle="miter" miterlimit="10" on="false" color="#000000" opacity="0"/>
                  <v:fill on="true" color="#2c2c2c"/>
                </v:shape>
                <v:shape id="Shape 149964" style="position:absolute;width:15300;height:91;left:200;top:2357;" coordsize="1530032,9144" path="m0,0l1530032,0l1530032,9144l0,9144l0,0">
                  <v:stroke weight="0pt" endcap="flat" joinstyle="miter" miterlimit="10" on="false" color="#000000" opacity="0"/>
                  <v:fill on="true" color="#808080"/>
                </v:shape>
                <v:shape id="Shape 12847" style="position:absolute;width:50;height:1053;left:15450;top:1354;" coordsize="5017,105346" path="m5017,0l5017,105346l0,105346l0,5011l5017,0x">
                  <v:stroke weight="0pt" endcap="flat" joinstyle="miter" miterlimit="10" on="false" color="#000000" opacity="0"/>
                  <v:fill on="true" color="#808080"/>
                </v:shape>
                <v:shape id="Shape 12848" style="position:absolute;width:50;height:1053;left:200;top:1354;" coordsize="5016,105346" path="m0,0l5016,0l5016,100310l0,105346l0,0x">
                  <v:stroke weight="0pt" endcap="flat" joinstyle="miter" miterlimit="10" on="false" color="#000000" opacity="0"/>
                  <v:fill on="true" color="#2c2c2c"/>
                </v:shape>
                <v:shape id="Shape 149965" style="position:absolute;width:24380;height:91;left:15601;top:1354;" coordsize="2438019,9144" path="m0,0l2438019,0l2438019,9144l0,9144l0,0">
                  <v:stroke weight="0pt" endcap="flat" joinstyle="miter" miterlimit="10" on="false" color="#000000" opacity="0"/>
                  <v:fill on="true" color="#2c2c2c"/>
                </v:shape>
                <v:shape id="Shape 149966" style="position:absolute;width:24380;height:91;left:15601;top:2357;" coordsize="2438019,9144" path="m0,0l2438019,0l2438019,9144l0,9144l0,0">
                  <v:stroke weight="0pt" endcap="flat" joinstyle="miter" miterlimit="10" on="false" color="#000000" opacity="0"/>
                  <v:fill on="true" color="#808080"/>
                </v:shape>
                <v:shape id="Shape 12851" style="position:absolute;width:50;height:1053;left:39931;top:1354;" coordsize="5016,105346" path="m5016,0l5016,105346l0,105346l0,5011l5016,0x">
                  <v:stroke weight="0pt" endcap="flat" joinstyle="miter" miterlimit="10" on="false" color="#000000" opacity="0"/>
                  <v:fill on="true" color="#808080"/>
                </v:shape>
                <v:shape id="Shape 12852" style="position:absolute;width:50;height:1053;left:15601;top:1354;" coordsize="5016,105346" path="m0,0l5016,0l5016,100310l0,105346l0,0x">
                  <v:stroke weight="0pt" endcap="flat" joinstyle="miter" miterlimit="10" on="false" color="#000000" opacity="0"/>
                  <v:fill on="true" color="#2c2c2c"/>
                </v:shape>
                <v:shape id="Shape 149967" style="position:absolute;width:15300;height:91;left:200;top:2508;" coordsize="1530032,9144" path="m0,0l1530032,0l1530032,9144l0,9144l0,0">
                  <v:stroke weight="0pt" endcap="flat" joinstyle="miter" miterlimit="10" on="false" color="#000000" opacity="0"/>
                  <v:fill on="true" color="#2c2c2c"/>
                </v:shape>
                <v:shape id="Shape 149968" style="position:absolute;width:15300;height:91;left:200;top:3511;" coordsize="1530032,9144" path="m0,0l1530032,0l1530032,9144l0,9144l0,0">
                  <v:stroke weight="0pt" endcap="flat" joinstyle="miter" miterlimit="10" on="false" color="#000000" opacity="0"/>
                  <v:fill on="true" color="#808080"/>
                </v:shape>
                <v:shape id="Shape 12855" style="position:absolute;width:50;height:1053;left:15450;top:2508;" coordsize="5017,105346" path="m5017,0l5017,105346l0,105346l0,5011l5017,0x">
                  <v:stroke weight="0pt" endcap="flat" joinstyle="miter" miterlimit="10" on="false" color="#000000" opacity="0"/>
                  <v:fill on="true" color="#808080"/>
                </v:shape>
                <v:shape id="Shape 12856" style="position:absolute;width:50;height:1053;left:200;top:2508;" coordsize="5016,105346" path="m0,0l5016,0l5016,100335l0,105346l0,0x">
                  <v:stroke weight="0pt" endcap="flat" joinstyle="miter" miterlimit="10" on="false" color="#000000" opacity="0"/>
                  <v:fill on="true" color="#2c2c2c"/>
                </v:shape>
                <v:shape id="Shape 149969" style="position:absolute;width:24380;height:91;left:15601;top:2508;" coordsize="2438019,9144" path="m0,0l2438019,0l2438019,9144l0,9144l0,0">
                  <v:stroke weight="0pt" endcap="flat" joinstyle="miter" miterlimit="10" on="false" color="#000000" opacity="0"/>
                  <v:fill on="true" color="#2c2c2c"/>
                </v:shape>
                <v:shape id="Shape 149970" style="position:absolute;width:24380;height:91;left:15601;top:3511;" coordsize="2438019,9144" path="m0,0l2438019,0l2438019,9144l0,9144l0,0">
                  <v:stroke weight="0pt" endcap="flat" joinstyle="miter" miterlimit="10" on="false" color="#000000" opacity="0"/>
                  <v:fill on="true" color="#808080"/>
                </v:shape>
                <v:shape id="Shape 12859" style="position:absolute;width:50;height:1053;left:39931;top:2508;" coordsize="5016,105346" path="m5016,0l5016,105346l0,105346l0,5011l5016,0x">
                  <v:stroke weight="0pt" endcap="flat" joinstyle="miter" miterlimit="10" on="false" color="#000000" opacity="0"/>
                  <v:fill on="true" color="#808080"/>
                </v:shape>
                <v:shape id="Shape 12860" style="position:absolute;width:50;height:1053;left:15601;top:2508;" coordsize="5016,105346" path="m0,0l5016,0l5016,100335l0,105346l0,0x">
                  <v:stroke weight="0pt" endcap="flat" joinstyle="miter" miterlimit="10" on="false" color="#000000" opacity="0"/>
                  <v:fill on="true" color="#2c2c2c"/>
                </v:shape>
                <v:shape id="Shape 149971" style="position:absolute;width:15300;height:91;left:200;top:3662;" coordsize="1530032,9144" path="m0,0l1530032,0l1530032,9144l0,9144l0,0">
                  <v:stroke weight="0pt" endcap="flat" joinstyle="miter" miterlimit="10" on="false" color="#000000" opacity="0"/>
                  <v:fill on="true" color="#2c2c2c"/>
                </v:shape>
                <v:shape id="Shape 149972" style="position:absolute;width:15300;height:91;left:200;top:5518;" coordsize="1530032,9144" path="m0,0l1530032,0l1530032,9144l0,9144l0,0">
                  <v:stroke weight="0pt" endcap="flat" joinstyle="miter" miterlimit="10" on="false" color="#000000" opacity="0"/>
                  <v:fill on="true" color="#808080"/>
                </v:shape>
                <v:shape id="Shape 12863" style="position:absolute;width:50;height:1906;left:15450;top:3662;" coordsize="5017,190624" path="m5017,0l5017,190624l0,190624l0,5011l5017,0x">
                  <v:stroke weight="0pt" endcap="flat" joinstyle="miter" miterlimit="10" on="false" color="#000000" opacity="0"/>
                  <v:fill on="true" color="#808080"/>
                </v:shape>
                <v:shape id="Shape 12864" style="position:absolute;width:50;height:1906;left:200;top:3662;" coordsize="5016,190624" path="m0,0l5016,0l5016,185589l0,190624l0,0x">
                  <v:stroke weight="0pt" endcap="flat" joinstyle="miter" miterlimit="10" on="false" color="#000000" opacity="0"/>
                  <v:fill on="true" color="#2c2c2c"/>
                </v:shape>
                <v:shape id="Shape 149973" style="position:absolute;width:24380;height:91;left:15601;top:3662;" coordsize="2438019,9144" path="m0,0l2438019,0l2438019,9144l0,9144l0,0">
                  <v:stroke weight="0pt" endcap="flat" joinstyle="miter" miterlimit="10" on="false" color="#000000" opacity="0"/>
                  <v:fill on="true" color="#2c2c2c"/>
                </v:shape>
                <v:shape id="Shape 149974" style="position:absolute;width:24380;height:91;left:15601;top:5518;" coordsize="2438019,9144" path="m0,0l2438019,0l2438019,9144l0,9144l0,0">
                  <v:stroke weight="0pt" endcap="flat" joinstyle="miter" miterlimit="10" on="false" color="#000000" opacity="0"/>
                  <v:fill on="true" color="#808080"/>
                </v:shape>
                <v:shape id="Shape 12867" style="position:absolute;width:50;height:1906;left:39931;top:3662;" coordsize="5016,190624" path="m5016,0l5016,190624l0,190624l0,5011l5016,0x">
                  <v:stroke weight="0pt" endcap="flat" joinstyle="miter" miterlimit="10" on="false" color="#000000" opacity="0"/>
                  <v:fill on="true" color="#808080"/>
                </v:shape>
                <v:shape id="Shape 12868" style="position:absolute;width:50;height:1906;left:15601;top:3662;" coordsize="5016,190624" path="m0,0l5016,0l5016,185589l0,190624l0,0x">
                  <v:stroke weight="0pt" endcap="flat" joinstyle="miter" miterlimit="10" on="false" color="#000000" opacity="0"/>
                  <v:fill on="true" color="#2c2c2c"/>
                </v:shape>
                <v:shape id="Shape 149975" style="position:absolute;width:15300;height:91;left:200;top:5668;" coordsize="1530032,9144" path="m0,0l1530032,0l1530032,9144l0,9144l0,0">
                  <v:stroke weight="0pt" endcap="flat" joinstyle="miter" miterlimit="10" on="false" color="#000000" opacity="0"/>
                  <v:fill on="true" color="#2c2c2c"/>
                </v:shape>
                <v:shape id="Shape 149976" style="position:absolute;width:15300;height:91;left:200;top:7524;" coordsize="1530032,9144" path="m0,0l1530032,0l1530032,9144l0,9144l0,0">
                  <v:stroke weight="0pt" endcap="flat" joinstyle="miter" miterlimit="10" on="false" color="#000000" opacity="0"/>
                  <v:fill on="true" color="#808080"/>
                </v:shape>
                <v:shape id="Shape 12871" style="position:absolute;width:50;height:1906;left:15450;top:5668;" coordsize="5017,190624" path="m5017,0l5017,190624l0,190624l0,5011l5017,0x">
                  <v:stroke weight="0pt" endcap="flat" joinstyle="miter" miterlimit="10" on="false" color="#000000" opacity="0"/>
                  <v:fill on="true" color="#808080"/>
                </v:shape>
                <v:shape id="Shape 12872" style="position:absolute;width:50;height:1906;left:200;top:5668;" coordsize="5016,190624" path="m0,0l5016,0l5016,185613l0,190624l0,0x">
                  <v:stroke weight="0pt" endcap="flat" joinstyle="miter" miterlimit="10" on="false" color="#000000" opacity="0"/>
                  <v:fill on="true" color="#2c2c2c"/>
                </v:shape>
                <v:shape id="Shape 149977" style="position:absolute;width:24380;height:91;left:15601;top:5668;" coordsize="2438019,9144" path="m0,0l2438019,0l2438019,9144l0,9144l0,0">
                  <v:stroke weight="0pt" endcap="flat" joinstyle="miter" miterlimit="10" on="false" color="#000000" opacity="0"/>
                  <v:fill on="true" color="#2c2c2c"/>
                </v:shape>
                <v:shape id="Shape 149978" style="position:absolute;width:24380;height:91;left:15601;top:7524;" coordsize="2438019,9144" path="m0,0l2438019,0l2438019,9144l0,9144l0,0">
                  <v:stroke weight="0pt" endcap="flat" joinstyle="miter" miterlimit="10" on="false" color="#000000" opacity="0"/>
                  <v:fill on="true" color="#808080"/>
                </v:shape>
                <v:shape id="Shape 12875" style="position:absolute;width:50;height:1906;left:39931;top:5668;" coordsize="5016,190624" path="m5016,0l5016,190624l0,190624l0,5011l5016,0x">
                  <v:stroke weight="0pt" endcap="flat" joinstyle="miter" miterlimit="10" on="false" color="#000000" opacity="0"/>
                  <v:fill on="true" color="#808080"/>
                </v:shape>
                <v:shape id="Shape 12876" style="position:absolute;width:50;height:1906;left:15601;top:5668;" coordsize="5016,190624" path="m0,0l5016,0l5016,185613l0,190624l0,0x">
                  <v:stroke weight="0pt" endcap="flat" joinstyle="miter" miterlimit="10" on="false" color="#000000" opacity="0"/>
                  <v:fill on="true" color="#2c2c2c"/>
                </v:shape>
              </v:group>
            </w:pict>
          </mc:Fallback>
        </mc:AlternateContent>
      </w:r>
      <w:r>
        <w:rPr>
          <w:sz w:val="12"/>
        </w:rPr>
        <w:t xml:space="preserve">Após 48º mês cronograma a ser apresentado pelo </w:t>
      </w:r>
      <w:r>
        <w:rPr>
          <w:b/>
          <w:sz w:val="12"/>
        </w:rPr>
        <w:t>TRIBUNAL</w:t>
      </w:r>
      <w:r>
        <w:rPr>
          <w:sz w:val="12"/>
        </w:rPr>
        <w:t>)</w:t>
      </w:r>
    </w:p>
    <w:p w:rsidR="002F6F84" w:rsidRDefault="00000000">
      <w:pPr>
        <w:spacing w:after="47" w:line="259" w:lineRule="auto"/>
        <w:ind w:left="28" w:firstLine="0"/>
        <w:jc w:val="left"/>
      </w:pPr>
      <w:r>
        <w:t xml:space="preserve"> </w:t>
      </w:r>
    </w:p>
    <w:p w:rsidR="002F6F84" w:rsidRDefault="00000000">
      <w:pPr>
        <w:pStyle w:val="Ttulo2"/>
        <w:ind w:left="38"/>
      </w:pPr>
      <w:r>
        <w:t>DO VALOR</w:t>
      </w:r>
    </w:p>
    <w:p w:rsidR="002F6F84" w:rsidRDefault="00000000">
      <w:pPr>
        <w:spacing w:after="6"/>
        <w:ind w:left="16"/>
      </w:pPr>
      <w:r>
        <w:rPr>
          <w:b/>
          <w:u w:val="single" w:color="000000"/>
        </w:rPr>
        <w:t>CLÁUSULA SEXTA</w:t>
      </w:r>
      <w:r>
        <w:rPr>
          <w:b/>
        </w:rPr>
        <w:t>:</w:t>
      </w:r>
      <w:r>
        <w:t xml:space="preserve"> O TRIBUNAL pagará à CONTRATADA, pela execução do objeto contratual, o valor total de </w:t>
      </w:r>
      <w:r>
        <w:rPr>
          <w:b/>
        </w:rPr>
        <w:t>R$ XXXXXXX</w:t>
      </w:r>
      <w:r>
        <w:t>, sendo:</w:t>
      </w:r>
    </w:p>
    <w:p w:rsidR="002F6F84" w:rsidRDefault="00000000">
      <w:pPr>
        <w:spacing w:after="87" w:line="259" w:lineRule="auto"/>
        <w:ind w:left="219" w:firstLine="0"/>
        <w:jc w:val="left"/>
      </w:pPr>
      <w:r>
        <w:rPr>
          <w:noProof/>
        </w:rPr>
        <w:drawing>
          <wp:inline distT="0" distB="0" distL="0" distR="0">
            <wp:extent cx="6431281" cy="3169920"/>
            <wp:effectExtent l="0" t="0" r="0" b="0"/>
            <wp:docPr id="146271" name="Picture 146271"/>
            <wp:cNvGraphicFramePr/>
            <a:graphic xmlns:a="http://schemas.openxmlformats.org/drawingml/2006/main">
              <a:graphicData uri="http://schemas.openxmlformats.org/drawingml/2006/picture">
                <pic:pic xmlns:pic="http://schemas.openxmlformats.org/drawingml/2006/picture">
                  <pic:nvPicPr>
                    <pic:cNvPr id="146271" name="Picture 146271"/>
                    <pic:cNvPicPr/>
                  </pic:nvPicPr>
                  <pic:blipFill>
                    <a:blip r:embed="rId150"/>
                    <a:stretch>
                      <a:fillRect/>
                    </a:stretch>
                  </pic:blipFill>
                  <pic:spPr>
                    <a:xfrm>
                      <a:off x="0" y="0"/>
                      <a:ext cx="6431281" cy="3169920"/>
                    </a:xfrm>
                    <a:prstGeom prst="rect">
                      <a:avLst/>
                    </a:prstGeom>
                  </pic:spPr>
                </pic:pic>
              </a:graphicData>
            </a:graphic>
          </wp:inline>
        </w:drawing>
      </w:r>
    </w:p>
    <w:p w:rsidR="002F6F84" w:rsidRDefault="00000000">
      <w:pPr>
        <w:spacing w:after="35" w:line="259" w:lineRule="auto"/>
        <w:ind w:left="855" w:hanging="10"/>
        <w:jc w:val="left"/>
      </w:pPr>
      <w:r>
        <w:rPr>
          <w:b/>
          <w:sz w:val="14"/>
          <w:vertAlign w:val="superscript"/>
        </w:rPr>
        <w:t>Nota 1</w:t>
      </w:r>
      <w:r>
        <w:rPr>
          <w:b/>
          <w:sz w:val="11"/>
        </w:rPr>
        <w:t>: Poderão ser ofertados pelo licitante modelos de Fabricantes diversos, exceto para as impressoras e multifuncionais monocromáticos A4, que deverão ser do mesmo Fabricante.</w:t>
      </w:r>
    </w:p>
    <w:p w:rsidR="002F6F84" w:rsidRDefault="00000000">
      <w:pPr>
        <w:ind w:left="16"/>
      </w:pPr>
      <w:r>
        <w:rPr>
          <w:b/>
        </w:rPr>
        <w:t>6.1</w:t>
      </w:r>
      <w:r>
        <w:t>. Já estão incluídas no preço total todas as despesas de frete, embalagens, taxas, impostos, transporte, mão-de-obra e demais encargos indispensáveis ao perfeito cumprimento das obrigações deste Contrato.</w:t>
      </w:r>
    </w:p>
    <w:p w:rsidR="002F6F84" w:rsidRDefault="00000000">
      <w:pPr>
        <w:ind w:left="16"/>
      </w:pPr>
      <w:r>
        <w:rPr>
          <w:b/>
        </w:rPr>
        <w:t>6.2.</w:t>
      </w:r>
      <w:r>
        <w:t xml:space="preserve"> Os preços unitários e totais são os mesmos constantes da proposta apresentada pela CONTRATADA.</w:t>
      </w:r>
    </w:p>
    <w:p w:rsidR="002F6F84" w:rsidRDefault="00000000">
      <w:pPr>
        <w:ind w:left="16"/>
      </w:pPr>
      <w:r>
        <w:rPr>
          <w:b/>
        </w:rPr>
        <w:t xml:space="preserve">6.3. </w:t>
      </w:r>
      <w:r>
        <w:t xml:space="preserve">As despesas acima correrão à conta da Dotação Orçamentária </w:t>
      </w:r>
      <w:r>
        <w:rPr>
          <w:b/>
        </w:rPr>
        <w:t xml:space="preserve">nº. XXXXXXXXXXXXXXX </w:t>
      </w:r>
      <w:r>
        <w:t>ou de outra que vier a ser consignada para este fim;</w:t>
      </w:r>
    </w:p>
    <w:p w:rsidR="002F6F84" w:rsidRDefault="00000000">
      <w:pPr>
        <w:ind w:left="16"/>
      </w:pPr>
      <w:r>
        <w:rPr>
          <w:b/>
        </w:rPr>
        <w:t xml:space="preserve">6.4. </w:t>
      </w:r>
      <w:r>
        <w:t>Os valores dos serviços prestados poderão ser reajustados após o decurso de 12 (doze) meses da data da apresentação da proposta, pela variação do IPCA (IBGE) acumulada no período.</w:t>
      </w:r>
    </w:p>
    <w:p w:rsidR="002F6F84" w:rsidRDefault="00000000">
      <w:pPr>
        <w:ind w:left="16"/>
      </w:pPr>
      <w:r>
        <w:rPr>
          <w:b/>
        </w:rPr>
        <w:t>6.4.1.</w:t>
      </w:r>
      <w:r>
        <w:t xml:space="preserve"> Os demais reajustes poderão ser realizados após o decurso de 12 (doze) meses do último reajuste.</w:t>
      </w:r>
    </w:p>
    <w:p w:rsidR="002F6F84" w:rsidRDefault="00000000">
      <w:pPr>
        <w:spacing w:after="47" w:line="259" w:lineRule="auto"/>
        <w:ind w:left="28" w:firstLine="0"/>
        <w:jc w:val="left"/>
      </w:pPr>
      <w:r>
        <w:t xml:space="preserve"> </w:t>
      </w:r>
    </w:p>
    <w:p w:rsidR="002F6F84" w:rsidRDefault="00000000">
      <w:pPr>
        <w:pStyle w:val="Ttulo2"/>
        <w:ind w:left="38"/>
      </w:pPr>
      <w:r>
        <w:t>DO PAGAMENTO</w:t>
      </w:r>
    </w:p>
    <w:p w:rsidR="002F6F84" w:rsidRDefault="00000000">
      <w:pPr>
        <w:ind w:left="16"/>
      </w:pPr>
      <w:r>
        <w:rPr>
          <w:b/>
          <w:u w:val="single" w:color="000000"/>
        </w:rPr>
        <w:t>CLÁUSULA SÉTIMA</w:t>
      </w:r>
      <w:r>
        <w:rPr>
          <w:b/>
        </w:rPr>
        <w:t>:</w:t>
      </w:r>
      <w:r>
        <w:t xml:space="preserve"> A CONTRATADA deverá encaminhar a Nota Fiscal para a à </w:t>
      </w:r>
      <w:r>
        <w:rPr>
          <w:b/>
        </w:rPr>
        <w:t>Diretoria Executiva de Informática - DIRFOR</w:t>
      </w:r>
      <w:r>
        <w:t>, através do e-mail "geope.financeiro@tjmg.jus.br", contendo discriminação clara e precisa do objeto contratado e seus elementos característicos como identificação do item, especificação, quantidade e preços unitário e total, acompanhada do Certificado de Registro Cadastral (CRC) para comprovação da regularidade fiscal perante o CAGEF.</w:t>
      </w:r>
    </w:p>
    <w:p w:rsidR="002F6F84" w:rsidRDefault="00000000">
      <w:pPr>
        <w:ind w:left="16"/>
      </w:pPr>
      <w:r>
        <w:rPr>
          <w:b/>
        </w:rPr>
        <w:t>7.1.</w:t>
      </w:r>
      <w:r>
        <w:t xml:space="preserve"> O </w:t>
      </w:r>
      <w:r>
        <w:rPr>
          <w:b/>
        </w:rPr>
        <w:t>TRIBUNAL</w:t>
      </w:r>
      <w:r>
        <w:t xml:space="preserve">, identificando qualquer divergência na Nota Fiscal, a devolverá à </w:t>
      </w:r>
      <w:r>
        <w:rPr>
          <w:b/>
        </w:rPr>
        <w:t xml:space="preserve">CONTRATADA </w:t>
      </w:r>
      <w:r>
        <w:t>para a devida regularização, sendo que o prazo estipulado no subitem 7.17 desta Cláusula será contado a partir da sua reapresentação com as devidas correções ou esclarecimentos.</w:t>
      </w:r>
    </w:p>
    <w:p w:rsidR="002F6F84" w:rsidRDefault="00000000">
      <w:pPr>
        <w:ind w:left="16"/>
      </w:pPr>
      <w:r>
        <w:rPr>
          <w:b/>
        </w:rPr>
        <w:t xml:space="preserve">7.2. </w:t>
      </w:r>
      <w:r>
        <w:t xml:space="preserve">A </w:t>
      </w:r>
      <w:r>
        <w:rPr>
          <w:b/>
        </w:rPr>
        <w:t xml:space="preserve">CONTRATADA </w:t>
      </w:r>
      <w:r>
        <w:t>está sujeita à aplicação de deduções de sua remuneração mensal durante a vigência deste contrato, com relação aos itens relacionados à qualidade observada na execução do objeto contratado.</w:t>
      </w:r>
    </w:p>
    <w:p w:rsidR="002F6F84" w:rsidRDefault="00000000">
      <w:pPr>
        <w:ind w:left="16"/>
      </w:pPr>
      <w:r>
        <w:rPr>
          <w:b/>
        </w:rPr>
        <w:t>7.3.</w:t>
      </w:r>
      <w:r>
        <w:t xml:space="preserve"> Para cada ponto, a dedução será equivalente a 0,01% do valor a ser faturado no mês subsequente.</w:t>
      </w:r>
    </w:p>
    <w:p w:rsidR="002F6F84" w:rsidRDefault="00000000">
      <w:pPr>
        <w:ind w:left="16"/>
      </w:pPr>
      <w:r>
        <w:rPr>
          <w:b/>
        </w:rPr>
        <w:t>7.4.</w:t>
      </w:r>
      <w:r>
        <w:t xml:space="preserve"> A tabela de itens passíveis de dedução e sua respectiva pontuação encontra-se no item 3.12.3 do Anexo Ia do Temo de Referência do Edital da Licitação nº 12/2023.</w:t>
      </w:r>
    </w:p>
    <w:p w:rsidR="002F6F84" w:rsidRDefault="00000000">
      <w:pPr>
        <w:spacing w:after="6"/>
        <w:ind w:left="16"/>
      </w:pPr>
      <w:r>
        <w:rPr>
          <w:b/>
        </w:rPr>
        <w:t xml:space="preserve">7.5. </w:t>
      </w:r>
      <w:r>
        <w:t>O faturamento será obtido através da seguinte forma:</w:t>
      </w:r>
    </w:p>
    <w:p w:rsidR="002F6F84" w:rsidRDefault="00000000">
      <w:pPr>
        <w:spacing w:after="58" w:line="259" w:lineRule="auto"/>
        <w:ind w:left="2509" w:firstLine="0"/>
        <w:jc w:val="left"/>
      </w:pPr>
      <w:r>
        <w:rPr>
          <w:noProof/>
        </w:rPr>
        <w:drawing>
          <wp:inline distT="0" distB="0" distL="0" distR="0">
            <wp:extent cx="3517392" cy="2273809"/>
            <wp:effectExtent l="0" t="0" r="0" b="0"/>
            <wp:docPr id="146273" name="Picture 146273"/>
            <wp:cNvGraphicFramePr/>
            <a:graphic xmlns:a="http://schemas.openxmlformats.org/drawingml/2006/main">
              <a:graphicData uri="http://schemas.openxmlformats.org/drawingml/2006/picture">
                <pic:pic xmlns:pic="http://schemas.openxmlformats.org/drawingml/2006/picture">
                  <pic:nvPicPr>
                    <pic:cNvPr id="146273" name="Picture 146273"/>
                    <pic:cNvPicPr/>
                  </pic:nvPicPr>
                  <pic:blipFill>
                    <a:blip r:embed="rId151"/>
                    <a:stretch>
                      <a:fillRect/>
                    </a:stretch>
                  </pic:blipFill>
                  <pic:spPr>
                    <a:xfrm>
                      <a:off x="0" y="0"/>
                      <a:ext cx="3517392" cy="2273809"/>
                    </a:xfrm>
                    <a:prstGeom prst="rect">
                      <a:avLst/>
                    </a:prstGeom>
                  </pic:spPr>
                </pic:pic>
              </a:graphicData>
            </a:graphic>
          </wp:inline>
        </w:drawing>
      </w:r>
    </w:p>
    <w:p w:rsidR="002F6F84" w:rsidRDefault="00000000">
      <w:pPr>
        <w:spacing w:after="74" w:line="259" w:lineRule="auto"/>
        <w:ind w:left="2172" w:hanging="10"/>
        <w:jc w:val="left"/>
      </w:pPr>
      <w:r>
        <w:rPr>
          <w:sz w:val="11"/>
        </w:rPr>
        <w:t xml:space="preserve">(*) Quantidades estimadas para o período de vigência do contrato. Os serviços serão demandados de acordo com a necessidade do </w:t>
      </w:r>
      <w:r>
        <w:rPr>
          <w:b/>
          <w:sz w:val="11"/>
        </w:rPr>
        <w:t>TRIBUNAL</w:t>
      </w:r>
      <w:r>
        <w:rPr>
          <w:sz w:val="11"/>
        </w:rPr>
        <w:t>.</w:t>
      </w:r>
    </w:p>
    <w:p w:rsidR="002F6F84" w:rsidRDefault="00000000">
      <w:pPr>
        <w:ind w:left="16"/>
      </w:pPr>
      <w:r>
        <w:rPr>
          <w:b/>
        </w:rPr>
        <w:t>7.6.</w:t>
      </w:r>
      <w:r>
        <w:t xml:space="preserve"> O valor mensal de fornecimento de cada modelo corresponde ao número de equipamentos multiplicado pelo valor unitário de seu respectivo modelo.</w:t>
      </w:r>
    </w:p>
    <w:p w:rsidR="002F6F84" w:rsidRDefault="00000000">
      <w:pPr>
        <w:ind w:left="16"/>
      </w:pPr>
      <w:r>
        <w:rPr>
          <w:b/>
        </w:rPr>
        <w:t>7.7</w:t>
      </w:r>
      <w:r>
        <w:t>. O valor total das cópias mono e colorida, nos tamanhos A4 e A3, serão obtidos mediante a multiplicação do volume de páginas impressas ou copiadas no período pelo seu respectivo valor unitário.</w:t>
      </w:r>
    </w:p>
    <w:p w:rsidR="002F6F84" w:rsidRDefault="00000000">
      <w:pPr>
        <w:ind w:left="16"/>
      </w:pPr>
      <w:r>
        <w:rPr>
          <w:b/>
        </w:rPr>
        <w:t>7.8.</w:t>
      </w:r>
      <w:r>
        <w:t xml:space="preserve"> Deverão ser debitados mensalmente, caso houver, toda a indisponibilidade em horas úteis dos equipamentos acima dos NMS estipulados no contrato.</w:t>
      </w:r>
    </w:p>
    <w:p w:rsidR="002F6F84" w:rsidRDefault="00000000">
      <w:pPr>
        <w:ind w:left="16"/>
      </w:pPr>
      <w:r>
        <w:rPr>
          <w:b/>
        </w:rPr>
        <w:t>7.8.1.</w:t>
      </w:r>
      <w:r>
        <w:t xml:space="preserve"> Nestes casos, deverão ser desprezadas sempre as casas decimais, ou seja, considerar apenas hora útil inteira.</w:t>
      </w:r>
    </w:p>
    <w:p w:rsidR="002F6F84" w:rsidRDefault="00000000">
      <w:pPr>
        <w:spacing w:after="6"/>
        <w:ind w:left="16"/>
      </w:pPr>
      <w:r>
        <w:rPr>
          <w:b/>
        </w:rPr>
        <w:t>7.9.</w:t>
      </w:r>
      <w:r>
        <w:t xml:space="preserve"> O cálculo do custo de indisponibilidade será obtido através da seguinte fórmula:</w:t>
      </w:r>
    </w:p>
    <w:p w:rsidR="002F6F84" w:rsidRDefault="00000000">
      <w:pPr>
        <w:spacing w:after="85" w:line="259" w:lineRule="auto"/>
        <w:ind w:left="24" w:firstLine="0"/>
        <w:jc w:val="left"/>
      </w:pPr>
      <w:r>
        <w:rPr>
          <w:noProof/>
        </w:rPr>
        <w:drawing>
          <wp:inline distT="0" distB="0" distL="0" distR="0">
            <wp:extent cx="5964937" cy="1792224"/>
            <wp:effectExtent l="0" t="0" r="0" b="0"/>
            <wp:docPr id="146275" name="Picture 146275"/>
            <wp:cNvGraphicFramePr/>
            <a:graphic xmlns:a="http://schemas.openxmlformats.org/drawingml/2006/main">
              <a:graphicData uri="http://schemas.openxmlformats.org/drawingml/2006/picture">
                <pic:pic xmlns:pic="http://schemas.openxmlformats.org/drawingml/2006/picture">
                  <pic:nvPicPr>
                    <pic:cNvPr id="146275" name="Picture 146275"/>
                    <pic:cNvPicPr/>
                  </pic:nvPicPr>
                  <pic:blipFill>
                    <a:blip r:embed="rId152"/>
                    <a:stretch>
                      <a:fillRect/>
                    </a:stretch>
                  </pic:blipFill>
                  <pic:spPr>
                    <a:xfrm>
                      <a:off x="0" y="0"/>
                      <a:ext cx="5964937" cy="1792224"/>
                    </a:xfrm>
                    <a:prstGeom prst="rect">
                      <a:avLst/>
                    </a:prstGeom>
                  </pic:spPr>
                </pic:pic>
              </a:graphicData>
            </a:graphic>
          </wp:inline>
        </w:drawing>
      </w:r>
    </w:p>
    <w:p w:rsidR="002F6F84" w:rsidRDefault="00000000">
      <w:pPr>
        <w:ind w:left="16"/>
      </w:pPr>
      <w:r>
        <w:rPr>
          <w:b/>
        </w:rPr>
        <w:t>7.9.2.</w:t>
      </w:r>
      <w:r>
        <w:t xml:space="preserve"> Custo de indisponibilidade </w:t>
      </w:r>
      <w:r>
        <w:rPr>
          <w:b/>
        </w:rPr>
        <w:t>total de equipamentos mensal</w:t>
      </w:r>
      <w:r>
        <w:t xml:space="preserve"> (CEM) corresponde ao somatório de custo de indisponibilidade de todos os equipamentos com NMS violado (cálculo do subitem 7.9.1 acima)</w:t>
      </w:r>
    </w:p>
    <w:p w:rsidR="002F6F84" w:rsidRDefault="00000000">
      <w:pPr>
        <w:ind w:left="16"/>
      </w:pPr>
      <w:r>
        <w:rPr>
          <w:b/>
        </w:rPr>
        <w:t>7.10.</w:t>
      </w:r>
      <w:r>
        <w:t xml:space="preserve"> Para o cálculo de indisponibilidade de equipamentos no mês, serão tomados como referência sempre a data de conclusão de chamados de assistência técnica de manutenção corretiva.</w:t>
      </w:r>
    </w:p>
    <w:p w:rsidR="002F6F84" w:rsidRDefault="00000000">
      <w:pPr>
        <w:ind w:left="16"/>
      </w:pPr>
      <w:r>
        <w:rPr>
          <w:b/>
        </w:rPr>
        <w:t>7.11.</w:t>
      </w:r>
      <w:r>
        <w:t xml:space="preserve"> A apuração de descumprimento de horas úteis de solução acima do NMS deverá ser efetuada através do SGA do </w:t>
      </w:r>
      <w:r>
        <w:rPr>
          <w:b/>
        </w:rPr>
        <w:t>TRIBUNAL.</w:t>
      </w:r>
    </w:p>
    <w:p w:rsidR="002F6F84" w:rsidRDefault="00000000">
      <w:pPr>
        <w:ind w:left="16"/>
      </w:pPr>
      <w:r>
        <w:rPr>
          <w:b/>
        </w:rPr>
        <w:t>7.12.</w:t>
      </w:r>
      <w:r>
        <w:t xml:space="preserve"> A </w:t>
      </w:r>
      <w:r>
        <w:rPr>
          <w:b/>
        </w:rPr>
        <w:t>CONTRATADA</w:t>
      </w:r>
      <w:r>
        <w:t xml:space="preserve"> poderá analisar e solicitar ao </w:t>
      </w:r>
      <w:r>
        <w:rPr>
          <w:b/>
        </w:rPr>
        <w:t>TRIBUNAL</w:t>
      </w:r>
      <w:r>
        <w:t xml:space="preserve"> a retificação da apuração para cada atendimento prestado, com a devida justificativa. Cabe ao </w:t>
      </w:r>
      <w:r>
        <w:rPr>
          <w:b/>
        </w:rPr>
        <w:t>TRIBUNAL</w:t>
      </w:r>
      <w:r>
        <w:t xml:space="preserve"> analisar os pedidos e aproválos, a seu critério.</w:t>
      </w:r>
    </w:p>
    <w:p w:rsidR="002F6F84" w:rsidRDefault="00000000">
      <w:pPr>
        <w:ind w:left="16"/>
      </w:pPr>
      <w:r>
        <w:rPr>
          <w:b/>
        </w:rPr>
        <w:t>7.13.</w:t>
      </w:r>
      <w:r>
        <w:t xml:space="preserve"> Em caso de não aprovação da fatura, por motivo de incorreção, imprecisão ou por outro motivo declarado pelo </w:t>
      </w:r>
      <w:r>
        <w:rPr>
          <w:b/>
        </w:rPr>
        <w:t>TRIBUNAL</w:t>
      </w:r>
      <w:r>
        <w:t xml:space="preserve">, ela será devolvida à </w:t>
      </w:r>
      <w:r>
        <w:rPr>
          <w:b/>
        </w:rPr>
        <w:t>CONTRATADA</w:t>
      </w:r>
      <w:r>
        <w:t xml:space="preserve"> para a devida regularização, e o prazo para aprovação passará a contar da data de sua reapresentação, com as devidas correções ou esclarecimentos.</w:t>
      </w:r>
    </w:p>
    <w:p w:rsidR="002F6F84" w:rsidRDefault="00000000">
      <w:pPr>
        <w:ind w:left="16"/>
      </w:pPr>
      <w:r>
        <w:rPr>
          <w:b/>
        </w:rPr>
        <w:t>7.14.</w:t>
      </w:r>
      <w:r>
        <w:t xml:space="preserve"> Não serão pagos serviços prestados em desacordo com as especificações contidas no Edital da Licitação nº 12/2023 e em seus anexos.</w:t>
      </w:r>
    </w:p>
    <w:p w:rsidR="002F6F84" w:rsidRDefault="00000000">
      <w:pPr>
        <w:ind w:left="16"/>
      </w:pPr>
      <w:r>
        <w:rPr>
          <w:b/>
        </w:rPr>
        <w:t>7.15.</w:t>
      </w:r>
      <w:r>
        <w:t xml:space="preserve"> Após o cálculo do faturamento mensal deverá ser aplicada a dedução da remuneração pela qualidade observada na execução do objeto contratado.</w:t>
      </w:r>
    </w:p>
    <w:p w:rsidR="002F6F84" w:rsidRDefault="00000000">
      <w:pPr>
        <w:ind w:left="16"/>
      </w:pPr>
      <w:r>
        <w:rPr>
          <w:b/>
        </w:rPr>
        <w:t xml:space="preserve">7.16. </w:t>
      </w:r>
      <w:r>
        <w:t xml:space="preserve">A última remuneração mensal, ao final do contrato, só será repassada à </w:t>
      </w:r>
      <w:r>
        <w:rPr>
          <w:b/>
        </w:rPr>
        <w:t>CONTRATADA</w:t>
      </w:r>
      <w:r>
        <w:t xml:space="preserve"> após a finalização de todas as pendências relativas a todas as cláusulas do contrato.</w:t>
      </w:r>
    </w:p>
    <w:p w:rsidR="002F6F84" w:rsidRDefault="00000000">
      <w:pPr>
        <w:ind w:left="16"/>
      </w:pPr>
      <w:r>
        <w:rPr>
          <w:b/>
        </w:rPr>
        <w:t xml:space="preserve">7.17. </w:t>
      </w:r>
      <w:r>
        <w:t xml:space="preserve">O pagamento será depositado na conta bancária da </w:t>
      </w:r>
      <w:r>
        <w:rPr>
          <w:b/>
        </w:rPr>
        <w:t xml:space="preserve">CONTRATADA </w:t>
      </w:r>
      <w:r>
        <w:t>até o 7º (sétimo) dia útil após a emissão do Termo de Recebimento Definitivo ou o ateste no verso da Nota Fiscal.</w:t>
      </w:r>
    </w:p>
    <w:p w:rsidR="002F6F84" w:rsidRDefault="00000000">
      <w:pPr>
        <w:ind w:left="16"/>
      </w:pPr>
      <w:r>
        <w:rPr>
          <w:b/>
        </w:rPr>
        <w:t>7.18.</w:t>
      </w:r>
      <w:r>
        <w:t xml:space="preserve"> Em caso de irregularidade na emissão dos documentos fiscais, o prazo de pagamento será contado a partir de sua reapresentação, devidamente regularizado.</w:t>
      </w:r>
    </w:p>
    <w:p w:rsidR="002F6F84" w:rsidRDefault="00000000">
      <w:pPr>
        <w:ind w:left="16"/>
      </w:pPr>
      <w:r>
        <w:rPr>
          <w:b/>
        </w:rPr>
        <w:t>7.19.</w:t>
      </w:r>
      <w:r>
        <w:t xml:space="preserve"> O </w:t>
      </w:r>
      <w:r>
        <w:rPr>
          <w:b/>
        </w:rPr>
        <w:t xml:space="preserve">TRIBUNAL </w:t>
      </w:r>
      <w:r>
        <w:t xml:space="preserve">se reserva o direito de descontar do pagamento os eventuais débitos da </w:t>
      </w:r>
      <w:r>
        <w:rPr>
          <w:b/>
        </w:rPr>
        <w:t>CONTRATADA</w:t>
      </w:r>
      <w:r>
        <w:t>, inclusive os relacionados com multas, danos e prejuízos contra terceiros.</w:t>
      </w:r>
    </w:p>
    <w:p w:rsidR="002F6F84" w:rsidRDefault="00000000">
      <w:pPr>
        <w:ind w:left="16"/>
      </w:pPr>
      <w:r>
        <w:rPr>
          <w:b/>
        </w:rPr>
        <w:t xml:space="preserve">7.20. </w:t>
      </w:r>
      <w:r>
        <w:t xml:space="preserve">A devolução da fatura não aprovada pelo </w:t>
      </w:r>
      <w:r>
        <w:rPr>
          <w:b/>
        </w:rPr>
        <w:t xml:space="preserve">TRIBUNAL </w:t>
      </w:r>
      <w:r>
        <w:t xml:space="preserve">em nenhuma hipótese servirá de pretexto para que a </w:t>
      </w:r>
      <w:r>
        <w:rPr>
          <w:b/>
        </w:rPr>
        <w:t xml:space="preserve">CONTRATADA </w:t>
      </w:r>
      <w:r>
        <w:t>suspenda a execução deste Contrato ou deixe de prestar o atendimento necessário.</w:t>
      </w:r>
    </w:p>
    <w:p w:rsidR="002F6F84" w:rsidRDefault="00000000">
      <w:pPr>
        <w:ind w:left="16"/>
      </w:pPr>
      <w:r>
        <w:rPr>
          <w:b/>
        </w:rPr>
        <w:t xml:space="preserve">7.21. </w:t>
      </w:r>
      <w:r>
        <w:t xml:space="preserve">Nenhum pagamento será efetuado estando pendente de liquidação qualquer obrigação da </w:t>
      </w:r>
      <w:r>
        <w:rPr>
          <w:b/>
        </w:rPr>
        <w:t>CONTRATADA</w:t>
      </w:r>
      <w:r>
        <w:t>, exceto a descrita no subitem 4.2.11 da Cláusula Quarta deste Contrato, sem que isso implique alteração do preço proposto, correção monetária, compensação financeira ou interrupção dos serviços.</w:t>
      </w:r>
    </w:p>
    <w:p w:rsidR="002F6F84" w:rsidRDefault="00000000">
      <w:pPr>
        <w:ind w:left="16"/>
      </w:pPr>
      <w:r>
        <w:rPr>
          <w:b/>
        </w:rPr>
        <w:t>7.22.</w:t>
      </w:r>
      <w:r>
        <w:t xml:space="preserve"> Nos casos de eventuais atrasos de pagamento, desde que a </w:t>
      </w:r>
      <w:r>
        <w:rPr>
          <w:b/>
        </w:rPr>
        <w:t xml:space="preserve">CONTRATADA </w:t>
      </w:r>
      <w:r>
        <w:t xml:space="preserve">não tenha concorrido de alguma forma para tanto, fica convencionado que os encargos moratórios devidos pelo </w:t>
      </w:r>
      <w:r>
        <w:rPr>
          <w:b/>
        </w:rPr>
        <w:t>TRIBUNAL</w:t>
      </w:r>
      <w:r>
        <w:t xml:space="preserve">, entre a última data prevista para pagamento e a correspondente ao efetivo adimplemento da parcela, serão pagos mediante solicitação da </w:t>
      </w:r>
      <w:r>
        <w:rPr>
          <w:b/>
        </w:rPr>
        <w:t>CONTRATADA</w:t>
      </w:r>
      <w:r>
        <w:t>, e calculados, “</w:t>
      </w:r>
      <w:r>
        <w:rPr>
          <w:i/>
        </w:rPr>
        <w:t>pro rata tempore</w:t>
      </w:r>
      <w:r>
        <w:t>”, por meio da aplicação da seguinte fórmula:</w:t>
      </w:r>
    </w:p>
    <w:p w:rsidR="002F6F84" w:rsidRDefault="00000000">
      <w:pPr>
        <w:spacing w:after="0" w:line="326" w:lineRule="auto"/>
        <w:ind w:left="858" w:right="8811" w:firstLine="0"/>
        <w:jc w:val="left"/>
      </w:pPr>
      <w:r>
        <w:rPr>
          <w:b/>
          <w:i/>
          <w:sz w:val="11"/>
        </w:rPr>
        <w:t>EM = I x N x VP Na qual:</w:t>
      </w:r>
    </w:p>
    <w:p w:rsidR="002F6F84" w:rsidRDefault="00000000">
      <w:pPr>
        <w:spacing w:after="34" w:line="259" w:lineRule="auto"/>
        <w:ind w:left="853" w:hanging="10"/>
        <w:jc w:val="left"/>
      </w:pPr>
      <w:r>
        <w:rPr>
          <w:b/>
          <w:i/>
          <w:sz w:val="11"/>
        </w:rPr>
        <w:t>EM</w:t>
      </w:r>
      <w:r>
        <w:rPr>
          <w:i/>
          <w:sz w:val="11"/>
        </w:rPr>
        <w:t xml:space="preserve"> = Encargos moratórios;</w:t>
      </w:r>
    </w:p>
    <w:p w:rsidR="002F6F84" w:rsidRDefault="00000000">
      <w:pPr>
        <w:spacing w:after="34" w:line="259" w:lineRule="auto"/>
        <w:ind w:left="853" w:hanging="10"/>
        <w:jc w:val="left"/>
      </w:pPr>
      <w:r>
        <w:rPr>
          <w:b/>
          <w:i/>
          <w:sz w:val="11"/>
        </w:rPr>
        <w:t>N</w:t>
      </w:r>
      <w:r>
        <w:rPr>
          <w:i/>
          <w:sz w:val="11"/>
        </w:rPr>
        <w:t xml:space="preserve"> = Número de dias entre a data prevista para o pagamento e a do efetivo pagamento;</w:t>
      </w:r>
    </w:p>
    <w:p w:rsidR="002F6F84" w:rsidRDefault="00000000">
      <w:pPr>
        <w:spacing w:after="34" w:line="259" w:lineRule="auto"/>
        <w:ind w:left="853" w:hanging="10"/>
        <w:jc w:val="left"/>
      </w:pPr>
      <w:r>
        <w:rPr>
          <w:b/>
          <w:i/>
          <w:sz w:val="11"/>
        </w:rPr>
        <w:t>VP</w:t>
      </w:r>
      <w:r>
        <w:rPr>
          <w:i/>
          <w:sz w:val="11"/>
        </w:rPr>
        <w:t xml:space="preserve"> = Valor da parcela em atraso;</w:t>
      </w:r>
    </w:p>
    <w:p w:rsidR="002F6F84" w:rsidRDefault="00000000">
      <w:pPr>
        <w:spacing w:after="34" w:line="259" w:lineRule="auto"/>
        <w:ind w:left="853" w:hanging="10"/>
        <w:jc w:val="left"/>
      </w:pPr>
      <w:r>
        <w:rPr>
          <w:b/>
          <w:i/>
          <w:sz w:val="11"/>
        </w:rPr>
        <w:t>I</w:t>
      </w:r>
      <w:r>
        <w:rPr>
          <w:i/>
          <w:sz w:val="11"/>
        </w:rPr>
        <w:t xml:space="preserve"> = Índice de compensação financeira = 0,00016438, assim apurado:</w:t>
      </w:r>
    </w:p>
    <w:p w:rsidR="002F6F84" w:rsidRDefault="00000000">
      <w:pPr>
        <w:spacing w:after="74" w:line="259" w:lineRule="auto"/>
        <w:ind w:left="853" w:hanging="10"/>
        <w:jc w:val="left"/>
      </w:pPr>
      <w:r>
        <w:rPr>
          <w:b/>
          <w:i/>
          <w:sz w:val="11"/>
        </w:rPr>
        <w:t>I =</w:t>
      </w:r>
      <w:r>
        <w:rPr>
          <w:i/>
          <w:sz w:val="11"/>
        </w:rPr>
        <w:t xml:space="preserve"> i/365, onde </w:t>
      </w:r>
      <w:r>
        <w:rPr>
          <w:b/>
          <w:i/>
          <w:sz w:val="11"/>
        </w:rPr>
        <w:t>i =</w:t>
      </w:r>
      <w:r>
        <w:rPr>
          <w:i/>
          <w:sz w:val="11"/>
        </w:rPr>
        <w:t xml:space="preserve"> taxa percentual anual no valor de 6%.</w:t>
      </w:r>
    </w:p>
    <w:p w:rsidR="002F6F84" w:rsidRDefault="00000000">
      <w:pPr>
        <w:ind w:left="16"/>
      </w:pPr>
      <w:r>
        <w:rPr>
          <w:b/>
        </w:rPr>
        <w:t xml:space="preserve">7.23. </w:t>
      </w:r>
      <w:r>
        <w:t xml:space="preserve">Na hipótese de isenção/imunidade de algum tributo, a </w:t>
      </w:r>
      <w:r>
        <w:rPr>
          <w:b/>
        </w:rPr>
        <w:t xml:space="preserve">CONTRATADA </w:t>
      </w:r>
      <w:r>
        <w:t>deverá apresentar documentos comprobatórios, deduzindo este percentual do pagamento que lhe for devido.</w:t>
      </w:r>
    </w:p>
    <w:p w:rsidR="002F6F84" w:rsidRDefault="00000000">
      <w:pPr>
        <w:ind w:left="16"/>
      </w:pPr>
      <w:r>
        <w:rPr>
          <w:b/>
        </w:rPr>
        <w:t>7.23.1.</w:t>
      </w:r>
      <w:r>
        <w:t xml:space="preserve"> No caso de isenção ainda não transitada em julgado, o valor será depositado em juízo até o termino deste Contrato ou decisão terminativa.</w:t>
      </w:r>
    </w:p>
    <w:p w:rsidR="002F6F84" w:rsidRDefault="00000000">
      <w:pPr>
        <w:spacing w:after="47" w:line="259" w:lineRule="auto"/>
        <w:ind w:left="28" w:firstLine="0"/>
        <w:jc w:val="left"/>
      </w:pPr>
      <w:r>
        <w:t xml:space="preserve"> </w:t>
      </w:r>
    </w:p>
    <w:p w:rsidR="002F6F84" w:rsidRDefault="00000000">
      <w:pPr>
        <w:pStyle w:val="Ttulo2"/>
        <w:ind w:left="38"/>
      </w:pPr>
      <w:r>
        <w:t>DO RECEBIMENTO PROVISÓRIO E DEFINITIVO</w:t>
      </w:r>
    </w:p>
    <w:p w:rsidR="002F6F84" w:rsidRDefault="00000000">
      <w:pPr>
        <w:ind w:left="16"/>
      </w:pPr>
      <w:r>
        <w:rPr>
          <w:b/>
          <w:u w:val="single" w:color="000000"/>
        </w:rPr>
        <w:t>CLÁUSULA OITAVA</w:t>
      </w:r>
      <w:r>
        <w:rPr>
          <w:b/>
        </w:rPr>
        <w:t>:</w:t>
      </w:r>
      <w:r>
        <w:t xml:space="preserve"> Executado o fornecimento, o seu objeto será recebido na forma prevista no art. 73, inciso I da Lei Federal nº. 8.666/1993.</w:t>
      </w:r>
    </w:p>
    <w:p w:rsidR="002F6F84" w:rsidRDefault="00000000">
      <w:pPr>
        <w:ind w:left="16"/>
      </w:pPr>
      <w:r>
        <w:rPr>
          <w:b/>
        </w:rPr>
        <w:t xml:space="preserve">8.1. </w:t>
      </w:r>
      <w:r>
        <w:t xml:space="preserve">O recebimento provisório é o recebimento das entregas dos serviços pelo </w:t>
      </w:r>
      <w:r>
        <w:rPr>
          <w:b/>
        </w:rPr>
        <w:t xml:space="preserve">TRIBUNAL </w:t>
      </w:r>
      <w:r>
        <w:t>para posterior análise e conferência das informações prestadas, conforme exigências do objeto.</w:t>
      </w:r>
    </w:p>
    <w:p w:rsidR="002F6F84" w:rsidRDefault="00000000">
      <w:pPr>
        <w:ind w:left="16"/>
      </w:pPr>
      <w:r>
        <w:rPr>
          <w:b/>
        </w:rPr>
        <w:t xml:space="preserve">8.2. </w:t>
      </w:r>
      <w:r>
        <w:t xml:space="preserve">O recebimento definitivo é dado pelo </w:t>
      </w:r>
      <w:r>
        <w:rPr>
          <w:b/>
        </w:rPr>
        <w:t xml:space="preserve">TRIBUNAL </w:t>
      </w:r>
      <w:r>
        <w:t>após verificar e atestar que as informações prestadas estão completas, em conformidade com as exigências do objeto e corretas.</w:t>
      </w:r>
    </w:p>
    <w:p w:rsidR="002F6F84" w:rsidRDefault="00000000">
      <w:pPr>
        <w:ind w:left="16"/>
      </w:pPr>
      <w:r>
        <w:rPr>
          <w:b/>
        </w:rPr>
        <w:t xml:space="preserve">8.3. </w:t>
      </w:r>
      <w:r>
        <w:t xml:space="preserve">Deverão ser entregues, pela </w:t>
      </w:r>
      <w:r>
        <w:rPr>
          <w:b/>
        </w:rPr>
        <w:t>CONTRATADA</w:t>
      </w:r>
      <w:r>
        <w:t xml:space="preserve">, até o </w:t>
      </w:r>
      <w:r>
        <w:rPr>
          <w:b/>
        </w:rPr>
        <w:t>5º (quinto) dia útil</w:t>
      </w:r>
      <w:r>
        <w:t xml:space="preserve"> de cada mês:</w:t>
      </w:r>
    </w:p>
    <w:p w:rsidR="002F6F84" w:rsidRDefault="00000000">
      <w:pPr>
        <w:spacing w:after="117"/>
        <w:ind w:left="16"/>
      </w:pPr>
      <w:r>
        <w:t>a) Relatório de produção com as seguintes informações mínimas:</w:t>
      </w:r>
    </w:p>
    <w:p w:rsidR="002F6F84" w:rsidRDefault="00000000">
      <w:pPr>
        <w:numPr>
          <w:ilvl w:val="0"/>
          <w:numId w:val="113"/>
        </w:numPr>
        <w:ind w:hanging="260"/>
      </w:pPr>
      <w:r>
        <w:t>Número de identificação do equipamento;</w:t>
      </w:r>
    </w:p>
    <w:p w:rsidR="002F6F84" w:rsidRDefault="00000000">
      <w:pPr>
        <w:numPr>
          <w:ilvl w:val="0"/>
          <w:numId w:val="113"/>
        </w:numPr>
        <w:ind w:hanging="260"/>
      </w:pPr>
      <w:r>
        <w:t>Modelo do equipamento;</w:t>
      </w:r>
    </w:p>
    <w:p w:rsidR="002F6F84" w:rsidRDefault="00000000">
      <w:pPr>
        <w:numPr>
          <w:ilvl w:val="0"/>
          <w:numId w:val="113"/>
        </w:numPr>
        <w:ind w:hanging="260"/>
      </w:pPr>
      <w:r>
        <w:t>Localização;</w:t>
      </w:r>
    </w:p>
    <w:p w:rsidR="002F6F84" w:rsidRDefault="00000000">
      <w:pPr>
        <w:numPr>
          <w:ilvl w:val="0"/>
          <w:numId w:val="113"/>
        </w:numPr>
        <w:ind w:hanging="260"/>
      </w:pPr>
      <w:r>
        <w:t>Município;</w:t>
      </w:r>
    </w:p>
    <w:p w:rsidR="002F6F84" w:rsidRDefault="00000000">
      <w:pPr>
        <w:numPr>
          <w:ilvl w:val="0"/>
          <w:numId w:val="113"/>
        </w:numPr>
        <w:ind w:hanging="260"/>
      </w:pPr>
      <w:r>
        <w:t>Última leitura de contadores de produção;</w:t>
      </w:r>
    </w:p>
    <w:p w:rsidR="002F6F84" w:rsidRDefault="00000000">
      <w:pPr>
        <w:numPr>
          <w:ilvl w:val="0"/>
          <w:numId w:val="113"/>
        </w:numPr>
        <w:ind w:hanging="260"/>
      </w:pPr>
      <w:r>
        <w:t>Leitura atual de contadores de produção;</w:t>
      </w:r>
    </w:p>
    <w:p w:rsidR="002F6F84" w:rsidRDefault="00000000">
      <w:pPr>
        <w:numPr>
          <w:ilvl w:val="0"/>
          <w:numId w:val="113"/>
        </w:numPr>
        <w:spacing w:line="337" w:lineRule="auto"/>
        <w:ind w:hanging="260"/>
      </w:pPr>
      <w:r>
        <w:t>Volumetria total de impressão extraída no período; VIII. Valor total da volumetria.</w:t>
      </w:r>
    </w:p>
    <w:p w:rsidR="002F6F84" w:rsidRDefault="00000000">
      <w:pPr>
        <w:spacing w:after="0" w:line="337" w:lineRule="auto"/>
        <w:ind w:left="16" w:right="3557"/>
      </w:pPr>
      <w:r>
        <w:t>b) Cópia dos RAT digitalizados de manutenção corretiva e preventiva realizadas (relativo ao mês de referência anterior ao do faturado); c) Cronograma das manutenções preventivas;</w:t>
      </w:r>
    </w:p>
    <w:p w:rsidR="002F6F84" w:rsidRDefault="00000000">
      <w:pPr>
        <w:numPr>
          <w:ilvl w:val="0"/>
          <w:numId w:val="114"/>
        </w:numPr>
        <w:ind w:hanging="137"/>
      </w:pPr>
      <w:r>
        <w:t>Relatório com a lista atualizada das empresas subcontratadas.</w:t>
      </w:r>
    </w:p>
    <w:p w:rsidR="002F6F84" w:rsidRDefault="00000000">
      <w:pPr>
        <w:numPr>
          <w:ilvl w:val="0"/>
          <w:numId w:val="114"/>
        </w:numPr>
        <w:ind w:hanging="137"/>
      </w:pPr>
      <w:r>
        <w:t>Relatório atualizado do inventário dos equipamentos</w:t>
      </w:r>
    </w:p>
    <w:p w:rsidR="002F6F84" w:rsidRDefault="00000000">
      <w:pPr>
        <w:numPr>
          <w:ilvl w:val="0"/>
          <w:numId w:val="114"/>
        </w:numPr>
        <w:spacing w:after="117"/>
        <w:ind w:hanging="137"/>
      </w:pPr>
      <w:r>
        <w:t>Relatório de suprimentos:</w:t>
      </w:r>
    </w:p>
    <w:p w:rsidR="002F6F84" w:rsidRDefault="00000000">
      <w:pPr>
        <w:numPr>
          <w:ilvl w:val="0"/>
          <w:numId w:val="115"/>
        </w:numPr>
        <w:ind w:hanging="253"/>
      </w:pPr>
      <w:r>
        <w:t>suprimentos fornecidos, discriminando número do chamado, data do pedido, equipamento atendido e localidade, forma de ressuprimento (proativa ou reativa com pedido do usuário);</w:t>
      </w:r>
    </w:p>
    <w:p w:rsidR="002F6F84" w:rsidRDefault="00000000">
      <w:pPr>
        <w:numPr>
          <w:ilvl w:val="0"/>
          <w:numId w:val="115"/>
        </w:numPr>
        <w:ind w:hanging="253"/>
      </w:pPr>
      <w:r>
        <w:t>pedidos gerados e atendidos de forma proativa discriminando (número do chamado, data do pedido, equipamento atendido e localidade, forma de ressuprimento (proativa ou reativa com pedido do usuário);</w:t>
      </w:r>
    </w:p>
    <w:p w:rsidR="002F6F84" w:rsidRDefault="00000000">
      <w:pPr>
        <w:numPr>
          <w:ilvl w:val="0"/>
          <w:numId w:val="115"/>
        </w:numPr>
        <w:spacing w:after="117"/>
        <w:ind w:hanging="253"/>
      </w:pPr>
      <w:r>
        <w:t>Tendência de necessidade de ressuprimento de impressoras e multifuncionais para os próximos 30 dias.</w:t>
      </w:r>
    </w:p>
    <w:p w:rsidR="002F6F84" w:rsidRDefault="00000000">
      <w:pPr>
        <w:ind w:left="16"/>
      </w:pPr>
      <w:r>
        <w:t xml:space="preserve">g) Demais informações indicadas na </w:t>
      </w:r>
      <w:r>
        <w:rPr>
          <w:b/>
        </w:rPr>
        <w:t>Solução de Gerenciamento e Controle de Produção,</w:t>
      </w:r>
      <w:r>
        <w:t xml:space="preserve"> relacionado no subitem 1.1.4 do Anexo Ia do Temo de Referência do Edital da Licitação nº 12/2023.</w:t>
      </w:r>
    </w:p>
    <w:p w:rsidR="002F6F84" w:rsidRDefault="00000000">
      <w:pPr>
        <w:ind w:left="16"/>
      </w:pPr>
      <w:r>
        <w:rPr>
          <w:b/>
        </w:rPr>
        <w:t xml:space="preserve">8.4. </w:t>
      </w:r>
      <w:r>
        <w:t xml:space="preserve">A liberação do faturamento mensal à </w:t>
      </w:r>
      <w:r>
        <w:rPr>
          <w:b/>
        </w:rPr>
        <w:t xml:space="preserve">CONTRATADA </w:t>
      </w:r>
      <w:r>
        <w:t xml:space="preserve">está condicionada à apresentação e aceite pelo </w:t>
      </w:r>
      <w:r>
        <w:rPr>
          <w:b/>
        </w:rPr>
        <w:t xml:space="preserve">TRIBUNAL </w:t>
      </w:r>
      <w:r>
        <w:t xml:space="preserve">de todas as informações prestadas pela </w:t>
      </w:r>
      <w:r>
        <w:rPr>
          <w:b/>
        </w:rPr>
        <w:t>CONTRATADA</w:t>
      </w:r>
      <w:r>
        <w:t>.</w:t>
      </w:r>
    </w:p>
    <w:p w:rsidR="002F6F84" w:rsidRDefault="00000000">
      <w:pPr>
        <w:ind w:left="16"/>
      </w:pPr>
      <w:r>
        <w:rPr>
          <w:b/>
        </w:rPr>
        <w:t xml:space="preserve">8.5. </w:t>
      </w:r>
      <w:r>
        <w:t xml:space="preserve">O </w:t>
      </w:r>
      <w:r>
        <w:rPr>
          <w:b/>
        </w:rPr>
        <w:t xml:space="preserve">TRIBUNAL </w:t>
      </w:r>
      <w:r>
        <w:t xml:space="preserve">reserva-se o direito de solicitar quaisquer informações complementares necessárias para atestar a veracidade das entregas efetuadas pela </w:t>
      </w:r>
      <w:r>
        <w:rPr>
          <w:b/>
        </w:rPr>
        <w:t>CONTRATADA</w:t>
      </w:r>
      <w:r>
        <w:t xml:space="preserve"> e só emitirá o aceite final quando todas as informações estiverem entregues, corretas e completas.</w:t>
      </w:r>
    </w:p>
    <w:p w:rsidR="002F6F84" w:rsidRDefault="00000000">
      <w:pPr>
        <w:ind w:left="16"/>
      </w:pPr>
      <w:r>
        <w:rPr>
          <w:b/>
        </w:rPr>
        <w:t xml:space="preserve">8.6. </w:t>
      </w:r>
      <w:r>
        <w:t>Toda documentação entregue pode ser aprovada ou rejeitada através da emissão de Termo de Aceite/Recusa, nos termos da legislação vigente.</w:t>
      </w:r>
    </w:p>
    <w:p w:rsidR="002F6F84" w:rsidRDefault="00000000">
      <w:pPr>
        <w:spacing w:after="6"/>
        <w:ind w:left="16"/>
      </w:pPr>
      <w:r>
        <w:rPr>
          <w:b/>
        </w:rPr>
        <w:t>8.7.</w:t>
      </w:r>
      <w:r>
        <w:t xml:space="preserve"> Após análise de toda documentação entregue pela </w:t>
      </w:r>
      <w:r>
        <w:rPr>
          <w:b/>
        </w:rPr>
        <w:t>CONTRATADA</w:t>
      </w:r>
      <w:r>
        <w:t xml:space="preserve">, o </w:t>
      </w:r>
      <w:r>
        <w:rPr>
          <w:b/>
        </w:rPr>
        <w:t xml:space="preserve">TRIBUNAL </w:t>
      </w:r>
      <w:r>
        <w:t>deverá encaminhar Termo de Aceite com planilha detalhada com discriminação de valores a serem remunerados à</w:t>
      </w:r>
    </w:p>
    <w:p w:rsidR="002F6F84" w:rsidRDefault="00000000">
      <w:pPr>
        <w:spacing w:after="52"/>
        <w:ind w:left="23" w:hanging="10"/>
      </w:pPr>
      <w:r>
        <w:rPr>
          <w:b/>
        </w:rPr>
        <w:t>CONTRATADA</w:t>
      </w:r>
      <w:r>
        <w:t>.</w:t>
      </w:r>
    </w:p>
    <w:p w:rsidR="002F6F84" w:rsidRDefault="00000000">
      <w:pPr>
        <w:ind w:left="16"/>
      </w:pPr>
      <w:r>
        <w:rPr>
          <w:b/>
        </w:rPr>
        <w:t>8.8.</w:t>
      </w:r>
      <w:r>
        <w:t xml:space="preserve"> Após o aceite, fica autorizada à </w:t>
      </w:r>
      <w:r>
        <w:rPr>
          <w:b/>
        </w:rPr>
        <w:t>CONTRATADA</w:t>
      </w:r>
      <w:r>
        <w:t xml:space="preserve">, a emissão de Nota Fiscal com valor informado em planilha detalhada pelo </w:t>
      </w:r>
      <w:r>
        <w:rPr>
          <w:b/>
        </w:rPr>
        <w:t xml:space="preserve">TRIBUNAL </w:t>
      </w:r>
      <w:r>
        <w:t>.</w:t>
      </w:r>
    </w:p>
    <w:p w:rsidR="002F6F84" w:rsidRDefault="00000000">
      <w:pPr>
        <w:ind w:left="16"/>
      </w:pPr>
      <w:r>
        <w:rPr>
          <w:b/>
        </w:rPr>
        <w:t>8.9.</w:t>
      </w:r>
      <w:r>
        <w:t xml:space="preserve"> O </w:t>
      </w:r>
      <w:r>
        <w:rPr>
          <w:b/>
        </w:rPr>
        <w:t xml:space="preserve">TRIBUNAL </w:t>
      </w:r>
      <w:r>
        <w:t xml:space="preserve">deverá analisar toda a documentação apresentada e formalizar planilha detalhada com valores para faturamento por parte da </w:t>
      </w:r>
      <w:r>
        <w:rPr>
          <w:b/>
        </w:rPr>
        <w:t>CONTRATADA</w:t>
      </w:r>
      <w:r>
        <w:t>, em até 5 (cinco) dias úteis, após o recebimento de toda documentação.</w:t>
      </w:r>
    </w:p>
    <w:p w:rsidR="002F6F84" w:rsidRDefault="00000000">
      <w:pPr>
        <w:ind w:left="16"/>
      </w:pPr>
      <w:r>
        <w:rPr>
          <w:b/>
        </w:rPr>
        <w:t>8.10.</w:t>
      </w:r>
      <w:r>
        <w:t xml:space="preserve"> A aprovação dos serviços e entregas exigidas neste item é condição para ateste na Nota Fiscal e liberação do respectivo pagamento.</w:t>
      </w:r>
    </w:p>
    <w:p w:rsidR="002F6F84" w:rsidRDefault="00000000">
      <w:pPr>
        <w:ind w:left="16"/>
      </w:pPr>
      <w:r>
        <w:rPr>
          <w:b/>
        </w:rPr>
        <w:t xml:space="preserve">8.11. </w:t>
      </w:r>
      <w:r>
        <w:t>Caso insatisfatórias as condições de recebimento, será lavrado Termo de Recusa, no qual se consignarão as desconformidades, devendo ser solucionadas as falhas, quando serão realizadas novamente as verificações antes referidas.</w:t>
      </w:r>
    </w:p>
    <w:p w:rsidR="002F6F84" w:rsidRDefault="00000000">
      <w:pPr>
        <w:ind w:left="16"/>
      </w:pPr>
      <w:r>
        <w:rPr>
          <w:b/>
        </w:rPr>
        <w:t xml:space="preserve">8.12. </w:t>
      </w:r>
      <w:r>
        <w:t xml:space="preserve">Caso o serviço não ocorra no prazo determinado, por culpa exclusiva da </w:t>
      </w:r>
      <w:r>
        <w:rPr>
          <w:b/>
        </w:rPr>
        <w:t>CONTRATADA</w:t>
      </w:r>
      <w:r>
        <w:t>, estará a mesma incorrendo em atraso na entrega e sujeita à aplicação das sanções previstas neste Contrato.</w:t>
      </w:r>
    </w:p>
    <w:p w:rsidR="002F6F84" w:rsidRDefault="00000000">
      <w:pPr>
        <w:spacing w:after="47" w:line="259" w:lineRule="auto"/>
        <w:ind w:left="28" w:firstLine="0"/>
        <w:jc w:val="left"/>
      </w:pPr>
      <w:r>
        <w:t xml:space="preserve"> </w:t>
      </w:r>
    </w:p>
    <w:p w:rsidR="002F6F84" w:rsidRDefault="00000000">
      <w:pPr>
        <w:pStyle w:val="Ttulo2"/>
        <w:ind w:left="38"/>
      </w:pPr>
      <w:r>
        <w:t>DAS SAN</w:t>
      </w:r>
      <w:r>
        <w:rPr>
          <w:u w:val="none"/>
        </w:rPr>
        <w:t>Ç</w:t>
      </w:r>
      <w:r>
        <w:t>ÕES ADMINISTRATIVAS</w:t>
      </w:r>
    </w:p>
    <w:p w:rsidR="002F6F84" w:rsidRDefault="00000000">
      <w:pPr>
        <w:ind w:left="16"/>
      </w:pPr>
      <w:r>
        <w:rPr>
          <w:b/>
          <w:u w:val="single" w:color="000000"/>
        </w:rPr>
        <w:t>CLÁUSULA NONA</w:t>
      </w:r>
      <w:r>
        <w:rPr>
          <w:b/>
        </w:rPr>
        <w:t>:</w:t>
      </w:r>
      <w:r>
        <w:t xml:space="preserve"> Pela inexecução total ou parcial do objeto deste Contrato, execução insatisfatória do serviço, mora na execução, erro de execução, evidência de incapacidade técnico-operacional, inidoneidade de informações prestadas à Fiscalização, bem como, inadimplemento de quaisquer outros requisitos previstos neste instrumento, o TRIBUNAL poderá aplicar à CONTRATADA, após regular processo administrativo, garantido o direito ao contraditório e à ampla defesa, as seguintes sanções:</w:t>
      </w:r>
    </w:p>
    <w:p w:rsidR="002F6F84" w:rsidRDefault="00000000">
      <w:pPr>
        <w:spacing w:after="0" w:line="337" w:lineRule="auto"/>
        <w:ind w:left="16" w:right="3670"/>
      </w:pPr>
      <w:r>
        <w:rPr>
          <w:b/>
        </w:rPr>
        <w:t>a)</w:t>
      </w:r>
      <w:r>
        <w:t xml:space="preserve"> </w:t>
      </w:r>
      <w:r>
        <w:rPr>
          <w:b/>
        </w:rPr>
        <w:t>Advertência</w:t>
      </w:r>
      <w:r>
        <w:t xml:space="preserve">, por escrito, sempre que verificadas pequenas falhas técnicas corrigíveis ou atraso no cumprimento do fornecimento; </w:t>
      </w:r>
      <w:r>
        <w:rPr>
          <w:b/>
        </w:rPr>
        <w:t>b)</w:t>
      </w:r>
      <w:r>
        <w:t xml:space="preserve"> </w:t>
      </w:r>
      <w:r>
        <w:rPr>
          <w:b/>
        </w:rPr>
        <w:t>Multa</w:t>
      </w:r>
      <w:r>
        <w:t>, observados os seguintes limites:</w:t>
      </w:r>
    </w:p>
    <w:p w:rsidR="002F6F84" w:rsidRDefault="00000000">
      <w:pPr>
        <w:ind w:left="16"/>
      </w:pPr>
      <w:r>
        <w:rPr>
          <w:b/>
        </w:rPr>
        <w:t>b.1)</w:t>
      </w:r>
      <w:r>
        <w:t xml:space="preserve"> até 0,3% (três décimos por cento) sobre o valor total deste Contrato, em caso de recusa ou atraso injustificado na execução do objeto ou em desacordo com o solicitado, dentro do prazo previamente estipulado pelo TRIBUNAL, limitado a 10% (dez por cento);</w:t>
      </w:r>
    </w:p>
    <w:p w:rsidR="002F6F84" w:rsidRDefault="00000000">
      <w:pPr>
        <w:ind w:left="16"/>
      </w:pPr>
      <w:r>
        <w:rPr>
          <w:b/>
        </w:rPr>
        <w:t>b.2)</w:t>
      </w:r>
      <w:r>
        <w:t xml:space="preserve"> até 20% (vinte por cento) sobre o valor total deste Contrato, no caso de atraso superior a 30 (trinta) dias, ou entrega de objeto com vícios ou defeitos ocultos que o tornem impróprio ao uso a que é destinado, ou diminuam-lhe o valor ou, ainda, fora das especificações contratadas, com a possível rescisão contratual;</w:t>
      </w:r>
    </w:p>
    <w:p w:rsidR="002F6F84" w:rsidRDefault="00000000">
      <w:pPr>
        <w:ind w:left="16"/>
      </w:pPr>
      <w:r>
        <w:rPr>
          <w:b/>
        </w:rPr>
        <w:t>b.3)</w:t>
      </w:r>
      <w:r>
        <w:t xml:space="preserve"> até 2% (dois por cento) sobre o valor total deste Contrato, em caso de descumprimento das demais obrigações contratuais ou normas da legislação pertinente;</w:t>
      </w:r>
    </w:p>
    <w:p w:rsidR="002F6F84" w:rsidRDefault="00000000">
      <w:pPr>
        <w:ind w:left="16"/>
      </w:pPr>
      <w:r>
        <w:rPr>
          <w:b/>
        </w:rPr>
        <w:t xml:space="preserve">b.4) </w:t>
      </w:r>
      <w:r>
        <w:t>até 10% (dez por cento) sobre o valor total deste Contrato, em caso de recusa da CONTRATADA em efetuar o reforço da garantia.</w:t>
      </w:r>
    </w:p>
    <w:p w:rsidR="002F6F84" w:rsidRDefault="00000000">
      <w:pPr>
        <w:numPr>
          <w:ilvl w:val="0"/>
          <w:numId w:val="116"/>
        </w:numPr>
        <w:spacing w:after="52"/>
        <w:ind w:hanging="130"/>
      </w:pPr>
      <w:r>
        <w:rPr>
          <w:b/>
        </w:rPr>
        <w:t>Suspensão temporária do direito de licitar e de contratar com a Administração Pública</w:t>
      </w:r>
      <w:r>
        <w:t>, por prazo não superior a 02 (dois) anos.</w:t>
      </w:r>
    </w:p>
    <w:p w:rsidR="002F6F84" w:rsidRDefault="00000000">
      <w:pPr>
        <w:numPr>
          <w:ilvl w:val="0"/>
          <w:numId w:val="116"/>
        </w:numPr>
        <w:ind w:hanging="130"/>
      </w:pPr>
      <w:r>
        <w:rPr>
          <w:b/>
        </w:rPr>
        <w:t>Declaração de inidoneidade</w:t>
      </w:r>
      <w:r>
        <w:t>, para licitar ou contratar com a Administração Pública, enquanto perdurarem os motivos determinantes da punição ou até que seja promovida a reabilitação do fornecedor perante a própria autoridade que aplicou a penalidade, que será concedida sempre que o contratado ressarcir a Administração Pública pelos prejuízos resultantes de sua ação ou omissão, obedecido o disposto no inciso II do art. 54 do Decreto Estadual nº. 45.902/2012.</w:t>
      </w:r>
    </w:p>
    <w:p w:rsidR="002F6F84" w:rsidRDefault="00000000">
      <w:pPr>
        <w:ind w:left="16"/>
      </w:pPr>
      <w:r>
        <w:rPr>
          <w:b/>
        </w:rPr>
        <w:t xml:space="preserve">9.1. </w:t>
      </w:r>
      <w:r>
        <w:t>São consideradas situações caracterizadoras de descumprimento total ou parcial das obrigações contratuais, dentre outras:</w:t>
      </w:r>
    </w:p>
    <w:p w:rsidR="002F6F84" w:rsidRDefault="00000000">
      <w:pPr>
        <w:numPr>
          <w:ilvl w:val="2"/>
          <w:numId w:val="117"/>
        </w:numPr>
        <w:ind w:hanging="316"/>
      </w:pPr>
      <w:r>
        <w:t>Não atendimento às especificações técnicas relativas ao objeto previsto em Contrato ou instrumento equivalente.</w:t>
      </w:r>
    </w:p>
    <w:p w:rsidR="002F6F84" w:rsidRDefault="00000000">
      <w:pPr>
        <w:numPr>
          <w:ilvl w:val="2"/>
          <w:numId w:val="117"/>
        </w:numPr>
        <w:ind w:hanging="316"/>
      </w:pPr>
      <w:r>
        <w:t>Retardamento imotivado da execução do objeto ou de suas etapas de execução.</w:t>
      </w:r>
    </w:p>
    <w:p w:rsidR="002F6F84" w:rsidRDefault="00000000">
      <w:pPr>
        <w:numPr>
          <w:ilvl w:val="2"/>
          <w:numId w:val="117"/>
        </w:numPr>
        <w:ind w:hanging="316"/>
      </w:pPr>
      <w:r>
        <w:t>Paralisação da execução do objeto, sem justa causa e prévia comunicação ao TRIBUNAL.</w:t>
      </w:r>
    </w:p>
    <w:p w:rsidR="002F6F84" w:rsidRDefault="00000000">
      <w:pPr>
        <w:numPr>
          <w:ilvl w:val="2"/>
          <w:numId w:val="117"/>
        </w:numPr>
        <w:ind w:hanging="316"/>
      </w:pPr>
      <w:r>
        <w:t>Entrega de objeto falsificado, furtado, deteriorado, danificado ou inadequado para o uso, como se verdadeiro ou perfeito fosse.</w:t>
      </w:r>
    </w:p>
    <w:p w:rsidR="002F6F84" w:rsidRDefault="00000000">
      <w:pPr>
        <w:numPr>
          <w:ilvl w:val="2"/>
          <w:numId w:val="117"/>
        </w:numPr>
        <w:ind w:hanging="316"/>
      </w:pPr>
      <w:r>
        <w:t>Alteração de substância, qualidade ou quantidade do objeto entregue.</w:t>
      </w:r>
    </w:p>
    <w:p w:rsidR="002F6F84" w:rsidRDefault="00000000">
      <w:pPr>
        <w:numPr>
          <w:ilvl w:val="1"/>
          <w:numId w:val="120"/>
        </w:numPr>
        <w:ind w:hanging="221"/>
      </w:pPr>
      <w:r>
        <w:t>A sanção de multa poderá ser aplicada cumulativamente às demais sanções previstas nas alíneas “a”, “c” e “d” do caput desta cláusula.</w:t>
      </w:r>
    </w:p>
    <w:p w:rsidR="002F6F84" w:rsidRDefault="00000000">
      <w:pPr>
        <w:numPr>
          <w:ilvl w:val="1"/>
          <w:numId w:val="120"/>
        </w:numPr>
        <w:ind w:hanging="221"/>
      </w:pPr>
      <w:r>
        <w:t>O valor da multa aplicada deverá ser recolhido no prazo de 05 (cinco) dias a contar da data da notificação da sanção.</w:t>
      </w:r>
    </w:p>
    <w:p w:rsidR="002F6F84" w:rsidRDefault="00000000">
      <w:pPr>
        <w:numPr>
          <w:ilvl w:val="2"/>
          <w:numId w:val="119"/>
        </w:numPr>
        <w:ind w:hanging="316"/>
      </w:pPr>
      <w:r>
        <w:t>Na hipótese de multa contratual, se esta não for recolhida no prazo estabelecido no subitem acima, o valor da multa aplicada poderá ser descontado dos pagamentos eventualmente devidos àCONTRATADA e/ou cobrada judicialmente.</w:t>
      </w:r>
    </w:p>
    <w:p w:rsidR="002F6F84" w:rsidRDefault="00000000">
      <w:pPr>
        <w:numPr>
          <w:ilvl w:val="2"/>
          <w:numId w:val="119"/>
        </w:numPr>
        <w:ind w:hanging="316"/>
      </w:pPr>
      <w:r>
        <w:t>A atualização do valor das multas será de acordo com o que prescreve o Art. 50 do Decreto Estadual nº 46.668/2014.</w:t>
      </w:r>
    </w:p>
    <w:p w:rsidR="002F6F84" w:rsidRDefault="00000000">
      <w:pPr>
        <w:numPr>
          <w:ilvl w:val="1"/>
          <w:numId w:val="118"/>
        </w:numPr>
        <w:ind w:hanging="221"/>
      </w:pPr>
      <w:r>
        <w:t>As sanções serão obrigatoriamente registradas no Cadastro de Fornecedores Impedidos de Licitar e Contratar com a Administração Pública Estadual - CAFIMP, devendo a CONTRATADA ser descredenciada junto ao Cadastro de Fornecedores do órgão ou entidade promotora desta contratação, por igual período, sem prejuízo das multas previstas neste Contrato e das demais cominações legais.</w:t>
      </w:r>
    </w:p>
    <w:p w:rsidR="002F6F84" w:rsidRDefault="00000000">
      <w:pPr>
        <w:numPr>
          <w:ilvl w:val="1"/>
          <w:numId w:val="118"/>
        </w:numPr>
        <w:ind w:hanging="221"/>
      </w:pPr>
      <w:r>
        <w:t>Os instrumentos de defesa prévia e de recursos eventualmente interpostos pela CONTRATADA deverão ser instruídos com os documentos hábeis à prova das alegações neles contidas.</w:t>
      </w:r>
    </w:p>
    <w:p w:rsidR="002F6F84" w:rsidRDefault="00000000">
      <w:pPr>
        <w:ind w:left="16"/>
      </w:pPr>
      <w:r>
        <w:rPr>
          <w:b/>
        </w:rPr>
        <w:t xml:space="preserve">9.5.1. </w:t>
      </w:r>
      <w:r>
        <w:t>Os referidos documentos probatórios deverão ser apresentados em suas versões originais ou em versões autenticadas por servidores da Administração, mediante prévio recolhimento das despesas, em casos de requisição de cópia, sob pena de, a critério do TRIBUNAL, não serem analisados.</w:t>
      </w:r>
    </w:p>
    <w:p w:rsidR="002F6F84" w:rsidRDefault="00000000">
      <w:pPr>
        <w:ind w:left="16"/>
      </w:pPr>
      <w:r>
        <w:rPr>
          <w:b/>
        </w:rPr>
        <w:t xml:space="preserve">9.6. </w:t>
      </w:r>
      <w:r>
        <w:t>Sem prejuízo das sanções previstas neste Contrato, os atos lesivos à Administração Pública previstos na Lei federal nº 12.846/2013, sujeitarão os infratores às penalidades previstas na referida lei, conforme disposições da Resolução nº 880/2018 do Órgão Especial deste TRIBUNAL, que institui e regulamenta o Processo Administrativo de Responsabilização - PAR no âmbito do Poder Judiciário do Estado de Minas Gerais e do Manual do Processo Administrativo de Responsabilização – PAR, instituído pela Portaria nº 4.713/PR/2020 deste TRIBUNAL.</w:t>
      </w:r>
    </w:p>
    <w:p w:rsidR="002F6F84" w:rsidRDefault="00000000">
      <w:pPr>
        <w:spacing w:after="47" w:line="259" w:lineRule="auto"/>
        <w:ind w:left="28" w:firstLine="0"/>
        <w:jc w:val="left"/>
      </w:pPr>
      <w:r>
        <w:t xml:space="preserve"> </w:t>
      </w:r>
    </w:p>
    <w:p w:rsidR="002F6F84" w:rsidRDefault="00000000">
      <w:pPr>
        <w:pStyle w:val="Ttulo2"/>
        <w:ind w:left="38"/>
      </w:pPr>
      <w:r>
        <w:t>DA ALTERA</w:t>
      </w:r>
      <w:r>
        <w:rPr>
          <w:u w:val="none"/>
        </w:rPr>
        <w:t>Ç</w:t>
      </w:r>
      <w:r>
        <w:t>ÃO</w:t>
      </w:r>
    </w:p>
    <w:p w:rsidR="002F6F84" w:rsidRDefault="00000000">
      <w:pPr>
        <w:ind w:left="16"/>
      </w:pPr>
      <w:r>
        <w:rPr>
          <w:b/>
          <w:u w:val="single" w:color="000000"/>
        </w:rPr>
        <w:t>CLÁUSULA DÉCIMA</w:t>
      </w:r>
      <w:r>
        <w:rPr>
          <w:b/>
        </w:rPr>
        <w:t>:</w:t>
      </w:r>
      <w:r>
        <w:t xml:space="preserve"> Este Contrato poderá ser alterado nas hipóteses previstas no art. 65 da Lei Federal nº. 8.666/1993, ficando a CONTRATADA obrigada a aceitar, nas mesmas condições contratuais, os acréscimos e supressões do objeto, observados os limites legais, sem que isso implique aumento do preço proposto.</w:t>
      </w:r>
    </w:p>
    <w:p w:rsidR="002F6F84" w:rsidRDefault="00000000">
      <w:pPr>
        <w:spacing w:after="47" w:line="259" w:lineRule="auto"/>
        <w:ind w:left="28" w:firstLine="0"/>
        <w:jc w:val="left"/>
      </w:pPr>
      <w:r>
        <w:t xml:space="preserve"> </w:t>
      </w:r>
    </w:p>
    <w:p w:rsidR="002F6F84" w:rsidRDefault="00000000">
      <w:pPr>
        <w:pStyle w:val="Ttulo2"/>
        <w:ind w:left="38"/>
      </w:pPr>
      <w:r>
        <w:t>DAS VEDA</w:t>
      </w:r>
      <w:r>
        <w:rPr>
          <w:u w:val="none"/>
        </w:rPr>
        <w:t>Ç</w:t>
      </w:r>
      <w:r>
        <w:t>ÕES</w:t>
      </w:r>
    </w:p>
    <w:p w:rsidR="002F6F84" w:rsidRDefault="00000000">
      <w:pPr>
        <w:ind w:left="16"/>
      </w:pPr>
      <w:r>
        <w:rPr>
          <w:b/>
          <w:u w:val="single" w:color="000000"/>
        </w:rPr>
        <w:t>CLÁUSULA DÉCIMA PRIMEIRA</w:t>
      </w:r>
      <w:r>
        <w:rPr>
          <w:b/>
        </w:rPr>
        <w:t>:</w:t>
      </w:r>
      <w:r>
        <w:t xml:space="preserve"> A CONTRATADA não poderá, em hipótese alguma, caucionar ou utilizar este Contrato com o TRIBUNAL para qualquer operação financeira, bem como:</w:t>
      </w:r>
    </w:p>
    <w:p w:rsidR="002F6F84" w:rsidRDefault="00000000">
      <w:pPr>
        <w:ind w:left="16"/>
      </w:pPr>
      <w:r>
        <w:rPr>
          <w:b/>
        </w:rPr>
        <w:t>11.1.</w:t>
      </w:r>
      <w:r>
        <w:t xml:space="preserve"> Interromper a execução do objeto sob alegação de inadimplemento por parte do TRIBUNAL, salvo nos casos previstos em lei.</w:t>
      </w:r>
    </w:p>
    <w:p w:rsidR="002F6F84" w:rsidRDefault="00000000">
      <w:pPr>
        <w:ind w:left="16"/>
      </w:pPr>
      <w:r>
        <w:rPr>
          <w:b/>
        </w:rPr>
        <w:t>11.2.</w:t>
      </w:r>
      <w:r>
        <w:t xml:space="preserve"> Transferir ou ceder direitos ou obrigações deste Contrato, salvo com autorização expressa do TRIBUNAL.</w:t>
      </w:r>
    </w:p>
    <w:p w:rsidR="002F6F84" w:rsidRDefault="00000000">
      <w:pPr>
        <w:spacing w:after="47" w:line="259" w:lineRule="auto"/>
        <w:ind w:left="28" w:firstLine="0"/>
        <w:jc w:val="left"/>
      </w:pPr>
      <w:r>
        <w:t xml:space="preserve"> </w:t>
      </w:r>
    </w:p>
    <w:p w:rsidR="002F6F84" w:rsidRDefault="00000000">
      <w:pPr>
        <w:pStyle w:val="Ttulo2"/>
        <w:ind w:left="38"/>
      </w:pPr>
      <w:r>
        <w:t>DA SUBCONTRATA</w:t>
      </w:r>
      <w:r>
        <w:rPr>
          <w:u w:val="none"/>
        </w:rPr>
        <w:t>Ç</w:t>
      </w:r>
      <w:r>
        <w:t>ÃO</w:t>
      </w:r>
    </w:p>
    <w:p w:rsidR="002F6F84" w:rsidRDefault="00000000">
      <w:pPr>
        <w:ind w:left="16"/>
      </w:pPr>
      <w:r>
        <w:rPr>
          <w:b/>
          <w:u w:val="single" w:color="000000"/>
        </w:rPr>
        <w:t>CLÁUSULA DÉCIMA SEGUNDA</w:t>
      </w:r>
      <w:r>
        <w:t>: Nos termos do art. 72 da Lei n° 8.666/1993, no cumprimento do objeto do CONTRATO, e sem prejuízo de suas responsabilidades contratuais e legais, a CONTRATADA somente poderá subcontratar, desde que respeitadas as condições previstas neste Contrato e mediante prévia e expressa anuência do TRIBUNAL, por seu Presidente, até o limite por esse admitido:</w:t>
      </w:r>
    </w:p>
    <w:p w:rsidR="002F6F84" w:rsidRDefault="00000000">
      <w:pPr>
        <w:numPr>
          <w:ilvl w:val="0"/>
          <w:numId w:val="121"/>
        </w:numPr>
        <w:ind w:hanging="137"/>
      </w:pPr>
      <w:r>
        <w:t xml:space="preserve">Serviços de assistência técnica e implantação de equipamentos para empresas que sejam autorizadas do fabricante dos equipamentos fornecidos, a ser comprovado pela </w:t>
      </w:r>
      <w:r>
        <w:rPr>
          <w:b/>
        </w:rPr>
        <w:t>CONTRATADA</w:t>
      </w:r>
      <w:r>
        <w:t xml:space="preserve"> antes da empresa </w:t>
      </w:r>
      <w:r>
        <w:rPr>
          <w:b/>
        </w:rPr>
        <w:t>SUBCONTRATADA</w:t>
      </w:r>
      <w:r>
        <w:t xml:space="preserve"> entrar em operação no </w:t>
      </w:r>
      <w:r>
        <w:rPr>
          <w:b/>
        </w:rPr>
        <w:t>TRIBUNAL</w:t>
      </w:r>
      <w:r>
        <w:t>;</w:t>
      </w:r>
    </w:p>
    <w:p w:rsidR="002F6F84" w:rsidRDefault="00000000">
      <w:pPr>
        <w:numPr>
          <w:ilvl w:val="0"/>
          <w:numId w:val="121"/>
        </w:numPr>
        <w:ind w:hanging="137"/>
      </w:pPr>
      <w:r>
        <w:t>Serviços de logística;</w:t>
      </w:r>
    </w:p>
    <w:p w:rsidR="002F6F84" w:rsidRDefault="00000000">
      <w:pPr>
        <w:numPr>
          <w:ilvl w:val="0"/>
          <w:numId w:val="121"/>
        </w:numPr>
        <w:spacing w:after="52"/>
        <w:ind w:hanging="137"/>
      </w:pPr>
      <w:r>
        <w:t xml:space="preserve">Implantação da </w:t>
      </w:r>
      <w:r>
        <w:rPr>
          <w:b/>
        </w:rPr>
        <w:t>Solução de Gerenciamento e Controle de Produção</w:t>
      </w:r>
      <w:r>
        <w:t>;</w:t>
      </w:r>
    </w:p>
    <w:p w:rsidR="002F6F84" w:rsidRDefault="00000000">
      <w:pPr>
        <w:numPr>
          <w:ilvl w:val="0"/>
          <w:numId w:val="121"/>
        </w:numPr>
        <w:ind w:hanging="137"/>
      </w:pPr>
      <w:r>
        <w:t xml:space="preserve">Outras que vierem ser necessárias, deverão ser formalizadas ao </w:t>
      </w:r>
      <w:r>
        <w:rPr>
          <w:b/>
        </w:rPr>
        <w:t>TRIBUNAL</w:t>
      </w:r>
      <w:r>
        <w:t>, para seu conhecimento e aprovação.</w:t>
      </w:r>
    </w:p>
    <w:p w:rsidR="002F6F84" w:rsidRDefault="00000000">
      <w:pPr>
        <w:ind w:left="16"/>
      </w:pPr>
      <w:r>
        <w:rPr>
          <w:b/>
        </w:rPr>
        <w:t>12.1.</w:t>
      </w:r>
      <w:r>
        <w:t xml:space="preserve"> Nos casos de subcontratação, a </w:t>
      </w:r>
      <w:r>
        <w:rPr>
          <w:b/>
        </w:rPr>
        <w:t>CONTRATADA</w:t>
      </w:r>
      <w:r>
        <w:t xml:space="preserve"> deverá, até 10 (dez) dias úteis antes do início das atividades da empresa </w:t>
      </w:r>
      <w:r>
        <w:rPr>
          <w:b/>
        </w:rPr>
        <w:t>SUBCONTRATADA</w:t>
      </w:r>
      <w:r>
        <w:t xml:space="preserve">, prestar todas as informações necessárias sobre as empresas subcontratadas e atualizar essas informações durante a vigência deste contrato, sempre que houver troca, inclusão ou exclusão de empresa </w:t>
      </w:r>
      <w:r>
        <w:rPr>
          <w:b/>
        </w:rPr>
        <w:t>SUBCONTRATADA</w:t>
      </w:r>
      <w:r>
        <w:t>.</w:t>
      </w:r>
    </w:p>
    <w:p w:rsidR="002F6F84" w:rsidRDefault="00000000">
      <w:pPr>
        <w:numPr>
          <w:ilvl w:val="2"/>
          <w:numId w:val="122"/>
        </w:numPr>
        <w:ind w:hanging="379"/>
      </w:pPr>
      <w:r>
        <w:t xml:space="preserve">A subcontratação </w:t>
      </w:r>
      <w:r>
        <w:rPr>
          <w:b/>
        </w:rPr>
        <w:t>não será admitida</w:t>
      </w:r>
      <w:r>
        <w:t xml:space="preserve"> para técnicos residentes.</w:t>
      </w:r>
    </w:p>
    <w:p w:rsidR="002F6F84" w:rsidRDefault="00000000">
      <w:pPr>
        <w:numPr>
          <w:ilvl w:val="2"/>
          <w:numId w:val="122"/>
        </w:numPr>
        <w:ind w:hanging="379"/>
      </w:pPr>
      <w:r>
        <w:t>A CONTRATADA deverá apresentar mensalmente (até o quinto dia útil do mês), relatório contendo a lista atualizada das empresas subcontratadas.</w:t>
      </w:r>
    </w:p>
    <w:p w:rsidR="002F6F84" w:rsidRDefault="00000000">
      <w:pPr>
        <w:numPr>
          <w:ilvl w:val="1"/>
          <w:numId w:val="124"/>
        </w:numPr>
        <w:ind w:hanging="277"/>
      </w:pPr>
      <w:r>
        <w:t>A CONTRATADA não poderá transferir ou ceder, ainda que parcialmente, os direitos ou obrigações decorrentes deste Contrato.</w:t>
      </w:r>
    </w:p>
    <w:p w:rsidR="002F6F84" w:rsidRDefault="00000000">
      <w:pPr>
        <w:numPr>
          <w:ilvl w:val="1"/>
          <w:numId w:val="124"/>
        </w:numPr>
        <w:ind w:hanging="277"/>
      </w:pPr>
      <w:r>
        <w:t xml:space="preserve">A autorização de subcontratação estará condicionada ao exame e aprovação, pelo TRIBUNAL, da seguinte documentação do pretendente subcontratado, que deverá ser apresentada com antecedência mínima de 15 (quinze) dias da data prevista para início dos trabalhos: </w:t>
      </w:r>
      <w:r>
        <w:rPr>
          <w:b/>
        </w:rPr>
        <w:t>a.</w:t>
      </w:r>
      <w:r>
        <w:t xml:space="preserve"> Para aprovação:</w:t>
      </w:r>
    </w:p>
    <w:p w:rsidR="002F6F84" w:rsidRDefault="00000000">
      <w:pPr>
        <w:numPr>
          <w:ilvl w:val="1"/>
          <w:numId w:val="123"/>
        </w:numPr>
        <w:ind w:hanging="221"/>
      </w:pPr>
      <w:r>
        <w:t>Certificado de regularidade Fiscal junto ao FGTS, da empresa a ser subcontratada, válido;</w:t>
      </w:r>
    </w:p>
    <w:p w:rsidR="002F6F84" w:rsidRDefault="00000000">
      <w:pPr>
        <w:numPr>
          <w:ilvl w:val="1"/>
          <w:numId w:val="123"/>
        </w:numPr>
        <w:ind w:hanging="221"/>
      </w:pPr>
      <w:r>
        <w:t>Certidão Conjunta de Débitos relativos a Tributos Federais e à Dívida Ativa da União, emitida pela Secretaria da Receita Federal do Brasil e Procuradoria Geral da Fazenda Nacional, da empresa a ser subcontratada, válida;</w:t>
      </w:r>
    </w:p>
    <w:p w:rsidR="002F6F84" w:rsidRDefault="00000000">
      <w:pPr>
        <w:numPr>
          <w:ilvl w:val="1"/>
          <w:numId w:val="123"/>
        </w:numPr>
        <w:ind w:hanging="221"/>
      </w:pPr>
      <w:r>
        <w:t>Certidão Negativa de Débitos Trabalhistas – CNDT, válida, da empresa a ser subcontratada;</w:t>
      </w:r>
    </w:p>
    <w:p w:rsidR="002F6F84" w:rsidRDefault="00000000">
      <w:pPr>
        <w:numPr>
          <w:ilvl w:val="1"/>
          <w:numId w:val="123"/>
        </w:numPr>
        <w:ind w:hanging="221"/>
      </w:pPr>
      <w:r>
        <w:t>Prova de regularidade com as Fazendas Estadual e Municipal do domicílio ou sede da empresa a ser subcontratada, válidas, ou outra equivalente, na forma da lei;</w:t>
      </w:r>
    </w:p>
    <w:p w:rsidR="002F6F84" w:rsidRDefault="00000000">
      <w:pPr>
        <w:numPr>
          <w:ilvl w:val="1"/>
          <w:numId w:val="123"/>
        </w:numPr>
        <w:ind w:hanging="221"/>
      </w:pPr>
      <w:r>
        <w:t>Atestado de capacidade técnica para o escopo pretendido, emitido por órgão público ou empresa privada, comprovando a execução dos serviços com as mesmas características técnicas e que houve fielcumprimento das obrigações contratuais, ou comprovação de que a empresa a ser subcontratada executou serviço de característica semelhante ao objeto da subcontratação;</w:t>
      </w:r>
    </w:p>
    <w:p w:rsidR="002F6F84" w:rsidRDefault="00000000">
      <w:pPr>
        <w:numPr>
          <w:ilvl w:val="1"/>
          <w:numId w:val="123"/>
        </w:numPr>
        <w:ind w:hanging="221"/>
      </w:pPr>
      <w:r>
        <w:t>Declaração de inexistência, no quadro de pessoal da empresa a ser subcontratada, de trabalhadores menores, na forma do inciso XXXIII, do art. 7° da Constituição Federal, através de modelo constanteno Edital da Licitação nº 101/2022.</w:t>
      </w:r>
    </w:p>
    <w:p w:rsidR="002F6F84" w:rsidRDefault="00000000">
      <w:pPr>
        <w:ind w:left="16"/>
      </w:pPr>
      <w:r>
        <w:rPr>
          <w:b/>
        </w:rPr>
        <w:t xml:space="preserve">b. </w:t>
      </w:r>
      <w:r>
        <w:t>Durante o período da subcontratação, a(s) subcontratada(s) deverá(ão) manter vigentes as condições de regularidade jurídica, fiscal e técnica.</w:t>
      </w:r>
    </w:p>
    <w:p w:rsidR="002F6F84" w:rsidRDefault="00000000">
      <w:pPr>
        <w:ind w:left="16"/>
      </w:pPr>
      <w:r>
        <w:rPr>
          <w:b/>
        </w:rPr>
        <w:t xml:space="preserve">12.4. </w:t>
      </w:r>
      <w:r>
        <w:t>Compete à CONTRATADA garantir que a SUBCONTRATADA dê conhecimento aos funcionários de seus respectivos quadros que participarão da execução contratual, sobre o Programa de Integridade do TRIBUNAL e sobre as demais normas editadas por este TRIBUNAL sobre o tema.</w:t>
      </w:r>
    </w:p>
    <w:p w:rsidR="002F6F84" w:rsidRDefault="00000000">
      <w:pPr>
        <w:ind w:left="16"/>
      </w:pPr>
      <w:r>
        <w:rPr>
          <w:b/>
        </w:rPr>
        <w:t xml:space="preserve">12.5. </w:t>
      </w:r>
      <w:r>
        <w:t>Em qualquer hipótese de subcontratação, permanece a responsabilidade integral da CONTRATADA pela perfeita execução contratual, bem como pela padronização, pela compatibilidade, pelo gerenciamento centralizado e pela qualidade da subcontratação, cabendo-lhe realizar a supervisão e coordenação das atividades da subcontratada, bem como responder perante ao TRIBUNAL pelo rigoroso cumprimento das obrigações contratuais correspondentes ao objeto da subcontratação.</w:t>
      </w:r>
    </w:p>
    <w:p w:rsidR="002F6F84" w:rsidRDefault="00000000">
      <w:pPr>
        <w:spacing w:after="47" w:line="259" w:lineRule="auto"/>
        <w:ind w:left="28" w:firstLine="0"/>
        <w:jc w:val="left"/>
      </w:pPr>
      <w:r>
        <w:t xml:space="preserve"> </w:t>
      </w:r>
    </w:p>
    <w:p w:rsidR="002F6F84" w:rsidRDefault="00000000">
      <w:pPr>
        <w:pStyle w:val="Ttulo2"/>
        <w:ind w:left="38"/>
      </w:pPr>
      <w:r>
        <w:t>DA GARANTIA CONTRATUAL</w:t>
      </w:r>
    </w:p>
    <w:p w:rsidR="002F6F84" w:rsidRDefault="00000000">
      <w:pPr>
        <w:ind w:left="16"/>
      </w:pPr>
      <w:r>
        <w:rPr>
          <w:b/>
          <w:u w:val="single" w:color="000000"/>
        </w:rPr>
        <w:t>CLÁUSULA DÉCIMA TERCEIRA:</w:t>
      </w:r>
      <w:r>
        <w:rPr>
          <w:b/>
        </w:rPr>
        <w:t xml:space="preserve"> </w:t>
      </w:r>
      <w:r>
        <w:t>A CONTRATADA deverá entregar na Diretoria-Executiva de Finanças e Execução Orçamentária – DIRFIN, situada na Rua Gonçalves Dias, n° 1.260, 9º andar, Bairro Funcionários, Belo Horizonte/MG, no prazo até 10 (dez) dias consecutivos, contados a partir da assinatura deste Contrato, o comprovante de garantia na modalidade XXXXX, no valor de R$ XXXXXXX, correspondente a 5% (cinco por cento) do valor deste Contrato, podendo ser acrescido em razão do disposto no subitem 13.1 desta Cláusula, como forma de garantir a perfeita execução do seu objeto.</w:t>
      </w:r>
    </w:p>
    <w:p w:rsidR="002F6F84" w:rsidRDefault="00000000">
      <w:pPr>
        <w:ind w:left="16"/>
      </w:pPr>
      <w:r>
        <w:rPr>
          <w:b/>
        </w:rPr>
        <w:t xml:space="preserve">13.1. </w:t>
      </w:r>
      <w:r>
        <w:t>A vigência da garantia ofertada deverá abranger toda a vigência deste Contrato e seu valor corresponderá sempre a 5% (cinco por cento) do valor total contratual, ou seja, valor inicial mais os termos aditivos formalizados.</w:t>
      </w:r>
    </w:p>
    <w:p w:rsidR="002F6F84" w:rsidRDefault="00000000">
      <w:pPr>
        <w:ind w:left="16"/>
      </w:pPr>
      <w:r>
        <w:rPr>
          <w:b/>
        </w:rPr>
        <w:t xml:space="preserve">13.1.1. </w:t>
      </w:r>
      <w:r>
        <w:t>A prorrogação da vigência deste Contrato, fundada no art. 57, § 1º da Lei Federal nº 8.666/1993, obriga a CONTRATADA a prorrogar a vigência da garantia inicialmente ofertada, para cada etapa deste Contrato, ou prestar nova garantia, observando que: a) o valor corresponderá ao período aditado;</w:t>
      </w:r>
    </w:p>
    <w:p w:rsidR="002F6F84" w:rsidRDefault="00000000">
      <w:pPr>
        <w:ind w:left="16"/>
      </w:pPr>
      <w:r>
        <w:t>b) a nova vigência deverá abranger todo o período acrescido, cabendo à CONTRATADA prestá-la ao TRIBUNAL no prazo de até 15 (quinze) dias, contados a partir da publicação do extrato do respectivo Termo Aditivo.</w:t>
      </w:r>
    </w:p>
    <w:p w:rsidR="002F6F84" w:rsidRDefault="00000000">
      <w:pPr>
        <w:spacing w:after="0" w:line="337" w:lineRule="auto"/>
        <w:ind w:left="16" w:right="3125"/>
      </w:pPr>
      <w:r>
        <w:rPr>
          <w:b/>
        </w:rPr>
        <w:t xml:space="preserve">13.2. </w:t>
      </w:r>
      <w:r>
        <w:t>O TRIBUNAL, no decorrer da execução contratual, poderá autorizar a substituição da garantia inicialmente ofertada se, cumulativamente: a) a CONTRATADA comunicar ao TRIBUNAL previa e justificadamente essa intenção;</w:t>
      </w:r>
    </w:p>
    <w:p w:rsidR="002F6F84" w:rsidRDefault="00000000">
      <w:pPr>
        <w:spacing w:after="2" w:line="337" w:lineRule="auto"/>
        <w:ind w:left="13" w:firstLine="6"/>
        <w:jc w:val="left"/>
      </w:pPr>
      <w:r>
        <w:t>b) a fiscalização do TRIBUNAL declarar inexistir descumprimento de cláusula contratual de responsabilidade da CONTRATADA, bem como pendências relativas à execução do objeto ou que foi instaurado, ou em vias de instauração, qualquer procedimento administrativo visando à apuração de responsabilidade da CONTRATADA; c) a substituição seja por modalidade estabelecida no §1º do art. 56 da Lei Federal nº 8.666/1993;</w:t>
      </w:r>
    </w:p>
    <w:p w:rsidR="002F6F84" w:rsidRDefault="00000000">
      <w:pPr>
        <w:numPr>
          <w:ilvl w:val="0"/>
          <w:numId w:val="125"/>
        </w:numPr>
        <w:ind w:hanging="137"/>
      </w:pPr>
      <w:r>
        <w:t>a nova garantia prestada preencher os requisitos do ato convocatório e deste Contrato;</w:t>
      </w:r>
    </w:p>
    <w:p w:rsidR="002F6F84" w:rsidRDefault="00000000">
      <w:pPr>
        <w:numPr>
          <w:ilvl w:val="0"/>
          <w:numId w:val="125"/>
        </w:numPr>
        <w:ind w:hanging="137"/>
      </w:pPr>
      <w:r>
        <w:t>no caso de Fiança bancária e Seguro Garantia exista expressamente prevista a cobertura de eventual inadimplência ocorrida na vigência da garantia substituída, ainda que o fato venha a ser apuradoposteriormente ou, ainda, a garantia substituta tenha vigência igual à da substituída.</w:t>
      </w:r>
    </w:p>
    <w:p w:rsidR="002F6F84" w:rsidRDefault="00000000">
      <w:pPr>
        <w:ind w:left="16"/>
      </w:pPr>
      <w:r>
        <w:rPr>
          <w:b/>
        </w:rPr>
        <w:t xml:space="preserve">13.3. </w:t>
      </w:r>
      <w:r>
        <w:t>A garantia responderá pelo fiel cumprimento das disposições deste Contrato, inclusive pela sanção pecuniária prevista neste instrumento, aplicada após regular e competente processo administrativo.</w:t>
      </w:r>
    </w:p>
    <w:p w:rsidR="002F6F84" w:rsidRDefault="00000000">
      <w:pPr>
        <w:ind w:left="16"/>
      </w:pPr>
      <w:r>
        <w:rPr>
          <w:b/>
        </w:rPr>
        <w:t>13.3.1.</w:t>
      </w:r>
      <w:r>
        <w:t xml:space="preserve"> No caso de Carta de Fiança e Seguro Garantia, deverá constar expressamente na carta ou apólice que o garantidor responderá pelo inadimplemento contratual praticado dentro da vigência da garantia, ainda que a decisão final condenatória do processo administrativo ocorra após seu término.</w:t>
      </w:r>
    </w:p>
    <w:p w:rsidR="002F6F84" w:rsidRDefault="00000000">
      <w:pPr>
        <w:numPr>
          <w:ilvl w:val="1"/>
          <w:numId w:val="128"/>
        </w:numPr>
        <w:ind w:hanging="284"/>
      </w:pPr>
      <w:r>
        <w:t>Se o valor da garantia for utilizado, total ou parcialmente, em pagamento de qualquer obrigação ou penalidade, a CONTRATADA deverá proceder à respectiva reposição ou prestar nova garantia, no prazo de até 10 (dez) dias, contados a partir da data da dedução.</w:t>
      </w:r>
    </w:p>
    <w:p w:rsidR="002F6F84" w:rsidRDefault="00000000">
      <w:pPr>
        <w:numPr>
          <w:ilvl w:val="1"/>
          <w:numId w:val="128"/>
        </w:numPr>
        <w:ind w:hanging="284"/>
      </w:pPr>
      <w:r>
        <w:t>A execução da garantia em razão de multa sancionatória não inviabiliza a aplicação desta em valor superior ao da garantia prestada.</w:t>
      </w:r>
    </w:p>
    <w:p w:rsidR="002F6F84" w:rsidRDefault="00000000">
      <w:pPr>
        <w:numPr>
          <w:ilvl w:val="1"/>
          <w:numId w:val="128"/>
        </w:numPr>
        <w:ind w:hanging="284"/>
      </w:pPr>
      <w:r>
        <w:t>A CONTRATADA se obriga a manter o valor da garantia em compatibilidade com o percentual estabelecido no caput desta Cláusula, relativamente ao valor atualizado deste Contrato, devendo promover essa complementação de garantia e apresentar ao TRIBUNAL no prazo de até 15 (quinze) dias, contados a partir da publicação do extrato do respectivo Termo Aditivo.</w:t>
      </w:r>
    </w:p>
    <w:p w:rsidR="002F6F84" w:rsidRDefault="00000000">
      <w:pPr>
        <w:numPr>
          <w:ilvl w:val="2"/>
          <w:numId w:val="127"/>
        </w:numPr>
        <w:ind w:hanging="379"/>
      </w:pPr>
      <w:r>
        <w:t>O garantidor deverá ser informado pela CONTRATADA, previamente à formalização de Termo Aditivo, para evitar a perda da validade da garantia vigente.</w:t>
      </w:r>
    </w:p>
    <w:p w:rsidR="002F6F84" w:rsidRDefault="00000000">
      <w:pPr>
        <w:numPr>
          <w:ilvl w:val="2"/>
          <w:numId w:val="127"/>
        </w:numPr>
        <w:ind w:hanging="379"/>
      </w:pPr>
      <w:r>
        <w:t>Se a opção da CONTRATADA recair sobre o seguro garantia, constituirá obrigação do garantidor, em caso de alterações previamente estabelecidas no Contrato principal ou no documento que serviu de base para a aceitação do risco pela seguradora, que o valor da garantia deverá acompanhar tais modificações, devendo a seguradora emitir o respectivo endosso.</w:t>
      </w:r>
    </w:p>
    <w:p w:rsidR="002F6F84" w:rsidRDefault="00000000">
      <w:pPr>
        <w:ind w:left="16"/>
      </w:pPr>
      <w:r>
        <w:rPr>
          <w:b/>
        </w:rPr>
        <w:t xml:space="preserve">13.7. </w:t>
      </w:r>
      <w:r>
        <w:t>Após a emissão do Termo de Recebimento Definitivo deste Contrato, competirá à CONTRATADA formular ao TRIBUNAL o pedido de liberação ou restituição junto à DIRFIN/COFINS.</w:t>
      </w:r>
    </w:p>
    <w:p w:rsidR="002F6F84" w:rsidRDefault="00000000">
      <w:pPr>
        <w:ind w:left="16"/>
      </w:pPr>
      <w:r>
        <w:rPr>
          <w:b/>
        </w:rPr>
        <w:t xml:space="preserve">13.7.1. </w:t>
      </w:r>
      <w:r>
        <w:t>A devolução da garantia não exime a CONTRATADA das responsabilidades civil e penal oriundos da execução do objeto contratual.</w:t>
      </w:r>
    </w:p>
    <w:p w:rsidR="002F6F84" w:rsidRDefault="00000000">
      <w:pPr>
        <w:numPr>
          <w:ilvl w:val="1"/>
          <w:numId w:val="126"/>
        </w:numPr>
        <w:ind w:hanging="284"/>
      </w:pPr>
      <w:r>
        <w:t>É vedada a inclusão de cláusula de proporcionalidade nos casos de seguro garantia e carta de fiança bancária.</w:t>
      </w:r>
    </w:p>
    <w:p w:rsidR="002F6F84" w:rsidRDefault="00000000">
      <w:pPr>
        <w:numPr>
          <w:ilvl w:val="1"/>
          <w:numId w:val="126"/>
        </w:numPr>
        <w:ind w:hanging="284"/>
      </w:pPr>
      <w:r>
        <w:t>No caso de rescisão deste Contrato por culpa da CONTRATADA, a garantia será executada para ressarcimento ao TRIBUNAL dos valores das multas e indenizações a este devido, sujeitando-se ainda, a CONTRATADA, a outras penalidades previstas na Lei Federal nº 8.666/1993.</w:t>
      </w:r>
    </w:p>
    <w:p w:rsidR="002F6F84" w:rsidRDefault="00000000">
      <w:pPr>
        <w:spacing w:after="47" w:line="259" w:lineRule="auto"/>
        <w:ind w:left="28" w:firstLine="0"/>
        <w:jc w:val="left"/>
      </w:pPr>
      <w:r>
        <w:t xml:space="preserve"> </w:t>
      </w:r>
    </w:p>
    <w:p w:rsidR="002F6F84" w:rsidRDefault="00000000">
      <w:pPr>
        <w:pStyle w:val="Ttulo2"/>
        <w:ind w:left="38"/>
      </w:pPr>
      <w:r>
        <w:t>DA HIPÓTESE DE ALTERA</w:t>
      </w:r>
      <w:r>
        <w:rPr>
          <w:u w:val="none"/>
        </w:rPr>
        <w:t>Ç</w:t>
      </w:r>
      <w:r>
        <w:t>ÃO DAS CONDI</w:t>
      </w:r>
      <w:r>
        <w:rPr>
          <w:u w:val="none"/>
        </w:rPr>
        <w:t>Ç</w:t>
      </w:r>
      <w:r>
        <w:t>ÕES DE HABILITA</w:t>
      </w:r>
      <w:r>
        <w:rPr>
          <w:u w:val="none"/>
        </w:rPr>
        <w:t>Ç</w:t>
      </w:r>
      <w:r>
        <w:t>ÃO JURÍDICA</w:t>
      </w:r>
    </w:p>
    <w:p w:rsidR="002F6F84" w:rsidRDefault="00000000">
      <w:pPr>
        <w:ind w:left="16"/>
      </w:pPr>
      <w:r>
        <w:rPr>
          <w:b/>
          <w:u w:val="single" w:color="000000"/>
        </w:rPr>
        <w:t xml:space="preserve">CLÁUSULA DÉCIMA </w:t>
      </w:r>
      <w:r>
        <w:rPr>
          <w:b/>
        </w:rPr>
        <w:t>Q</w:t>
      </w:r>
      <w:r>
        <w:rPr>
          <w:b/>
          <w:u w:val="single" w:color="000000"/>
        </w:rPr>
        <w:t>UARTA</w:t>
      </w:r>
      <w:r>
        <w:rPr>
          <w:b/>
        </w:rPr>
        <w:t>:</w:t>
      </w:r>
      <w:r>
        <w:t xml:space="preserve"> Na hipótese de alteração das condições de habilitação jurídica da CONTRATADA, mediante fusão, cisão, incorporação ou associação com outrem, o TRIBUNAL se reserva o direito de rescindir este Contrato ou continuar sua execução com empresa resultante da alteração social.</w:t>
      </w:r>
    </w:p>
    <w:p w:rsidR="002F6F84" w:rsidRDefault="00000000">
      <w:pPr>
        <w:ind w:left="16"/>
      </w:pPr>
      <w:r>
        <w:rPr>
          <w:b/>
        </w:rPr>
        <w:t>13.1.</w:t>
      </w:r>
      <w:r>
        <w:t xml:space="preserve"> Em caso de cisão, o TRIBUNAL poderá rescindir este Contrato ou continuar sua execução pela empresa que, dentre as que surgidas da cisão, melhor atenda as condições iniciais de habilitação em relação ao prazo restante do mesmo.</w:t>
      </w:r>
    </w:p>
    <w:p w:rsidR="002F6F84" w:rsidRDefault="00000000">
      <w:pPr>
        <w:ind w:left="16"/>
      </w:pPr>
      <w:r>
        <w:rPr>
          <w:b/>
        </w:rPr>
        <w:t>13.2.</w:t>
      </w:r>
      <w:r>
        <w:t xml:space="preserve"> Em qualquer dessas hipóteses, deverá ser formalmente comunicada a ocorrência ao TRIBUNAL, com a documentação comprobatória da alteração, devidamente registrada.</w:t>
      </w:r>
    </w:p>
    <w:p w:rsidR="002F6F84" w:rsidRDefault="00000000">
      <w:pPr>
        <w:ind w:left="16"/>
      </w:pPr>
      <w:r>
        <w:rPr>
          <w:b/>
        </w:rPr>
        <w:t>13.2.1.</w:t>
      </w:r>
      <w:r>
        <w:t xml:space="preserve"> A não apresentação do comprovante em até 05 (cinco) dias úteis após o registro da alteração social ocorrida implicará aplicação da sanção de advertência e, persistindo a situação, poderá ser rescindido o Contrato por culpa da CONTRATADA, com a aplicação da multa e das demais sanções previstas em lei nessa hipótese.</w:t>
      </w:r>
    </w:p>
    <w:p w:rsidR="002F6F84" w:rsidRDefault="00000000">
      <w:pPr>
        <w:spacing w:after="47" w:line="259" w:lineRule="auto"/>
        <w:ind w:left="28" w:firstLine="0"/>
        <w:jc w:val="left"/>
      </w:pPr>
      <w:r>
        <w:t xml:space="preserve"> </w:t>
      </w:r>
    </w:p>
    <w:p w:rsidR="002F6F84" w:rsidRDefault="00000000">
      <w:pPr>
        <w:pStyle w:val="Ttulo2"/>
        <w:ind w:left="38"/>
      </w:pPr>
      <w:r>
        <w:t>DA RESCISÃO</w:t>
      </w:r>
    </w:p>
    <w:p w:rsidR="002F6F84" w:rsidRDefault="00000000">
      <w:pPr>
        <w:spacing w:after="0" w:line="337" w:lineRule="auto"/>
        <w:ind w:left="16" w:right="2396"/>
      </w:pPr>
      <w:r>
        <w:rPr>
          <w:b/>
          <w:u w:val="single" w:color="000000"/>
        </w:rPr>
        <w:t xml:space="preserve">CLÁUSULA DÉCIMA </w:t>
      </w:r>
      <w:r>
        <w:rPr>
          <w:b/>
        </w:rPr>
        <w:t>Q</w:t>
      </w:r>
      <w:r>
        <w:rPr>
          <w:b/>
          <w:u w:val="single" w:color="000000"/>
        </w:rPr>
        <w:t>UINTA</w:t>
      </w:r>
      <w:r>
        <w:rPr>
          <w:b/>
        </w:rPr>
        <w:t>:</w:t>
      </w:r>
      <w:r>
        <w:t xml:space="preserve"> O presente Contrato poderá ser rescindido nas hipóteses previstas no art. 78 e seguintes da Lei nº. 8.666/1993, bem como: </w:t>
      </w:r>
      <w:r>
        <w:rPr>
          <w:b/>
        </w:rPr>
        <w:t>a)</w:t>
      </w:r>
      <w:r>
        <w:t xml:space="preserve"> Por ato unilateral e escrito do TRIBUNAL, independente de aviso, interpelação ou notificação judicial.</w:t>
      </w:r>
    </w:p>
    <w:p w:rsidR="002F6F84" w:rsidRDefault="00000000">
      <w:pPr>
        <w:numPr>
          <w:ilvl w:val="0"/>
          <w:numId w:val="129"/>
        </w:numPr>
        <w:ind w:hanging="144"/>
      </w:pPr>
      <w:r>
        <w:t>Por qualquer das partes, mediante notificação escrita e protocolada, com antecedência mínima de 30 (trinta) dias do término de sua vigência.</w:t>
      </w:r>
    </w:p>
    <w:p w:rsidR="002F6F84" w:rsidRDefault="00000000">
      <w:pPr>
        <w:numPr>
          <w:ilvl w:val="0"/>
          <w:numId w:val="129"/>
        </w:numPr>
        <w:ind w:hanging="144"/>
      </w:pPr>
      <w:r>
        <w:t>Por incapacidade, desaparelhamento ou inidoneidade revelados pela CONTRATADA durante a execução do objeto deste Contrato.</w:t>
      </w:r>
    </w:p>
    <w:p w:rsidR="002F6F84" w:rsidRDefault="00000000">
      <w:pPr>
        <w:numPr>
          <w:ilvl w:val="0"/>
          <w:numId w:val="129"/>
        </w:numPr>
        <w:ind w:hanging="144"/>
      </w:pPr>
      <w:r>
        <w:t>Se ocorrerem frequentes e injustificados atrasos na prestação dos serviços, bem como recusa da CONTRATADA em prestá-los.</w:t>
      </w:r>
    </w:p>
    <w:p w:rsidR="002F6F84" w:rsidRDefault="00000000">
      <w:pPr>
        <w:numPr>
          <w:ilvl w:val="1"/>
          <w:numId w:val="130"/>
        </w:numPr>
        <w:ind w:hanging="284"/>
      </w:pPr>
      <w:r>
        <w:t>No caso de rescisão unilateral, o TRIBUNAL não indenizará a CONTRATADA, salvo pelo fornecimento já realizado até o momento da rescisão.</w:t>
      </w:r>
    </w:p>
    <w:p w:rsidR="002F6F84" w:rsidRDefault="00000000">
      <w:pPr>
        <w:numPr>
          <w:ilvl w:val="1"/>
          <w:numId w:val="130"/>
        </w:numPr>
        <w:ind w:hanging="284"/>
      </w:pPr>
      <w:r>
        <w:t>A rescisão contratual, no caso de a CONTRATADA praticar atos lesivos ao TRIBUNAL, será precedida do devido Processo Administrativo sancionatório e/ou Processo Administrativo de Responsabilização (Resolução nº 880/2018 deste TRIBUNAL).</w:t>
      </w:r>
    </w:p>
    <w:p w:rsidR="002F6F84" w:rsidRDefault="00000000">
      <w:pPr>
        <w:spacing w:after="47" w:line="259" w:lineRule="auto"/>
        <w:ind w:left="28" w:firstLine="0"/>
        <w:jc w:val="left"/>
      </w:pPr>
      <w:r>
        <w:t xml:space="preserve"> </w:t>
      </w:r>
    </w:p>
    <w:p w:rsidR="002F6F84" w:rsidRDefault="00000000">
      <w:pPr>
        <w:pStyle w:val="Ttulo2"/>
        <w:ind w:left="38"/>
      </w:pPr>
      <w:r>
        <w:t>DA ANTICORRUP</w:t>
      </w:r>
      <w:r>
        <w:rPr>
          <w:u w:val="none"/>
        </w:rPr>
        <w:t>Ç</w:t>
      </w:r>
      <w:r>
        <w:t>ÃO</w:t>
      </w:r>
    </w:p>
    <w:p w:rsidR="002F6F84" w:rsidRDefault="00000000">
      <w:pPr>
        <w:ind w:left="16"/>
      </w:pPr>
      <w:r>
        <w:rPr>
          <w:b/>
          <w:u w:val="single" w:color="000000"/>
        </w:rPr>
        <w:t>CLÁUSULA DÉCIMA SEXTA</w:t>
      </w:r>
      <w:r>
        <w:rPr>
          <w:b/>
        </w:rPr>
        <w:t xml:space="preserve">: </w:t>
      </w:r>
      <w:r>
        <w:t>A CONTRATADA declara conhecer as normas de prevenção à corrupção previstas na legislação brasileira, dentre elas a Lei Federal nº 12.846/2013 e seus regulamentos, e se compromete, por si e por seus sócios, administradores e colaboradores, a cumpri-las fielmente, e observando os princípios da legalidade, moralidade, probidade, lealdade, confidencialidade, transparência, eficiência e respeito aos valores preconizados no Código de Conduta do TRIBUNAL, bem como exigir o seu cumprimento pelos terceiros por elas contratados.</w:t>
      </w:r>
    </w:p>
    <w:p w:rsidR="002F6F84" w:rsidRDefault="00000000">
      <w:pPr>
        <w:ind w:left="16"/>
      </w:pPr>
      <w:r>
        <w:rPr>
          <w:b/>
        </w:rPr>
        <w:t xml:space="preserve">16.1. </w:t>
      </w:r>
      <w:r>
        <w:t>A CONTRATADA deverá dar conhecimento aos funcionários de seus respectivos quadros que participarão da execução contratual, sobre o Programa de Integridade do TRIBUNAL e sobre as demais normas editadas por este TRIBUNAL sobre o tema.</w:t>
      </w:r>
    </w:p>
    <w:p w:rsidR="002F6F84" w:rsidRDefault="00000000">
      <w:pPr>
        <w:spacing w:after="47" w:line="259" w:lineRule="auto"/>
        <w:ind w:left="28" w:firstLine="0"/>
        <w:jc w:val="left"/>
      </w:pPr>
      <w:r>
        <w:t xml:space="preserve"> </w:t>
      </w:r>
    </w:p>
    <w:p w:rsidR="002F6F84" w:rsidRDefault="00000000">
      <w:pPr>
        <w:pStyle w:val="Ttulo2"/>
        <w:ind w:left="38"/>
      </w:pPr>
      <w:r>
        <w:t>DA PROTE</w:t>
      </w:r>
      <w:r>
        <w:rPr>
          <w:u w:val="none"/>
        </w:rPr>
        <w:t>Ç</w:t>
      </w:r>
      <w:r>
        <w:t>ÃO DE DADOS PESSOAIS</w:t>
      </w:r>
    </w:p>
    <w:p w:rsidR="002F6F84" w:rsidRDefault="00000000">
      <w:pPr>
        <w:ind w:left="16"/>
      </w:pPr>
      <w:r>
        <w:rPr>
          <w:b/>
          <w:u w:val="single" w:color="000000"/>
        </w:rPr>
        <w:t>CLÁUSULA DÉCIMA SÉTIMA</w:t>
      </w:r>
      <w:r>
        <w:rPr>
          <w:b/>
        </w:rPr>
        <w:t>:</w:t>
      </w:r>
      <w:r>
        <w:t xml:space="preserve"> É dever das partes contratantes observar e cumprir as regras impostas pela Lei Federal nº 13.709/2018 (LGPD), suas alterações e regulamentações posteriores, devendo ser observadas, no tratamento de dados, no âmbito do TRIBUNAL, a respectiva finalidade específica, a consonância ao interesse público e a competência administrativa aplicável.</w:t>
      </w:r>
    </w:p>
    <w:p w:rsidR="002F6F84" w:rsidRDefault="00000000">
      <w:pPr>
        <w:spacing w:after="48" w:line="259" w:lineRule="auto"/>
        <w:ind w:left="28" w:firstLine="0"/>
        <w:jc w:val="left"/>
      </w:pPr>
      <w:r>
        <w:t xml:space="preserve"> </w:t>
      </w:r>
    </w:p>
    <w:p w:rsidR="002F6F84" w:rsidRDefault="00000000">
      <w:pPr>
        <w:ind w:left="16"/>
      </w:pPr>
      <w:r>
        <w:rPr>
          <w:b/>
          <w:u w:val="single" w:color="000000"/>
        </w:rPr>
        <w:t>CLÁUSULA DÉCIMA OITAVA:</w:t>
      </w:r>
      <w:r>
        <w:rPr>
          <w:b/>
        </w:rPr>
        <w:t xml:space="preserve"> </w:t>
      </w:r>
      <w:r>
        <w:t>É vedada à CONTRATADA a utilização de dados pessoais repassados em decorrência da contratação para finalidade distinta daquela do objeto do Contrato, sob pena de responsabilização administrativa, civil e criminal.</w:t>
      </w:r>
    </w:p>
    <w:p w:rsidR="002F6F84" w:rsidRDefault="00000000">
      <w:pPr>
        <w:ind w:left="16"/>
      </w:pPr>
      <w:r>
        <w:rPr>
          <w:b/>
        </w:rPr>
        <w:t>18.1.</w:t>
      </w:r>
      <w:r>
        <w:t xml:space="preserve"> A CONTRATADA deverá adotar e manter medidas de segurança, técnicas e administrativas aptas a proteger os dados pessoais armazenados, processados ou transmitidos em decorrência deste Contrato contra acessos não autorizados e situações acidentais ou ilícitas de destruição, perda, alteração, vazamento ou qualquer forma de tratamento inadequado ou ilícito.</w:t>
      </w:r>
    </w:p>
    <w:p w:rsidR="002F6F84" w:rsidRDefault="00000000">
      <w:pPr>
        <w:ind w:left="16"/>
      </w:pPr>
      <w:r>
        <w:rPr>
          <w:b/>
        </w:rPr>
        <w:t xml:space="preserve">18.1.1. </w:t>
      </w:r>
      <w:r>
        <w:t>Caberá à CONTRATADA implantar política para tratamento, com ênfase na prevenção ao vazamento de dados, comprometendo-se a manter o sigilo e a confidencialidade de todas as informações repassadas em decorrência da execução contratual.</w:t>
      </w:r>
    </w:p>
    <w:p w:rsidR="002F6F84" w:rsidRDefault="00000000">
      <w:pPr>
        <w:ind w:left="16"/>
      </w:pPr>
      <w:r>
        <w:rPr>
          <w:b/>
        </w:rPr>
        <w:t xml:space="preserve">18.1.2. </w:t>
      </w:r>
      <w:r>
        <w:t>A CONTRATADA compromete-se ao correto processamento e armazenamento dos dados pessoais a ele atribuídos em razão de eventuais relações trabalhistas e/ou contratuais havidas em decorrência da contratação por este TRIBUNAL.</w:t>
      </w:r>
    </w:p>
    <w:p w:rsidR="002F6F84" w:rsidRDefault="00000000">
      <w:pPr>
        <w:ind w:left="16"/>
      </w:pPr>
      <w:r>
        <w:rPr>
          <w:b/>
        </w:rPr>
        <w:t>18.1.3.</w:t>
      </w:r>
      <w:r>
        <w:t xml:space="preserve"> A CONTRATADA deverá adotar as medidas de segurança e proteção dos dados pessoais porventura recebidos durante e após o encerramento da vigência do pacto administrativo celebrado com o TRIBUNAL, com vistas, principalmente, a dar cumprimento às obrigações legais ou regulatórias do controlador, respeitando os prazos legais trabalhistas, previdenciários e fiscais para a guarda de tais dados, nos termos do art. 16, inciso I, da Lei Federal nº 13.709/2018.</w:t>
      </w:r>
    </w:p>
    <w:p w:rsidR="002F6F84" w:rsidRDefault="00000000">
      <w:pPr>
        <w:ind w:left="16"/>
      </w:pPr>
      <w:r>
        <w:rPr>
          <w:b/>
        </w:rPr>
        <w:t>18.2.</w:t>
      </w:r>
      <w:r>
        <w:t xml:space="preserve"> A CONTRATADA deverá comunicar imediatamente ao TRIBUNAL, ao titular dos dados, e à Autoridade Nacional de Proteção de Dados (ANPD) a ocorrência de incidente de segurança que possa acarretar risco ou dano relevante ao titular dos dados, em consonância com as providências dispostas no art. 48 da Lei Federal nº 13.709/2018.</w:t>
      </w:r>
    </w:p>
    <w:p w:rsidR="002F6F84" w:rsidRDefault="00000000">
      <w:pPr>
        <w:ind w:left="16"/>
      </w:pPr>
      <w:r>
        <w:rPr>
          <w:b/>
        </w:rPr>
        <w:t xml:space="preserve">18.3. </w:t>
      </w:r>
      <w:r>
        <w:t>Para a execução do objeto deste Contrato, em observância ao disposto na Lei Federal nº 13.709/2018 (LGPD), na Lei Complementar nº 101/2000 (Lei de Responsabilidade Fiscal) e na Lei Federal nº 12.527/2011 (Lei de Acesso à Informação) e ao princípio da transparência, a CONTRATADA e seu(s) representante(s) fica(m) ciente(s) do acesso e da divulgação, por este TRIBUNAL, de seus dados pessoais, tais como número do CPF, RG, estado civil, endereço comercial, endereço residencial e endereço eletrônico.</w:t>
      </w:r>
    </w:p>
    <w:p w:rsidR="002F6F84" w:rsidRDefault="00000000">
      <w:pPr>
        <w:spacing w:after="0" w:line="259" w:lineRule="auto"/>
        <w:ind w:left="28" w:firstLine="0"/>
        <w:jc w:val="left"/>
      </w:pPr>
      <w:r>
        <w:t xml:space="preserve"> </w:t>
      </w:r>
    </w:p>
    <w:p w:rsidR="002F6F84" w:rsidRDefault="00000000">
      <w:pPr>
        <w:pStyle w:val="Ttulo2"/>
        <w:ind w:left="38"/>
      </w:pPr>
      <w:r>
        <w:t>DA PUBLICA</w:t>
      </w:r>
      <w:r>
        <w:rPr>
          <w:u w:val="none"/>
        </w:rPr>
        <w:t>Ç</w:t>
      </w:r>
      <w:r>
        <w:t>ÃO</w:t>
      </w:r>
    </w:p>
    <w:p w:rsidR="002F6F84" w:rsidRDefault="00000000">
      <w:pPr>
        <w:ind w:left="16"/>
      </w:pPr>
      <w:r>
        <w:rPr>
          <w:b/>
          <w:u w:val="single" w:color="000000"/>
        </w:rPr>
        <w:t>CLÁUSULA DÉCIMA NONA</w:t>
      </w:r>
      <w:r>
        <w:rPr>
          <w:b/>
        </w:rPr>
        <w:t>:</w:t>
      </w:r>
      <w:r>
        <w:t xml:space="preserve"> A eficácia deste Contrato decorrerá da publicação de seu extrato no órgão de comunicação oficial do Poder Judiciário do Estado de Minas Gerais (“Diário Judiciário Eletrônico”).</w:t>
      </w:r>
    </w:p>
    <w:p w:rsidR="002F6F84" w:rsidRDefault="00000000">
      <w:pPr>
        <w:spacing w:after="47" w:line="259" w:lineRule="auto"/>
        <w:ind w:left="28" w:firstLine="0"/>
        <w:jc w:val="left"/>
      </w:pPr>
      <w:r>
        <w:t xml:space="preserve"> </w:t>
      </w:r>
    </w:p>
    <w:p w:rsidR="002F6F84" w:rsidRDefault="00000000">
      <w:pPr>
        <w:pStyle w:val="Ttulo2"/>
        <w:ind w:left="38"/>
      </w:pPr>
      <w:r>
        <w:t>DO FORO</w:t>
      </w:r>
    </w:p>
    <w:p w:rsidR="002F6F84" w:rsidRDefault="00000000">
      <w:pPr>
        <w:ind w:left="16"/>
      </w:pPr>
      <w:r>
        <w:rPr>
          <w:b/>
          <w:u w:val="single" w:color="000000"/>
        </w:rPr>
        <w:t>CLÁUSULA VIGÉSIMA</w:t>
      </w:r>
      <w:r>
        <w:rPr>
          <w:b/>
        </w:rPr>
        <w:t>:</w:t>
      </w:r>
      <w:r>
        <w:t xml:space="preserve"> As partes elegem o foro da Comarca de Belo Horizonte para dirimir quaisquer dúvidas ou litígios eventualmente emergentes deste Contrato.</w:t>
      </w:r>
    </w:p>
    <w:p w:rsidR="002F6F84" w:rsidRDefault="00000000">
      <w:pPr>
        <w:spacing w:after="47" w:line="259" w:lineRule="auto"/>
        <w:ind w:left="28" w:firstLine="0"/>
        <w:jc w:val="left"/>
      </w:pPr>
      <w:r>
        <w:t xml:space="preserve"> </w:t>
      </w:r>
    </w:p>
    <w:p w:rsidR="002F6F84" w:rsidRDefault="00000000">
      <w:pPr>
        <w:ind w:left="926"/>
      </w:pPr>
      <w:r>
        <w:t>E, por estarem de acordo, assinam as partes este instrumento eletronicamente, no Sistema Eletrônico de Informações do Tribunal de Justiça do Estado de Minas Gerais.</w:t>
      </w:r>
    </w:p>
    <w:p w:rsidR="002F6F84" w:rsidRDefault="00000000">
      <w:pPr>
        <w:spacing w:after="47" w:line="259" w:lineRule="auto"/>
        <w:ind w:left="923" w:firstLine="0"/>
        <w:jc w:val="left"/>
      </w:pPr>
      <w:r>
        <w:t xml:space="preserve"> </w:t>
      </w:r>
    </w:p>
    <w:p w:rsidR="002F6F84" w:rsidRDefault="00000000">
      <w:pPr>
        <w:ind w:left="926"/>
      </w:pPr>
      <w:r>
        <w:t>Belo Horizonte,</w:t>
      </w:r>
    </w:p>
    <w:p w:rsidR="002F6F84" w:rsidRDefault="00000000">
      <w:pPr>
        <w:spacing w:after="47" w:line="259" w:lineRule="auto"/>
        <w:ind w:left="28" w:firstLine="0"/>
        <w:jc w:val="left"/>
      </w:pPr>
      <w:r>
        <w:t xml:space="preserve"> </w:t>
      </w:r>
    </w:p>
    <w:p w:rsidR="002F6F84" w:rsidRDefault="00000000">
      <w:pPr>
        <w:spacing w:after="52"/>
        <w:ind w:left="23" w:hanging="10"/>
      </w:pPr>
      <w:r>
        <w:rPr>
          <w:b/>
        </w:rPr>
        <w:t>PELO TRIBUNAL:</w:t>
      </w:r>
    </w:p>
    <w:p w:rsidR="002F6F84" w:rsidRDefault="00000000">
      <w:pPr>
        <w:spacing w:after="47" w:line="259" w:lineRule="auto"/>
        <w:ind w:left="38" w:hanging="10"/>
        <w:jc w:val="center"/>
      </w:pPr>
      <w:r>
        <w:t>MARIA LÚCIA CABRAL CARUSO</w:t>
      </w:r>
    </w:p>
    <w:p w:rsidR="002F6F84" w:rsidRDefault="00000000">
      <w:pPr>
        <w:spacing w:after="47" w:line="259" w:lineRule="auto"/>
        <w:ind w:left="38" w:hanging="10"/>
        <w:jc w:val="center"/>
      </w:pPr>
      <w:r>
        <w:t>Juíza Auxiliar da Presidência</w:t>
      </w:r>
    </w:p>
    <w:p w:rsidR="002F6F84" w:rsidRDefault="00000000">
      <w:pPr>
        <w:spacing w:after="52"/>
        <w:ind w:left="23" w:hanging="10"/>
      </w:pPr>
      <w:r>
        <w:rPr>
          <w:b/>
        </w:rPr>
        <w:t>PELA CONTRATADA:</w:t>
      </w:r>
    </w:p>
    <w:p w:rsidR="002F6F84" w:rsidRDefault="00000000">
      <w:pPr>
        <w:spacing w:after="47" w:line="259" w:lineRule="auto"/>
        <w:ind w:left="38" w:hanging="10"/>
        <w:jc w:val="center"/>
      </w:pPr>
      <w:r>
        <w:t>XXXXXXXXXXXXX</w:t>
      </w:r>
    </w:p>
    <w:p w:rsidR="002F6F84" w:rsidRDefault="00000000">
      <w:pPr>
        <w:spacing w:after="47" w:line="259" w:lineRule="auto"/>
        <w:ind w:left="28" w:firstLine="0"/>
        <w:jc w:val="center"/>
      </w:pPr>
      <w:r>
        <w:t xml:space="preserve"> </w:t>
      </w:r>
    </w:p>
    <w:p w:rsidR="002F6F84" w:rsidRDefault="00000000">
      <w:pPr>
        <w:pStyle w:val="Ttulo2"/>
        <w:spacing w:after="47"/>
        <w:ind w:left="38"/>
      </w:pPr>
      <w:r>
        <w:rPr>
          <w:u w:val="none"/>
        </w:rPr>
        <w:t>ANEXO I DO CONTRATO Nº XXX/2023 - ESPECIFICAÇÕES</w:t>
      </w:r>
    </w:p>
    <w:p w:rsidR="002F6F84" w:rsidRDefault="00000000">
      <w:pPr>
        <w:spacing w:after="47" w:line="259" w:lineRule="auto"/>
        <w:ind w:left="28" w:firstLine="0"/>
        <w:jc w:val="center"/>
      </w:pPr>
      <w:r>
        <w:t xml:space="preserve"> </w:t>
      </w:r>
    </w:p>
    <w:p w:rsidR="002F6F84" w:rsidRDefault="00000000">
      <w:pPr>
        <w:numPr>
          <w:ilvl w:val="0"/>
          <w:numId w:val="131"/>
        </w:numPr>
        <w:spacing w:after="52"/>
        <w:ind w:hanging="126"/>
      </w:pPr>
      <w:r>
        <w:rPr>
          <w:b/>
        </w:rPr>
        <w:t>DETALHAMENTO DO OBJETO</w:t>
      </w:r>
    </w:p>
    <w:p w:rsidR="002F6F84" w:rsidRDefault="00000000">
      <w:pPr>
        <w:numPr>
          <w:ilvl w:val="1"/>
          <w:numId w:val="131"/>
        </w:numPr>
        <w:spacing w:after="52"/>
        <w:ind w:hanging="221"/>
      </w:pPr>
      <w:r>
        <w:rPr>
          <w:b/>
        </w:rPr>
        <w:t>Características mínimas obrigatórias dos equipamentos</w:t>
      </w:r>
    </w:p>
    <w:p w:rsidR="002F6F84" w:rsidRDefault="00000000">
      <w:pPr>
        <w:numPr>
          <w:ilvl w:val="2"/>
          <w:numId w:val="131"/>
        </w:numPr>
        <w:ind w:hanging="379"/>
      </w:pPr>
      <w:r>
        <w:t>Todos os equipamentos ofertados deverão:</w:t>
      </w:r>
    </w:p>
    <w:p w:rsidR="002F6F84" w:rsidRDefault="00000000">
      <w:pPr>
        <w:numPr>
          <w:ilvl w:val="5"/>
          <w:numId w:val="133"/>
        </w:numPr>
        <w:ind w:hanging="137"/>
      </w:pPr>
      <w:r>
        <w:t>Ser compatíveis com os sistemas operacionais Windows 7, Windows 10 e Windows 11.</w:t>
      </w:r>
    </w:p>
    <w:p w:rsidR="002F6F84" w:rsidRDefault="00000000">
      <w:pPr>
        <w:numPr>
          <w:ilvl w:val="5"/>
          <w:numId w:val="133"/>
        </w:numPr>
        <w:spacing w:after="6"/>
        <w:ind w:hanging="137"/>
      </w:pPr>
      <w:r>
        <w:t>A função de Digitalização para pasta de rede (</w:t>
      </w:r>
      <w:r>
        <w:rPr>
          <w:i/>
        </w:rPr>
        <w:t>scan to folder</w:t>
      </w:r>
      <w:r>
        <w:t>) deve permitir no mínimo a digitalização do documento para pastas de estações de trabalho ou servidores de uma rede</w:t>
      </w:r>
    </w:p>
    <w:p w:rsidR="002F6F84" w:rsidRDefault="00000000">
      <w:pPr>
        <w:ind w:left="1232"/>
      </w:pPr>
      <w:r>
        <w:t>TCP/IP;</w:t>
      </w:r>
    </w:p>
    <w:p w:rsidR="002F6F84" w:rsidRDefault="00000000">
      <w:pPr>
        <w:numPr>
          <w:ilvl w:val="5"/>
          <w:numId w:val="133"/>
        </w:numPr>
        <w:ind w:hanging="137"/>
      </w:pPr>
      <w:r>
        <w:t>Ter informações em menu disponíveis e configuradas em português do Brasil;</w:t>
      </w:r>
    </w:p>
    <w:p w:rsidR="002F6F84" w:rsidRDefault="00000000">
      <w:pPr>
        <w:numPr>
          <w:ilvl w:val="5"/>
          <w:numId w:val="133"/>
        </w:numPr>
        <w:ind w:hanging="137"/>
      </w:pPr>
      <w:r>
        <w:t>Possibilitar a ligação em rede elétrica com tensão 110V, sem a utilização de conversores de tensão e transformadores;</w:t>
      </w:r>
    </w:p>
    <w:p w:rsidR="002F6F84" w:rsidRDefault="00000000">
      <w:pPr>
        <w:numPr>
          <w:ilvl w:val="5"/>
          <w:numId w:val="133"/>
        </w:numPr>
        <w:ind w:hanging="137"/>
      </w:pPr>
      <w:r>
        <w:t>Para o modelo B, para os requisitos de Digitalização e Cópia somente serão admitidas digitalização em frente e verso automático.</w:t>
      </w:r>
    </w:p>
    <w:p w:rsidR="002F6F84" w:rsidRDefault="00000000">
      <w:pPr>
        <w:numPr>
          <w:ilvl w:val="5"/>
          <w:numId w:val="133"/>
        </w:numPr>
        <w:ind w:hanging="137"/>
      </w:pPr>
      <w:r>
        <w:t>Ser novos, sem uso e com suas peças, componentes, consumíveis e suprimentos disponíveis e suportados regularmente;</w:t>
      </w:r>
    </w:p>
    <w:p w:rsidR="002F6F84" w:rsidRDefault="00000000">
      <w:pPr>
        <w:numPr>
          <w:ilvl w:val="5"/>
          <w:numId w:val="133"/>
        </w:numPr>
        <w:ind w:hanging="137"/>
      </w:pPr>
      <w:r>
        <w:t>Possibilitar a contabilização de contadores de impressão, cópia e digitalização e outras estatísticas, conforme item 1 do Anexo IA – Impressão Corporativa - do Temo de Referência do Edital da Licitação nº 12/2023.</w:t>
      </w:r>
    </w:p>
    <w:p w:rsidR="002F6F84" w:rsidRDefault="00000000">
      <w:pPr>
        <w:numPr>
          <w:ilvl w:val="5"/>
          <w:numId w:val="133"/>
        </w:numPr>
        <w:ind w:hanging="137"/>
      </w:pPr>
      <w:r>
        <w:t xml:space="preserve">Todos os modelos de multifuncionais ofertadas deverão permitir o cadastramento de no mínimo 50 (cinquenta) usuários (perfis) para utilização das funcionalidades de cópia edigitalização, seja diretamente para repositório de pasta, FTP, endereço de </w:t>
      </w:r>
      <w:r>
        <w:rPr>
          <w:i/>
        </w:rPr>
        <w:t>e-mail</w:t>
      </w:r>
      <w:r>
        <w:t xml:space="preserve"> ou outros possíveis.</w:t>
      </w:r>
    </w:p>
    <w:p w:rsidR="002F6F84" w:rsidRDefault="00000000">
      <w:pPr>
        <w:numPr>
          <w:ilvl w:val="5"/>
          <w:numId w:val="133"/>
        </w:numPr>
        <w:ind w:hanging="137"/>
      </w:pPr>
      <w:r>
        <w:t>A título de aceitabilidade da especificação técnica de velocidade de página por minuto, considera-se o requisito para papel do tipo A4 ou Carta. Para ambos os tipos, deverá serconsiderada a impressão em modo “normal”, não sendo admitida a impressão em modo “rascunho”.</w:t>
      </w:r>
    </w:p>
    <w:p w:rsidR="002F6F84" w:rsidRDefault="00000000">
      <w:pPr>
        <w:numPr>
          <w:ilvl w:val="5"/>
          <w:numId w:val="133"/>
        </w:numPr>
        <w:ind w:hanging="137"/>
      </w:pPr>
      <w:r>
        <w:t xml:space="preserve">A título de aceitabilidade de especificação técnica, admite apresentação de modelo de equipamento colorido para atender modelo monocromático, condicionado à possibilidade dedesativação da função colorida, sem custo adicional para o </w:t>
      </w:r>
      <w:r>
        <w:rPr>
          <w:b/>
        </w:rPr>
        <w:t>CONTRATANTE</w:t>
      </w:r>
      <w:r>
        <w:t>;</w:t>
      </w:r>
    </w:p>
    <w:p w:rsidR="002F6F84" w:rsidRDefault="00000000">
      <w:pPr>
        <w:numPr>
          <w:ilvl w:val="5"/>
          <w:numId w:val="133"/>
        </w:numPr>
        <w:ind w:hanging="137"/>
      </w:pPr>
      <w:r>
        <w:t>Quando da 1ª instalação de quaisquer equipamentos novos durante o contrato, será admitida a sua instalação com suprimento de cartucho advindo de fábrica sem restrição decapacidade de autonomia de total de páginas;</w:t>
      </w:r>
    </w:p>
    <w:p w:rsidR="002F6F84" w:rsidRDefault="00000000">
      <w:pPr>
        <w:numPr>
          <w:ilvl w:val="5"/>
          <w:numId w:val="133"/>
        </w:numPr>
        <w:ind w:hanging="137"/>
      </w:pPr>
      <w:r>
        <w:t>A título de aceitabilidade de especificação técnica, não se admite apresentação de modelo de multifuncional para atender modelo de impressora;</w:t>
      </w:r>
    </w:p>
    <w:p w:rsidR="002F6F84" w:rsidRDefault="00000000">
      <w:pPr>
        <w:numPr>
          <w:ilvl w:val="5"/>
          <w:numId w:val="133"/>
        </w:numPr>
        <w:ind w:hanging="137"/>
      </w:pPr>
      <w:r>
        <w:t>Todos os modelos de multifuncionais ofertadas deverão a título de atendimento de especificação técnica do requisito de funcionalidade de Função – Redução/Ampliação, serávalidado e aceito esta função utilizando apenas o vidro de exposição da multifuncional.</w:t>
      </w:r>
    </w:p>
    <w:p w:rsidR="002F6F84" w:rsidRDefault="00000000">
      <w:pPr>
        <w:numPr>
          <w:ilvl w:val="5"/>
          <w:numId w:val="133"/>
        </w:numPr>
        <w:spacing w:after="117"/>
        <w:ind w:hanging="137"/>
      </w:pPr>
      <w:r>
        <w:t>Visto a restrição de espaço físico existente, para os Modelos de Equipamentos A, B e C, respectivamente, impressora e multifuncionais A4:</w:t>
      </w:r>
    </w:p>
    <w:p w:rsidR="002F6F84" w:rsidRDefault="00000000">
      <w:pPr>
        <w:numPr>
          <w:ilvl w:val="5"/>
          <w:numId w:val="132"/>
        </w:numPr>
        <w:ind w:left="1565" w:right="334" w:hanging="168"/>
      </w:pPr>
      <w:r>
        <w:t>Não será admitido a utilização de gavetas de papel em formato A3;</w:t>
      </w:r>
    </w:p>
    <w:p w:rsidR="002F6F84" w:rsidRDefault="00000000">
      <w:pPr>
        <w:numPr>
          <w:ilvl w:val="5"/>
          <w:numId w:val="132"/>
        </w:numPr>
        <w:spacing w:line="337" w:lineRule="auto"/>
        <w:ind w:left="1565" w:right="334" w:hanging="168"/>
      </w:pPr>
      <w:r>
        <w:t>Deverão ter no máximo a largura de 70 (setenta) centímetros e profundidade de 61 (sessenta e um) centímetros, incluindo bandejas, tampas e demais acessórios; III. Deverão ter no máximo a altura de 70 (setenta) centímetros, incluindo bandeja original e adicionais, tampas, gavetas e demais acessórios.</w:t>
      </w:r>
    </w:p>
    <w:p w:rsidR="002F6F84" w:rsidRDefault="00000000">
      <w:pPr>
        <w:numPr>
          <w:ilvl w:val="2"/>
          <w:numId w:val="131"/>
        </w:numPr>
        <w:ind w:hanging="379"/>
      </w:pPr>
      <w:r>
        <w:t xml:space="preserve">Caso haja descontinuidade na produção de algum equipamento ofertado, poderá ser aceito, para equipamentos a serem fornecidos no contrato, a critério do </w:t>
      </w:r>
      <w:r>
        <w:rPr>
          <w:b/>
        </w:rPr>
        <w:t>CONTRATANTE</w:t>
      </w:r>
      <w:r>
        <w:t xml:space="preserve">, modelo ou versão superior de equipamento do mesmo fabricante ofertado, desde que não haja majoração de preço e que o novo modelo de equipamento tenha especificações técnicas iguais ou superiores ao modelo descontinuado e atenda a todas as demais exigências do Termo de Referência do Edital da Licitação nº 12/2023. Nesse caso, a substituição do modelo de equipamento será irretratável, e o modelo descontinuado não será mais aceito pelo </w:t>
      </w:r>
      <w:r>
        <w:rPr>
          <w:b/>
        </w:rPr>
        <w:t>CONTRATANTE</w:t>
      </w:r>
      <w:r>
        <w:t>.</w:t>
      </w:r>
    </w:p>
    <w:p w:rsidR="002F6F84" w:rsidRDefault="00000000">
      <w:pPr>
        <w:numPr>
          <w:ilvl w:val="3"/>
          <w:numId w:val="131"/>
        </w:numPr>
        <w:ind w:hanging="474"/>
      </w:pPr>
      <w:r>
        <w:t xml:space="preserve">Caso não haja modelo disponível para o fabricante ofertado, a </w:t>
      </w:r>
      <w:r>
        <w:rPr>
          <w:b/>
        </w:rPr>
        <w:t xml:space="preserve">CONTRATADA </w:t>
      </w:r>
      <w:r>
        <w:t>deverá apresentar carta do fabricante ou documento que comprove tal fato, e poderá oferecer modelo de outro fabricante, nas mesmas condições estipuladas.</w:t>
      </w:r>
    </w:p>
    <w:p w:rsidR="002F6F84" w:rsidRDefault="00000000">
      <w:pPr>
        <w:spacing w:after="47" w:line="259" w:lineRule="auto"/>
        <w:ind w:left="281" w:firstLine="0"/>
        <w:jc w:val="left"/>
      </w:pPr>
      <w:r>
        <w:t xml:space="preserve"> </w:t>
      </w:r>
    </w:p>
    <w:p w:rsidR="002F6F84" w:rsidRDefault="00000000">
      <w:pPr>
        <w:numPr>
          <w:ilvl w:val="1"/>
          <w:numId w:val="131"/>
        </w:numPr>
        <w:spacing w:after="52"/>
        <w:ind w:hanging="221"/>
      </w:pPr>
      <w:r>
        <w:rPr>
          <w:b/>
        </w:rPr>
        <w:t>Especificações mínimas dos equipamentos</w:t>
      </w:r>
    </w:p>
    <w:p w:rsidR="002F6F84" w:rsidRDefault="00000000">
      <w:pPr>
        <w:spacing w:after="0" w:line="259" w:lineRule="auto"/>
        <w:ind w:left="597" w:firstLine="0"/>
        <w:jc w:val="left"/>
      </w:pPr>
      <w:r>
        <w:t xml:space="preserve"> </w:t>
      </w:r>
      <w:r>
        <w:rPr>
          <w:noProof/>
        </w:rPr>
        <w:drawing>
          <wp:inline distT="0" distB="0" distL="0" distR="0">
            <wp:extent cx="5361433" cy="3310128"/>
            <wp:effectExtent l="0" t="0" r="0" b="0"/>
            <wp:docPr id="146277" name="Picture 146277"/>
            <wp:cNvGraphicFramePr/>
            <a:graphic xmlns:a="http://schemas.openxmlformats.org/drawingml/2006/main">
              <a:graphicData uri="http://schemas.openxmlformats.org/drawingml/2006/picture">
                <pic:pic xmlns:pic="http://schemas.openxmlformats.org/drawingml/2006/picture">
                  <pic:nvPicPr>
                    <pic:cNvPr id="146277" name="Picture 146277"/>
                    <pic:cNvPicPr/>
                  </pic:nvPicPr>
                  <pic:blipFill>
                    <a:blip r:embed="rId153"/>
                    <a:stretch>
                      <a:fillRect/>
                    </a:stretch>
                  </pic:blipFill>
                  <pic:spPr>
                    <a:xfrm>
                      <a:off x="0" y="0"/>
                      <a:ext cx="5361433" cy="3310128"/>
                    </a:xfrm>
                    <a:prstGeom prst="rect">
                      <a:avLst/>
                    </a:prstGeom>
                  </pic:spPr>
                </pic:pic>
              </a:graphicData>
            </a:graphic>
          </wp:inline>
        </w:drawing>
      </w:r>
    </w:p>
    <w:p w:rsidR="002F6F84" w:rsidRDefault="002F6F84">
      <w:pPr>
        <w:sectPr w:rsidR="002F6F84">
          <w:headerReference w:type="even" r:id="rId154"/>
          <w:headerReference w:type="default" r:id="rId155"/>
          <w:footerReference w:type="even" r:id="rId156"/>
          <w:footerReference w:type="default" r:id="rId157"/>
          <w:headerReference w:type="first" r:id="rId158"/>
          <w:footerReference w:type="first" r:id="rId159"/>
          <w:pgSz w:w="11918" w:h="16858"/>
          <w:pgMar w:top="603" w:right="705" w:bottom="587" w:left="678" w:header="324" w:footer="304" w:gutter="0"/>
          <w:cols w:space="720"/>
        </w:sectPr>
      </w:pPr>
    </w:p>
    <w:p w:rsidR="002F6F84" w:rsidRDefault="00000000">
      <w:pPr>
        <w:spacing w:after="0" w:line="259" w:lineRule="auto"/>
        <w:ind w:left="569" w:firstLine="0"/>
      </w:pPr>
      <w:r>
        <w:t xml:space="preserve"> </w:t>
      </w:r>
      <w:r>
        <w:rPr>
          <w:noProof/>
        </w:rPr>
        <w:drawing>
          <wp:inline distT="0" distB="0" distL="0" distR="0">
            <wp:extent cx="5361433" cy="9973056"/>
            <wp:effectExtent l="0" t="0" r="0" b="0"/>
            <wp:docPr id="146279" name="Picture 146279"/>
            <wp:cNvGraphicFramePr/>
            <a:graphic xmlns:a="http://schemas.openxmlformats.org/drawingml/2006/main">
              <a:graphicData uri="http://schemas.openxmlformats.org/drawingml/2006/picture">
                <pic:pic xmlns:pic="http://schemas.openxmlformats.org/drawingml/2006/picture">
                  <pic:nvPicPr>
                    <pic:cNvPr id="146279" name="Picture 146279"/>
                    <pic:cNvPicPr/>
                  </pic:nvPicPr>
                  <pic:blipFill>
                    <a:blip r:embed="rId160"/>
                    <a:stretch>
                      <a:fillRect/>
                    </a:stretch>
                  </pic:blipFill>
                  <pic:spPr>
                    <a:xfrm>
                      <a:off x="0" y="0"/>
                      <a:ext cx="5361433" cy="9973056"/>
                    </a:xfrm>
                    <a:prstGeom prst="rect">
                      <a:avLst/>
                    </a:prstGeom>
                  </pic:spPr>
                </pic:pic>
              </a:graphicData>
            </a:graphic>
          </wp:inline>
        </w:drawing>
      </w:r>
      <w:r>
        <w:br w:type="page"/>
      </w:r>
    </w:p>
    <w:p w:rsidR="002F6F84" w:rsidRDefault="00000000">
      <w:pPr>
        <w:spacing w:after="0" w:line="259" w:lineRule="auto"/>
        <w:ind w:left="572" w:firstLine="0"/>
      </w:pPr>
      <w:r>
        <w:rPr>
          <w:noProof/>
        </w:rPr>
        <w:drawing>
          <wp:inline distT="0" distB="0" distL="0" distR="0">
            <wp:extent cx="5361433" cy="9973056"/>
            <wp:effectExtent l="0" t="0" r="0" b="0"/>
            <wp:docPr id="146281" name="Picture 146281"/>
            <wp:cNvGraphicFramePr/>
            <a:graphic xmlns:a="http://schemas.openxmlformats.org/drawingml/2006/main">
              <a:graphicData uri="http://schemas.openxmlformats.org/drawingml/2006/picture">
                <pic:pic xmlns:pic="http://schemas.openxmlformats.org/drawingml/2006/picture">
                  <pic:nvPicPr>
                    <pic:cNvPr id="146281" name="Picture 146281"/>
                    <pic:cNvPicPr/>
                  </pic:nvPicPr>
                  <pic:blipFill>
                    <a:blip r:embed="rId161"/>
                    <a:stretch>
                      <a:fillRect/>
                    </a:stretch>
                  </pic:blipFill>
                  <pic:spPr>
                    <a:xfrm>
                      <a:off x="0" y="0"/>
                      <a:ext cx="5361433" cy="9973056"/>
                    </a:xfrm>
                    <a:prstGeom prst="rect">
                      <a:avLst/>
                    </a:prstGeom>
                  </pic:spPr>
                </pic:pic>
              </a:graphicData>
            </a:graphic>
          </wp:inline>
        </w:drawing>
      </w:r>
    </w:p>
    <w:p w:rsidR="002F6F84" w:rsidRDefault="00000000">
      <w:pPr>
        <w:spacing w:after="82" w:line="259" w:lineRule="auto"/>
        <w:ind w:left="1487" w:firstLine="0"/>
        <w:jc w:val="left"/>
      </w:pPr>
      <w:r>
        <w:rPr>
          <w:noProof/>
        </w:rPr>
        <w:drawing>
          <wp:inline distT="0" distB="0" distL="0" distR="0">
            <wp:extent cx="4779264" cy="4815840"/>
            <wp:effectExtent l="0" t="0" r="0" b="0"/>
            <wp:docPr id="146283" name="Picture 146283"/>
            <wp:cNvGraphicFramePr/>
            <a:graphic xmlns:a="http://schemas.openxmlformats.org/drawingml/2006/main">
              <a:graphicData uri="http://schemas.openxmlformats.org/drawingml/2006/picture">
                <pic:pic xmlns:pic="http://schemas.openxmlformats.org/drawingml/2006/picture">
                  <pic:nvPicPr>
                    <pic:cNvPr id="146283" name="Picture 146283"/>
                    <pic:cNvPicPr/>
                  </pic:nvPicPr>
                  <pic:blipFill>
                    <a:blip r:embed="rId162"/>
                    <a:stretch>
                      <a:fillRect/>
                    </a:stretch>
                  </pic:blipFill>
                  <pic:spPr>
                    <a:xfrm>
                      <a:off x="0" y="0"/>
                      <a:ext cx="4779264" cy="4815840"/>
                    </a:xfrm>
                    <a:prstGeom prst="rect">
                      <a:avLst/>
                    </a:prstGeom>
                  </pic:spPr>
                </pic:pic>
              </a:graphicData>
            </a:graphic>
          </wp:inline>
        </w:drawing>
      </w:r>
    </w:p>
    <w:p w:rsidR="002F6F84" w:rsidRDefault="00000000">
      <w:pPr>
        <w:spacing w:after="47" w:line="259" w:lineRule="auto"/>
        <w:ind w:left="0" w:firstLine="0"/>
        <w:jc w:val="left"/>
      </w:pPr>
      <w:r>
        <w:t xml:space="preserve"> </w:t>
      </w:r>
    </w:p>
    <w:p w:rsidR="002F6F84" w:rsidRDefault="00000000">
      <w:pPr>
        <w:numPr>
          <w:ilvl w:val="0"/>
          <w:numId w:val="131"/>
        </w:numPr>
        <w:spacing w:after="52"/>
        <w:ind w:hanging="126"/>
      </w:pPr>
      <w:r>
        <w:rPr>
          <w:b/>
        </w:rPr>
        <w:t>DOS SERVIÇOS A SEREM EXECUTADOS</w:t>
      </w:r>
    </w:p>
    <w:p w:rsidR="002F6F84" w:rsidRDefault="00000000">
      <w:pPr>
        <w:numPr>
          <w:ilvl w:val="1"/>
          <w:numId w:val="131"/>
        </w:numPr>
        <w:spacing w:after="52"/>
        <w:ind w:hanging="221"/>
      </w:pPr>
      <w:r>
        <w:rPr>
          <w:b/>
        </w:rPr>
        <w:t>Dos Serviços de Instalação, Remanejamento, Substituição e Retirada:</w:t>
      </w:r>
    </w:p>
    <w:p w:rsidR="002F6F84" w:rsidRDefault="00000000">
      <w:pPr>
        <w:numPr>
          <w:ilvl w:val="2"/>
          <w:numId w:val="131"/>
        </w:numPr>
        <w:ind w:hanging="379"/>
      </w:pPr>
      <w:r>
        <w:t xml:space="preserve">É de responsabilidade da </w:t>
      </w:r>
      <w:r>
        <w:rPr>
          <w:b/>
        </w:rPr>
        <w:t>CONTRATADA:</w:t>
      </w:r>
    </w:p>
    <w:p w:rsidR="002F6F84" w:rsidRDefault="00000000">
      <w:pPr>
        <w:numPr>
          <w:ilvl w:val="4"/>
          <w:numId w:val="139"/>
        </w:numPr>
        <w:ind w:hanging="137"/>
      </w:pPr>
      <w:r>
        <w:t xml:space="preserve">Realizar a 1ª instalação dos equipamentos, sem ônus adicionais ao </w:t>
      </w:r>
      <w:r>
        <w:rPr>
          <w:b/>
        </w:rPr>
        <w:t>CONTRATANTE</w:t>
      </w:r>
      <w:r>
        <w:t>.</w:t>
      </w:r>
    </w:p>
    <w:p w:rsidR="002F6F84" w:rsidRDefault="00000000">
      <w:pPr>
        <w:numPr>
          <w:ilvl w:val="4"/>
          <w:numId w:val="139"/>
        </w:numPr>
        <w:ind w:hanging="137"/>
      </w:pPr>
      <w:r>
        <w:t>Realizar o remanejamento dos equipamentos, com remuneração específica.</w:t>
      </w:r>
    </w:p>
    <w:p w:rsidR="002F6F84" w:rsidRDefault="00000000">
      <w:pPr>
        <w:numPr>
          <w:ilvl w:val="4"/>
          <w:numId w:val="139"/>
        </w:numPr>
        <w:ind w:hanging="137"/>
      </w:pPr>
      <w:r>
        <w:t xml:space="preserve">Realizar a substituição e retirada dos equipamentos, sem ônus adicionais ao </w:t>
      </w:r>
      <w:r>
        <w:rPr>
          <w:b/>
        </w:rPr>
        <w:t>CONTRATANTE</w:t>
      </w:r>
      <w:r>
        <w:t>.</w:t>
      </w:r>
    </w:p>
    <w:p w:rsidR="002F6F84" w:rsidRDefault="00000000">
      <w:pPr>
        <w:numPr>
          <w:ilvl w:val="4"/>
          <w:numId w:val="139"/>
        </w:numPr>
        <w:ind w:hanging="137"/>
      </w:pPr>
      <w:r>
        <w:t xml:space="preserve">Realizar o transporte dos equipamentos, sem ônus adicionais ao </w:t>
      </w:r>
      <w:r>
        <w:rPr>
          <w:b/>
        </w:rPr>
        <w:t xml:space="preserve">CONTRATANTE, </w:t>
      </w:r>
      <w:r>
        <w:t xml:space="preserve">para os serviços de instalação, remanejamento, substituição e retirada. Toda a documentação necessária ao transporte dos itens relacionados nesta alínea será de responsabilidade exclusiva da </w:t>
      </w:r>
      <w:r>
        <w:rPr>
          <w:b/>
        </w:rPr>
        <w:t>CONTRATADA</w:t>
      </w:r>
      <w:r>
        <w:t>.</w:t>
      </w:r>
    </w:p>
    <w:p w:rsidR="002F6F84" w:rsidRDefault="00000000">
      <w:pPr>
        <w:numPr>
          <w:ilvl w:val="4"/>
          <w:numId w:val="139"/>
        </w:numPr>
        <w:ind w:hanging="137"/>
      </w:pPr>
      <w:r>
        <w:t xml:space="preserve">Realizar o transporte das peças, suprimentos e consumíveis, sem ônus adicionais ao </w:t>
      </w:r>
      <w:r>
        <w:rPr>
          <w:b/>
        </w:rPr>
        <w:t xml:space="preserve">CONTRATANTE, </w:t>
      </w:r>
      <w:r>
        <w:t xml:space="preserve">sempre que necessário. Toda a documentação necessária ao transporte dos itens relacionados nesta alínea será de responsabilidade exclusiva da </w:t>
      </w:r>
      <w:r>
        <w:rPr>
          <w:b/>
        </w:rPr>
        <w:t>CONTRATADA</w:t>
      </w:r>
      <w:r>
        <w:t>.</w:t>
      </w:r>
    </w:p>
    <w:p w:rsidR="002F6F84" w:rsidRDefault="00000000">
      <w:pPr>
        <w:numPr>
          <w:ilvl w:val="4"/>
          <w:numId w:val="139"/>
        </w:numPr>
        <w:ind w:hanging="137"/>
      </w:pPr>
      <w:r>
        <w:t xml:space="preserve">Realizar a configuração/reconfiguração dos </w:t>
      </w:r>
      <w:r>
        <w:rPr>
          <w:i/>
        </w:rPr>
        <w:t>softwares</w:t>
      </w:r>
      <w:r>
        <w:t xml:space="preserve"> necessários à utilização, gerenciamento e bilhetagem para os serviços de instalação, remanejamento, substituição e retirada.</w:t>
      </w:r>
    </w:p>
    <w:p w:rsidR="002F6F84" w:rsidRDefault="00000000">
      <w:pPr>
        <w:numPr>
          <w:ilvl w:val="4"/>
          <w:numId w:val="139"/>
        </w:numPr>
        <w:ind w:hanging="137"/>
      </w:pPr>
      <w:r>
        <w:t xml:space="preserve">Obedecer à </w:t>
      </w:r>
      <w:r>
        <w:rPr>
          <w:b/>
        </w:rPr>
        <w:t>Instrução de Trabalho</w:t>
      </w:r>
      <w:r>
        <w:t xml:space="preserve"> fornecida pelo </w:t>
      </w:r>
      <w:r>
        <w:rPr>
          <w:b/>
        </w:rPr>
        <w:t>CONTRATANTE</w:t>
      </w:r>
      <w:r>
        <w:t xml:space="preserve"> para a realização dos serviços de instalação, remanejamento, substituição e retirada.</w:t>
      </w:r>
    </w:p>
    <w:p w:rsidR="002F6F84" w:rsidRDefault="00000000">
      <w:pPr>
        <w:numPr>
          <w:ilvl w:val="2"/>
          <w:numId w:val="131"/>
        </w:numPr>
        <w:ind w:hanging="379"/>
      </w:pPr>
      <w:r>
        <w:t>Do detalhamento das atividades</w:t>
      </w:r>
      <w:r>
        <w:rPr>
          <w:b/>
        </w:rPr>
        <w:t>:</w:t>
      </w:r>
    </w:p>
    <w:p w:rsidR="002F6F84" w:rsidRDefault="00000000">
      <w:pPr>
        <w:numPr>
          <w:ilvl w:val="3"/>
          <w:numId w:val="131"/>
        </w:numPr>
        <w:spacing w:line="337" w:lineRule="auto"/>
        <w:ind w:hanging="474"/>
      </w:pPr>
      <w:r>
        <w:t xml:space="preserve">É de responsabilidade da </w:t>
      </w:r>
      <w:r>
        <w:rPr>
          <w:b/>
        </w:rPr>
        <w:t>CONTRATADA</w:t>
      </w:r>
      <w:r>
        <w:t xml:space="preserve"> a execução das atividades descritas abaixo, de acordo com o tipo de cada serviço: a) Instalação:</w:t>
      </w:r>
    </w:p>
    <w:p w:rsidR="002F6F84" w:rsidRDefault="00000000">
      <w:pPr>
        <w:numPr>
          <w:ilvl w:val="5"/>
          <w:numId w:val="145"/>
        </w:numPr>
        <w:spacing w:after="3" w:line="253" w:lineRule="auto"/>
        <w:ind w:right="2163" w:hanging="137"/>
        <w:jc w:val="left"/>
      </w:pPr>
      <w:r>
        <w:rPr>
          <w:sz w:val="12"/>
        </w:rPr>
        <w:t>Transporte dos equipamentos a serem instalados;</w:t>
      </w:r>
    </w:p>
    <w:p w:rsidR="002F6F84" w:rsidRDefault="00000000">
      <w:pPr>
        <w:numPr>
          <w:ilvl w:val="5"/>
          <w:numId w:val="145"/>
        </w:numPr>
        <w:spacing w:after="56" w:line="253" w:lineRule="auto"/>
        <w:ind w:right="2163" w:hanging="137"/>
        <w:jc w:val="left"/>
      </w:pPr>
      <w:r>
        <w:rPr>
          <w:sz w:val="12"/>
        </w:rPr>
        <w:t xml:space="preserve">Instalação física e configuração dos </w:t>
      </w:r>
      <w:r>
        <w:rPr>
          <w:i/>
          <w:sz w:val="12"/>
        </w:rPr>
        <w:t>softwares</w:t>
      </w:r>
      <w:r>
        <w:rPr>
          <w:sz w:val="12"/>
        </w:rPr>
        <w:t xml:space="preserve"> necessários à utilização, gerenciamento e bilhetagem; </w:t>
      </w:r>
      <w:r>
        <w:t xml:space="preserve">III. </w:t>
      </w:r>
      <w:r>
        <w:rPr>
          <w:sz w:val="12"/>
        </w:rPr>
        <w:t xml:space="preserve">Testes de funcionamento; </w:t>
      </w:r>
      <w:r>
        <w:t xml:space="preserve">IV. </w:t>
      </w:r>
      <w:r>
        <w:rPr>
          <w:sz w:val="12"/>
        </w:rPr>
        <w:t xml:space="preserve">Treinamento de usuários; </w:t>
      </w:r>
      <w:r>
        <w:t xml:space="preserve">V. </w:t>
      </w:r>
      <w:r>
        <w:rPr>
          <w:sz w:val="12"/>
        </w:rPr>
        <w:t>Anexar no SGA:</w:t>
      </w:r>
    </w:p>
    <w:p w:rsidR="002F6F84" w:rsidRDefault="00000000">
      <w:pPr>
        <w:numPr>
          <w:ilvl w:val="6"/>
          <w:numId w:val="134"/>
        </w:numPr>
        <w:ind w:right="2143" w:firstLine="506"/>
      </w:pPr>
      <w:r>
        <w:t>RAT preenchidos e assinados pelo responsável do setor;</w:t>
      </w:r>
    </w:p>
    <w:p w:rsidR="002F6F84" w:rsidRDefault="00000000">
      <w:pPr>
        <w:numPr>
          <w:ilvl w:val="6"/>
          <w:numId w:val="134"/>
        </w:numPr>
        <w:spacing w:after="0" w:line="440" w:lineRule="auto"/>
        <w:ind w:right="2143" w:firstLine="506"/>
      </w:pPr>
      <w:r>
        <w:t xml:space="preserve">Páginas de </w:t>
      </w:r>
      <w:r>
        <w:rPr>
          <w:i/>
        </w:rPr>
        <w:t>status</w:t>
      </w:r>
      <w:r>
        <w:t xml:space="preserve"> dos equipamentos contendo a leitura dos contadores de produção. b) Remanejamento:</w:t>
      </w:r>
    </w:p>
    <w:p w:rsidR="002F6F84" w:rsidRDefault="00000000">
      <w:pPr>
        <w:numPr>
          <w:ilvl w:val="5"/>
          <w:numId w:val="137"/>
        </w:numPr>
        <w:ind w:firstLine="6"/>
      </w:pPr>
      <w:r>
        <w:t>Visita técnica para levantamento de informações e avaliação técnica do local (aplicável para mudanças prediais);</w:t>
      </w:r>
    </w:p>
    <w:p w:rsidR="002F6F84" w:rsidRDefault="00000000">
      <w:pPr>
        <w:numPr>
          <w:ilvl w:val="5"/>
          <w:numId w:val="137"/>
        </w:numPr>
        <w:ind w:firstLine="6"/>
      </w:pPr>
      <w:r>
        <w:t>Desinstalação física no local de origem;</w:t>
      </w:r>
    </w:p>
    <w:p w:rsidR="002F6F84" w:rsidRDefault="00000000">
      <w:pPr>
        <w:numPr>
          <w:ilvl w:val="5"/>
          <w:numId w:val="137"/>
        </w:numPr>
        <w:ind w:firstLine="6"/>
      </w:pPr>
      <w:r>
        <w:t>Transporte dos equipamentos para o novo local;</w:t>
      </w:r>
    </w:p>
    <w:p w:rsidR="002F6F84" w:rsidRDefault="00000000">
      <w:pPr>
        <w:numPr>
          <w:ilvl w:val="5"/>
          <w:numId w:val="137"/>
        </w:numPr>
        <w:spacing w:after="2" w:line="337" w:lineRule="auto"/>
        <w:ind w:firstLine="6"/>
      </w:pPr>
      <w:r>
        <w:t xml:space="preserve">Instalação física no novo de destino e configuração dos </w:t>
      </w:r>
      <w:r>
        <w:rPr>
          <w:i/>
        </w:rPr>
        <w:t>softwares</w:t>
      </w:r>
      <w:r>
        <w:t xml:space="preserve"> necessários à utilização, gerenciamento e bilhetagem; V. Testes de funcionamento; VI. Anexar no SGA:</w:t>
      </w:r>
    </w:p>
    <w:p w:rsidR="002F6F84" w:rsidRDefault="00000000">
      <w:pPr>
        <w:spacing w:after="0" w:line="440" w:lineRule="auto"/>
        <w:ind w:left="1201" w:right="5693" w:firstLine="506"/>
      </w:pPr>
      <w:r>
        <w:t>1. RAT preenchidos e assinados pelo responsável do setor. c) Substituição:</w:t>
      </w:r>
    </w:p>
    <w:p w:rsidR="002F6F84" w:rsidRDefault="00000000">
      <w:pPr>
        <w:numPr>
          <w:ilvl w:val="5"/>
          <w:numId w:val="135"/>
        </w:numPr>
        <w:ind w:firstLine="58"/>
      </w:pPr>
      <w:r>
        <w:t>Transporte dos equipamentos a serem instalados;</w:t>
      </w:r>
    </w:p>
    <w:p w:rsidR="002F6F84" w:rsidRDefault="00000000">
      <w:pPr>
        <w:numPr>
          <w:ilvl w:val="5"/>
          <w:numId w:val="135"/>
        </w:numPr>
        <w:ind w:firstLine="58"/>
      </w:pPr>
      <w:r>
        <w:t>Desinstalação física dos equipamentos a serem retirados;</w:t>
      </w:r>
    </w:p>
    <w:p w:rsidR="002F6F84" w:rsidRDefault="00000000">
      <w:pPr>
        <w:numPr>
          <w:ilvl w:val="5"/>
          <w:numId w:val="135"/>
        </w:numPr>
        <w:ind w:firstLine="58"/>
      </w:pPr>
      <w:r>
        <w:t xml:space="preserve">Instalação física dos novos equipamentos e configuração dos </w:t>
      </w:r>
      <w:r>
        <w:rPr>
          <w:i/>
        </w:rPr>
        <w:t>softwares</w:t>
      </w:r>
      <w:r>
        <w:t xml:space="preserve"> necessários à utilização, gerenciamento e bilhetagem;</w:t>
      </w:r>
    </w:p>
    <w:p w:rsidR="002F6F84" w:rsidRDefault="00000000">
      <w:pPr>
        <w:numPr>
          <w:ilvl w:val="5"/>
          <w:numId w:val="135"/>
        </w:numPr>
        <w:ind w:firstLine="58"/>
      </w:pPr>
      <w:r>
        <w:t>Testes de funcionamento;</w:t>
      </w:r>
    </w:p>
    <w:p w:rsidR="002F6F84" w:rsidRDefault="00000000">
      <w:pPr>
        <w:numPr>
          <w:ilvl w:val="5"/>
          <w:numId w:val="135"/>
        </w:numPr>
        <w:spacing w:after="0" w:line="337" w:lineRule="auto"/>
        <w:ind w:firstLine="58"/>
      </w:pPr>
      <w:r>
        <w:t xml:space="preserve">Transporte dos equipamentos retirados para a </w:t>
      </w:r>
      <w:r>
        <w:rPr>
          <w:b/>
        </w:rPr>
        <w:t xml:space="preserve">CONTRATADA; </w:t>
      </w:r>
      <w:r>
        <w:t>VI. Anexar no SGA:</w:t>
      </w:r>
    </w:p>
    <w:p w:rsidR="002F6F84" w:rsidRDefault="00000000">
      <w:pPr>
        <w:numPr>
          <w:ilvl w:val="6"/>
          <w:numId w:val="136"/>
        </w:numPr>
        <w:ind w:right="1560" w:firstLine="506"/>
      </w:pPr>
      <w:r>
        <w:t>RAT preenchidos e assinados pelo responsável do setor;</w:t>
      </w:r>
    </w:p>
    <w:p w:rsidR="002F6F84" w:rsidRDefault="002F6F84">
      <w:pPr>
        <w:sectPr w:rsidR="002F6F84">
          <w:headerReference w:type="even" r:id="rId163"/>
          <w:headerReference w:type="default" r:id="rId164"/>
          <w:footerReference w:type="even" r:id="rId165"/>
          <w:footerReference w:type="default" r:id="rId166"/>
          <w:headerReference w:type="first" r:id="rId167"/>
          <w:footerReference w:type="first" r:id="rId168"/>
          <w:pgSz w:w="11918" w:h="16858"/>
          <w:pgMar w:top="568" w:right="705" w:bottom="584" w:left="706" w:header="324" w:footer="304" w:gutter="0"/>
          <w:cols w:space="720"/>
        </w:sectPr>
      </w:pPr>
    </w:p>
    <w:p w:rsidR="002F6F84" w:rsidRDefault="00000000">
      <w:pPr>
        <w:numPr>
          <w:ilvl w:val="6"/>
          <w:numId w:val="136"/>
        </w:numPr>
        <w:spacing w:after="0" w:line="440" w:lineRule="auto"/>
        <w:ind w:right="1560" w:firstLine="506"/>
      </w:pPr>
      <w:r>
        <w:t xml:space="preserve">Páginas de </w:t>
      </w:r>
      <w:r>
        <w:rPr>
          <w:i/>
        </w:rPr>
        <w:t>status</w:t>
      </w:r>
      <w:r>
        <w:t xml:space="preserve"> dos equipamentos (instalados e retirados), contendo a leitura dos contadores de produção. d) Retirada:</w:t>
      </w:r>
    </w:p>
    <w:p w:rsidR="002F6F84" w:rsidRDefault="00000000">
      <w:pPr>
        <w:numPr>
          <w:ilvl w:val="5"/>
          <w:numId w:val="144"/>
        </w:numPr>
        <w:ind w:right="2784" w:hanging="168"/>
      </w:pPr>
      <w:r>
        <w:t>Desinstalação física dos equipamentos;</w:t>
      </w:r>
    </w:p>
    <w:p w:rsidR="002F6F84" w:rsidRDefault="00000000">
      <w:pPr>
        <w:numPr>
          <w:ilvl w:val="5"/>
          <w:numId w:val="144"/>
        </w:numPr>
        <w:spacing w:after="0" w:line="337" w:lineRule="auto"/>
        <w:ind w:right="2784" w:hanging="168"/>
      </w:pPr>
      <w:r>
        <w:t xml:space="preserve">Transporte dos equipamentos retirados para a </w:t>
      </w:r>
      <w:r>
        <w:rPr>
          <w:b/>
        </w:rPr>
        <w:t>CONTRATADA</w:t>
      </w:r>
      <w:r>
        <w:t>; III. Anexar no SGA:</w:t>
      </w:r>
    </w:p>
    <w:p w:rsidR="002F6F84" w:rsidRDefault="00000000">
      <w:pPr>
        <w:numPr>
          <w:ilvl w:val="6"/>
          <w:numId w:val="138"/>
        </w:numPr>
        <w:ind w:left="1944" w:hanging="190"/>
      </w:pPr>
      <w:r>
        <w:t>RAT preenchidos e assinados pelo responsável do setor</w:t>
      </w:r>
    </w:p>
    <w:p w:rsidR="002F6F84" w:rsidRDefault="00000000">
      <w:pPr>
        <w:numPr>
          <w:ilvl w:val="6"/>
          <w:numId w:val="138"/>
        </w:numPr>
        <w:spacing w:after="117"/>
        <w:ind w:left="1944" w:hanging="190"/>
      </w:pPr>
      <w:r>
        <w:t xml:space="preserve">Páginas de </w:t>
      </w:r>
      <w:r>
        <w:rPr>
          <w:i/>
        </w:rPr>
        <w:t>status</w:t>
      </w:r>
      <w:r>
        <w:t xml:space="preserve"> dos equipamentos contendo a leitura dos contadores de produção.</w:t>
      </w:r>
    </w:p>
    <w:p w:rsidR="002F6F84" w:rsidRDefault="00000000">
      <w:pPr>
        <w:numPr>
          <w:ilvl w:val="2"/>
          <w:numId w:val="131"/>
        </w:numPr>
        <w:ind w:hanging="379"/>
      </w:pPr>
      <w:r>
        <w:t xml:space="preserve">A </w:t>
      </w:r>
      <w:r>
        <w:rPr>
          <w:b/>
        </w:rPr>
        <w:t>CONTRATADA</w:t>
      </w:r>
      <w:r>
        <w:t xml:space="preserve"> receberá remuneração específica pelo serviço de remanejamento de equipamentos. O valor unitário desse serviço encontra-se descrito na tabela do subitem 7.5 da Cláusula Sétima do Contrato.</w:t>
      </w:r>
    </w:p>
    <w:p w:rsidR="002F6F84" w:rsidRDefault="00000000">
      <w:pPr>
        <w:numPr>
          <w:ilvl w:val="3"/>
          <w:numId w:val="131"/>
        </w:numPr>
        <w:ind w:hanging="474"/>
      </w:pPr>
      <w:r>
        <w:t>A título de informação, em ocasiões estratégicas, os remanejamentos podem ocorrer em fins de semana e feriados. Exemplo: em mudanças prediais.</w:t>
      </w:r>
    </w:p>
    <w:p w:rsidR="002F6F84" w:rsidRDefault="00000000">
      <w:pPr>
        <w:numPr>
          <w:ilvl w:val="3"/>
          <w:numId w:val="131"/>
        </w:numPr>
        <w:spacing w:after="6"/>
        <w:ind w:hanging="474"/>
      </w:pPr>
      <w:r>
        <w:t>A título de estatística, a tabela abaixo apresenta as quantidades de equipamentos remanejados nos últimos 4 anos:</w:t>
      </w:r>
    </w:p>
    <w:p w:rsidR="002F6F84" w:rsidRDefault="00000000">
      <w:pPr>
        <w:spacing w:after="23" w:line="259" w:lineRule="auto"/>
        <w:ind w:left="3326" w:firstLine="0"/>
        <w:jc w:val="left"/>
      </w:pPr>
      <w:r>
        <w:rPr>
          <w:rFonts w:ascii="Calibri" w:eastAsia="Calibri" w:hAnsi="Calibri" w:cs="Calibri"/>
          <w:noProof/>
          <w:sz w:val="22"/>
        </w:rPr>
        <mc:AlternateContent>
          <mc:Choice Requires="wpg">
            <w:drawing>
              <wp:inline distT="0" distB="0" distL="0" distR="0">
                <wp:extent cx="2508250" cy="692274"/>
                <wp:effectExtent l="0" t="0" r="0" b="0"/>
                <wp:docPr id="142670" name="Group 142670"/>
                <wp:cNvGraphicFramePr/>
                <a:graphic xmlns:a="http://schemas.openxmlformats.org/drawingml/2006/main">
                  <a:graphicData uri="http://schemas.microsoft.com/office/word/2010/wordprocessingGroup">
                    <wpg:wgp>
                      <wpg:cNvGrpSpPr/>
                      <wpg:grpSpPr>
                        <a:xfrm>
                          <a:off x="0" y="0"/>
                          <a:ext cx="2508250" cy="692274"/>
                          <a:chOff x="0" y="0"/>
                          <a:chExt cx="2508250" cy="692274"/>
                        </a:xfrm>
                      </wpg:grpSpPr>
                      <wps:wsp>
                        <wps:cNvPr id="150073" name="Shape 150073"/>
                        <wps:cNvSpPr/>
                        <wps:spPr>
                          <a:xfrm>
                            <a:off x="0" y="0"/>
                            <a:ext cx="2508250" cy="10046"/>
                          </a:xfrm>
                          <a:custGeom>
                            <a:avLst/>
                            <a:gdLst/>
                            <a:ahLst/>
                            <a:cxnLst/>
                            <a:rect l="0" t="0" r="0" b="0"/>
                            <a:pathLst>
                              <a:path w="2508250" h="10046">
                                <a:moveTo>
                                  <a:pt x="0" y="0"/>
                                </a:moveTo>
                                <a:lnTo>
                                  <a:pt x="2508250" y="0"/>
                                </a:lnTo>
                                <a:lnTo>
                                  <a:pt x="2508250" y="10046"/>
                                </a:lnTo>
                                <a:lnTo>
                                  <a:pt x="0" y="10046"/>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50074" name="Shape 150074"/>
                        <wps:cNvSpPr/>
                        <wps:spPr>
                          <a:xfrm>
                            <a:off x="0" y="682253"/>
                            <a:ext cx="2508250" cy="10021"/>
                          </a:xfrm>
                          <a:custGeom>
                            <a:avLst/>
                            <a:gdLst/>
                            <a:ahLst/>
                            <a:cxnLst/>
                            <a:rect l="0" t="0" r="0" b="0"/>
                            <a:pathLst>
                              <a:path w="2508250" h="10021">
                                <a:moveTo>
                                  <a:pt x="0" y="0"/>
                                </a:moveTo>
                                <a:lnTo>
                                  <a:pt x="2508250" y="0"/>
                                </a:lnTo>
                                <a:lnTo>
                                  <a:pt x="2508250" y="10021"/>
                                </a:lnTo>
                                <a:lnTo>
                                  <a:pt x="0" y="10021"/>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8241" name="Shape 18241"/>
                        <wps:cNvSpPr/>
                        <wps:spPr>
                          <a:xfrm>
                            <a:off x="2498217" y="0"/>
                            <a:ext cx="10033" cy="692274"/>
                          </a:xfrm>
                          <a:custGeom>
                            <a:avLst/>
                            <a:gdLst/>
                            <a:ahLst/>
                            <a:cxnLst/>
                            <a:rect l="0" t="0" r="0" b="0"/>
                            <a:pathLst>
                              <a:path w="10033" h="692274">
                                <a:moveTo>
                                  <a:pt x="10033" y="0"/>
                                </a:moveTo>
                                <a:lnTo>
                                  <a:pt x="10033" y="692274"/>
                                </a:lnTo>
                                <a:lnTo>
                                  <a:pt x="0" y="692274"/>
                                </a:lnTo>
                                <a:lnTo>
                                  <a:pt x="0" y="10046"/>
                                </a:lnTo>
                                <a:lnTo>
                                  <a:pt x="10033"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8242" name="Shape 18242"/>
                        <wps:cNvSpPr/>
                        <wps:spPr>
                          <a:xfrm>
                            <a:off x="0" y="0"/>
                            <a:ext cx="10033" cy="692274"/>
                          </a:xfrm>
                          <a:custGeom>
                            <a:avLst/>
                            <a:gdLst/>
                            <a:ahLst/>
                            <a:cxnLst/>
                            <a:rect l="0" t="0" r="0" b="0"/>
                            <a:pathLst>
                              <a:path w="10033" h="692274">
                                <a:moveTo>
                                  <a:pt x="0" y="0"/>
                                </a:moveTo>
                                <a:lnTo>
                                  <a:pt x="10033" y="0"/>
                                </a:lnTo>
                                <a:lnTo>
                                  <a:pt x="10033" y="682253"/>
                                </a:lnTo>
                                <a:lnTo>
                                  <a:pt x="0" y="692274"/>
                                </a:lnTo>
                                <a:lnTo>
                                  <a:pt x="0"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50075" name="Shape 150075"/>
                        <wps:cNvSpPr/>
                        <wps:spPr>
                          <a:xfrm>
                            <a:off x="20066" y="20067"/>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76" name="Shape 150076"/>
                        <wps:cNvSpPr/>
                        <wps:spPr>
                          <a:xfrm>
                            <a:off x="20066" y="205680"/>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46" name="Shape 18246"/>
                        <wps:cNvSpPr/>
                        <wps:spPr>
                          <a:xfrm>
                            <a:off x="220726" y="20067"/>
                            <a:ext cx="5017" cy="190624"/>
                          </a:xfrm>
                          <a:custGeom>
                            <a:avLst/>
                            <a:gdLst/>
                            <a:ahLst/>
                            <a:cxnLst/>
                            <a:rect l="0" t="0" r="0" b="0"/>
                            <a:pathLst>
                              <a:path w="5017" h="190624">
                                <a:moveTo>
                                  <a:pt x="5017" y="0"/>
                                </a:moveTo>
                                <a:lnTo>
                                  <a:pt x="5017" y="190624"/>
                                </a:lnTo>
                                <a:lnTo>
                                  <a:pt x="0" y="190624"/>
                                </a:lnTo>
                                <a:lnTo>
                                  <a:pt x="0" y="5035"/>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47" name="Shape 18247"/>
                        <wps:cNvSpPr/>
                        <wps:spPr>
                          <a:xfrm>
                            <a:off x="20066" y="20067"/>
                            <a:ext cx="5016" cy="190624"/>
                          </a:xfrm>
                          <a:custGeom>
                            <a:avLst/>
                            <a:gdLst/>
                            <a:ahLst/>
                            <a:cxnLst/>
                            <a:rect l="0" t="0" r="0" b="0"/>
                            <a:pathLst>
                              <a:path w="5016" h="190624">
                                <a:moveTo>
                                  <a:pt x="0" y="0"/>
                                </a:moveTo>
                                <a:lnTo>
                                  <a:pt x="5016" y="0"/>
                                </a:lnTo>
                                <a:lnTo>
                                  <a:pt x="5016" y="185613"/>
                                </a:lnTo>
                                <a:lnTo>
                                  <a:pt x="0" y="190624"/>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77" name="Shape 150077"/>
                        <wps:cNvSpPr/>
                        <wps:spPr>
                          <a:xfrm>
                            <a:off x="235776" y="20067"/>
                            <a:ext cx="1163828" cy="9144"/>
                          </a:xfrm>
                          <a:custGeom>
                            <a:avLst/>
                            <a:gdLst/>
                            <a:ahLst/>
                            <a:cxnLst/>
                            <a:rect l="0" t="0" r="0" b="0"/>
                            <a:pathLst>
                              <a:path w="1163828" h="9144">
                                <a:moveTo>
                                  <a:pt x="0" y="0"/>
                                </a:moveTo>
                                <a:lnTo>
                                  <a:pt x="1163828" y="0"/>
                                </a:lnTo>
                                <a:lnTo>
                                  <a:pt x="1163828"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78" name="Shape 150078"/>
                        <wps:cNvSpPr/>
                        <wps:spPr>
                          <a:xfrm>
                            <a:off x="235776" y="205680"/>
                            <a:ext cx="1163828" cy="9144"/>
                          </a:xfrm>
                          <a:custGeom>
                            <a:avLst/>
                            <a:gdLst/>
                            <a:ahLst/>
                            <a:cxnLst/>
                            <a:rect l="0" t="0" r="0" b="0"/>
                            <a:pathLst>
                              <a:path w="1163828" h="9144">
                                <a:moveTo>
                                  <a:pt x="0" y="0"/>
                                </a:moveTo>
                                <a:lnTo>
                                  <a:pt x="1163828" y="0"/>
                                </a:lnTo>
                                <a:lnTo>
                                  <a:pt x="1163828"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51" name="Shape 18251"/>
                        <wps:cNvSpPr/>
                        <wps:spPr>
                          <a:xfrm>
                            <a:off x="1394587" y="20067"/>
                            <a:ext cx="5016" cy="190624"/>
                          </a:xfrm>
                          <a:custGeom>
                            <a:avLst/>
                            <a:gdLst/>
                            <a:ahLst/>
                            <a:cxnLst/>
                            <a:rect l="0" t="0" r="0" b="0"/>
                            <a:pathLst>
                              <a:path w="5016" h="190624">
                                <a:moveTo>
                                  <a:pt x="5016" y="0"/>
                                </a:moveTo>
                                <a:lnTo>
                                  <a:pt x="5016" y="190624"/>
                                </a:lnTo>
                                <a:lnTo>
                                  <a:pt x="0" y="190624"/>
                                </a:lnTo>
                                <a:lnTo>
                                  <a:pt x="0" y="5035"/>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52" name="Shape 18252"/>
                        <wps:cNvSpPr/>
                        <wps:spPr>
                          <a:xfrm>
                            <a:off x="235776" y="20067"/>
                            <a:ext cx="5016" cy="190624"/>
                          </a:xfrm>
                          <a:custGeom>
                            <a:avLst/>
                            <a:gdLst/>
                            <a:ahLst/>
                            <a:cxnLst/>
                            <a:rect l="0" t="0" r="0" b="0"/>
                            <a:pathLst>
                              <a:path w="5016" h="190624">
                                <a:moveTo>
                                  <a:pt x="0" y="0"/>
                                </a:moveTo>
                                <a:lnTo>
                                  <a:pt x="5016" y="0"/>
                                </a:lnTo>
                                <a:lnTo>
                                  <a:pt x="5016" y="185613"/>
                                </a:lnTo>
                                <a:lnTo>
                                  <a:pt x="0" y="190624"/>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79" name="Shape 150079"/>
                        <wps:cNvSpPr/>
                        <wps:spPr>
                          <a:xfrm>
                            <a:off x="1409637" y="20067"/>
                            <a:ext cx="1078547" cy="9144"/>
                          </a:xfrm>
                          <a:custGeom>
                            <a:avLst/>
                            <a:gdLst/>
                            <a:ahLst/>
                            <a:cxnLst/>
                            <a:rect l="0" t="0" r="0" b="0"/>
                            <a:pathLst>
                              <a:path w="1078547" h="9144">
                                <a:moveTo>
                                  <a:pt x="0" y="0"/>
                                </a:moveTo>
                                <a:lnTo>
                                  <a:pt x="1078547" y="0"/>
                                </a:lnTo>
                                <a:lnTo>
                                  <a:pt x="107854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80" name="Shape 150080"/>
                        <wps:cNvSpPr/>
                        <wps:spPr>
                          <a:xfrm>
                            <a:off x="1409637" y="205680"/>
                            <a:ext cx="1078547" cy="9144"/>
                          </a:xfrm>
                          <a:custGeom>
                            <a:avLst/>
                            <a:gdLst/>
                            <a:ahLst/>
                            <a:cxnLst/>
                            <a:rect l="0" t="0" r="0" b="0"/>
                            <a:pathLst>
                              <a:path w="1078547" h="9144">
                                <a:moveTo>
                                  <a:pt x="0" y="0"/>
                                </a:moveTo>
                                <a:lnTo>
                                  <a:pt x="1078547" y="0"/>
                                </a:lnTo>
                                <a:lnTo>
                                  <a:pt x="107854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56" name="Shape 18256"/>
                        <wps:cNvSpPr/>
                        <wps:spPr>
                          <a:xfrm>
                            <a:off x="2483168" y="20067"/>
                            <a:ext cx="5016" cy="190624"/>
                          </a:xfrm>
                          <a:custGeom>
                            <a:avLst/>
                            <a:gdLst/>
                            <a:ahLst/>
                            <a:cxnLst/>
                            <a:rect l="0" t="0" r="0" b="0"/>
                            <a:pathLst>
                              <a:path w="5016" h="190624">
                                <a:moveTo>
                                  <a:pt x="5016" y="0"/>
                                </a:moveTo>
                                <a:lnTo>
                                  <a:pt x="5016" y="190624"/>
                                </a:lnTo>
                                <a:lnTo>
                                  <a:pt x="0" y="190624"/>
                                </a:lnTo>
                                <a:lnTo>
                                  <a:pt x="0" y="5035"/>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57" name="Shape 18257"/>
                        <wps:cNvSpPr/>
                        <wps:spPr>
                          <a:xfrm>
                            <a:off x="1409637" y="20067"/>
                            <a:ext cx="5016" cy="190624"/>
                          </a:xfrm>
                          <a:custGeom>
                            <a:avLst/>
                            <a:gdLst/>
                            <a:ahLst/>
                            <a:cxnLst/>
                            <a:rect l="0" t="0" r="0" b="0"/>
                            <a:pathLst>
                              <a:path w="5016" h="190624">
                                <a:moveTo>
                                  <a:pt x="0" y="0"/>
                                </a:moveTo>
                                <a:lnTo>
                                  <a:pt x="5016" y="0"/>
                                </a:lnTo>
                                <a:lnTo>
                                  <a:pt x="5016" y="185613"/>
                                </a:lnTo>
                                <a:lnTo>
                                  <a:pt x="0" y="190624"/>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81" name="Shape 150081"/>
                        <wps:cNvSpPr/>
                        <wps:spPr>
                          <a:xfrm>
                            <a:off x="20066" y="220737"/>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82" name="Shape 150082"/>
                        <wps:cNvSpPr/>
                        <wps:spPr>
                          <a:xfrm>
                            <a:off x="20066" y="321072"/>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60" name="Shape 18260"/>
                        <wps:cNvSpPr/>
                        <wps:spPr>
                          <a:xfrm>
                            <a:off x="220726" y="220737"/>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61" name="Shape 18261"/>
                        <wps:cNvSpPr/>
                        <wps:spPr>
                          <a:xfrm>
                            <a:off x="20066" y="220737"/>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83" name="Shape 150083"/>
                        <wps:cNvSpPr/>
                        <wps:spPr>
                          <a:xfrm>
                            <a:off x="235776" y="220737"/>
                            <a:ext cx="1163828" cy="9144"/>
                          </a:xfrm>
                          <a:custGeom>
                            <a:avLst/>
                            <a:gdLst/>
                            <a:ahLst/>
                            <a:cxnLst/>
                            <a:rect l="0" t="0" r="0" b="0"/>
                            <a:pathLst>
                              <a:path w="1163828" h="9144">
                                <a:moveTo>
                                  <a:pt x="0" y="0"/>
                                </a:moveTo>
                                <a:lnTo>
                                  <a:pt x="1163828" y="0"/>
                                </a:lnTo>
                                <a:lnTo>
                                  <a:pt x="1163828"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84" name="Shape 150084"/>
                        <wps:cNvSpPr/>
                        <wps:spPr>
                          <a:xfrm>
                            <a:off x="235776" y="321072"/>
                            <a:ext cx="1163828" cy="9144"/>
                          </a:xfrm>
                          <a:custGeom>
                            <a:avLst/>
                            <a:gdLst/>
                            <a:ahLst/>
                            <a:cxnLst/>
                            <a:rect l="0" t="0" r="0" b="0"/>
                            <a:pathLst>
                              <a:path w="1163828" h="9144">
                                <a:moveTo>
                                  <a:pt x="0" y="0"/>
                                </a:moveTo>
                                <a:lnTo>
                                  <a:pt x="1163828" y="0"/>
                                </a:lnTo>
                                <a:lnTo>
                                  <a:pt x="1163828"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64" name="Shape 18264"/>
                        <wps:cNvSpPr/>
                        <wps:spPr>
                          <a:xfrm>
                            <a:off x="1394587" y="220737"/>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65" name="Shape 18265"/>
                        <wps:cNvSpPr/>
                        <wps:spPr>
                          <a:xfrm>
                            <a:off x="235776" y="220737"/>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85" name="Shape 150085"/>
                        <wps:cNvSpPr/>
                        <wps:spPr>
                          <a:xfrm>
                            <a:off x="1409637" y="220737"/>
                            <a:ext cx="1078547" cy="9144"/>
                          </a:xfrm>
                          <a:custGeom>
                            <a:avLst/>
                            <a:gdLst/>
                            <a:ahLst/>
                            <a:cxnLst/>
                            <a:rect l="0" t="0" r="0" b="0"/>
                            <a:pathLst>
                              <a:path w="1078547" h="9144">
                                <a:moveTo>
                                  <a:pt x="0" y="0"/>
                                </a:moveTo>
                                <a:lnTo>
                                  <a:pt x="1078547" y="0"/>
                                </a:lnTo>
                                <a:lnTo>
                                  <a:pt x="107854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86" name="Shape 150086"/>
                        <wps:cNvSpPr/>
                        <wps:spPr>
                          <a:xfrm>
                            <a:off x="1409637" y="321072"/>
                            <a:ext cx="1078547" cy="9144"/>
                          </a:xfrm>
                          <a:custGeom>
                            <a:avLst/>
                            <a:gdLst/>
                            <a:ahLst/>
                            <a:cxnLst/>
                            <a:rect l="0" t="0" r="0" b="0"/>
                            <a:pathLst>
                              <a:path w="1078547" h="9144">
                                <a:moveTo>
                                  <a:pt x="0" y="0"/>
                                </a:moveTo>
                                <a:lnTo>
                                  <a:pt x="1078547" y="0"/>
                                </a:lnTo>
                                <a:lnTo>
                                  <a:pt x="107854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68" name="Shape 18268"/>
                        <wps:cNvSpPr/>
                        <wps:spPr>
                          <a:xfrm>
                            <a:off x="2483168" y="220737"/>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69" name="Shape 18269"/>
                        <wps:cNvSpPr/>
                        <wps:spPr>
                          <a:xfrm>
                            <a:off x="1409637" y="220737"/>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87" name="Shape 150087"/>
                        <wps:cNvSpPr/>
                        <wps:spPr>
                          <a:xfrm>
                            <a:off x="20066" y="336104"/>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88" name="Shape 150088"/>
                        <wps:cNvSpPr/>
                        <wps:spPr>
                          <a:xfrm>
                            <a:off x="20066" y="436438"/>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72" name="Shape 18272"/>
                        <wps:cNvSpPr/>
                        <wps:spPr>
                          <a:xfrm>
                            <a:off x="220726" y="336104"/>
                            <a:ext cx="5017" cy="105346"/>
                          </a:xfrm>
                          <a:custGeom>
                            <a:avLst/>
                            <a:gdLst/>
                            <a:ahLst/>
                            <a:cxnLst/>
                            <a:rect l="0" t="0" r="0" b="0"/>
                            <a:pathLst>
                              <a:path w="5017" h="105346">
                                <a:moveTo>
                                  <a:pt x="5017" y="0"/>
                                </a:moveTo>
                                <a:lnTo>
                                  <a:pt x="5017" y="105346"/>
                                </a:lnTo>
                                <a:lnTo>
                                  <a:pt x="0" y="105346"/>
                                </a:lnTo>
                                <a:lnTo>
                                  <a:pt x="0" y="5035"/>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73" name="Shape 18273"/>
                        <wps:cNvSpPr/>
                        <wps:spPr>
                          <a:xfrm>
                            <a:off x="20066" y="336104"/>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89" name="Shape 150089"/>
                        <wps:cNvSpPr/>
                        <wps:spPr>
                          <a:xfrm>
                            <a:off x="235776" y="336104"/>
                            <a:ext cx="1163828" cy="9144"/>
                          </a:xfrm>
                          <a:custGeom>
                            <a:avLst/>
                            <a:gdLst/>
                            <a:ahLst/>
                            <a:cxnLst/>
                            <a:rect l="0" t="0" r="0" b="0"/>
                            <a:pathLst>
                              <a:path w="1163828" h="9144">
                                <a:moveTo>
                                  <a:pt x="0" y="0"/>
                                </a:moveTo>
                                <a:lnTo>
                                  <a:pt x="1163828" y="0"/>
                                </a:lnTo>
                                <a:lnTo>
                                  <a:pt x="1163828"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90" name="Shape 150090"/>
                        <wps:cNvSpPr/>
                        <wps:spPr>
                          <a:xfrm>
                            <a:off x="235776" y="436438"/>
                            <a:ext cx="1163828" cy="9144"/>
                          </a:xfrm>
                          <a:custGeom>
                            <a:avLst/>
                            <a:gdLst/>
                            <a:ahLst/>
                            <a:cxnLst/>
                            <a:rect l="0" t="0" r="0" b="0"/>
                            <a:pathLst>
                              <a:path w="1163828" h="9144">
                                <a:moveTo>
                                  <a:pt x="0" y="0"/>
                                </a:moveTo>
                                <a:lnTo>
                                  <a:pt x="1163828" y="0"/>
                                </a:lnTo>
                                <a:lnTo>
                                  <a:pt x="1163828"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76" name="Shape 18276"/>
                        <wps:cNvSpPr/>
                        <wps:spPr>
                          <a:xfrm>
                            <a:off x="1394587" y="336104"/>
                            <a:ext cx="5016" cy="105346"/>
                          </a:xfrm>
                          <a:custGeom>
                            <a:avLst/>
                            <a:gdLst/>
                            <a:ahLst/>
                            <a:cxnLst/>
                            <a:rect l="0" t="0" r="0" b="0"/>
                            <a:pathLst>
                              <a:path w="5016" h="105346">
                                <a:moveTo>
                                  <a:pt x="5016" y="0"/>
                                </a:moveTo>
                                <a:lnTo>
                                  <a:pt x="5016" y="105346"/>
                                </a:lnTo>
                                <a:lnTo>
                                  <a:pt x="0" y="105346"/>
                                </a:lnTo>
                                <a:lnTo>
                                  <a:pt x="0" y="5035"/>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77" name="Shape 18277"/>
                        <wps:cNvSpPr/>
                        <wps:spPr>
                          <a:xfrm>
                            <a:off x="235776" y="336104"/>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91" name="Shape 150091"/>
                        <wps:cNvSpPr/>
                        <wps:spPr>
                          <a:xfrm>
                            <a:off x="1409637" y="336104"/>
                            <a:ext cx="1078547" cy="9144"/>
                          </a:xfrm>
                          <a:custGeom>
                            <a:avLst/>
                            <a:gdLst/>
                            <a:ahLst/>
                            <a:cxnLst/>
                            <a:rect l="0" t="0" r="0" b="0"/>
                            <a:pathLst>
                              <a:path w="1078547" h="9144">
                                <a:moveTo>
                                  <a:pt x="0" y="0"/>
                                </a:moveTo>
                                <a:lnTo>
                                  <a:pt x="1078547" y="0"/>
                                </a:lnTo>
                                <a:lnTo>
                                  <a:pt x="107854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92" name="Shape 150092"/>
                        <wps:cNvSpPr/>
                        <wps:spPr>
                          <a:xfrm>
                            <a:off x="1409637" y="436438"/>
                            <a:ext cx="1078547" cy="9144"/>
                          </a:xfrm>
                          <a:custGeom>
                            <a:avLst/>
                            <a:gdLst/>
                            <a:ahLst/>
                            <a:cxnLst/>
                            <a:rect l="0" t="0" r="0" b="0"/>
                            <a:pathLst>
                              <a:path w="1078547" h="9144">
                                <a:moveTo>
                                  <a:pt x="0" y="0"/>
                                </a:moveTo>
                                <a:lnTo>
                                  <a:pt x="1078547" y="0"/>
                                </a:lnTo>
                                <a:lnTo>
                                  <a:pt x="107854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80" name="Shape 18280"/>
                        <wps:cNvSpPr/>
                        <wps:spPr>
                          <a:xfrm>
                            <a:off x="2483168" y="336104"/>
                            <a:ext cx="5016" cy="105346"/>
                          </a:xfrm>
                          <a:custGeom>
                            <a:avLst/>
                            <a:gdLst/>
                            <a:ahLst/>
                            <a:cxnLst/>
                            <a:rect l="0" t="0" r="0" b="0"/>
                            <a:pathLst>
                              <a:path w="5016" h="105346">
                                <a:moveTo>
                                  <a:pt x="5016" y="0"/>
                                </a:moveTo>
                                <a:lnTo>
                                  <a:pt x="5016" y="105346"/>
                                </a:lnTo>
                                <a:lnTo>
                                  <a:pt x="0" y="105346"/>
                                </a:lnTo>
                                <a:lnTo>
                                  <a:pt x="0" y="5035"/>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81" name="Shape 18281"/>
                        <wps:cNvSpPr/>
                        <wps:spPr>
                          <a:xfrm>
                            <a:off x="1409637" y="336104"/>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93" name="Shape 150093"/>
                        <wps:cNvSpPr/>
                        <wps:spPr>
                          <a:xfrm>
                            <a:off x="20066" y="451495"/>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94" name="Shape 150094"/>
                        <wps:cNvSpPr/>
                        <wps:spPr>
                          <a:xfrm>
                            <a:off x="20066" y="551830"/>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84" name="Shape 18284"/>
                        <wps:cNvSpPr/>
                        <wps:spPr>
                          <a:xfrm>
                            <a:off x="220726" y="451495"/>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85" name="Shape 18285"/>
                        <wps:cNvSpPr/>
                        <wps:spPr>
                          <a:xfrm>
                            <a:off x="20066" y="451495"/>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95" name="Shape 150095"/>
                        <wps:cNvSpPr/>
                        <wps:spPr>
                          <a:xfrm>
                            <a:off x="235776" y="451495"/>
                            <a:ext cx="1163828" cy="9144"/>
                          </a:xfrm>
                          <a:custGeom>
                            <a:avLst/>
                            <a:gdLst/>
                            <a:ahLst/>
                            <a:cxnLst/>
                            <a:rect l="0" t="0" r="0" b="0"/>
                            <a:pathLst>
                              <a:path w="1163828" h="9144">
                                <a:moveTo>
                                  <a:pt x="0" y="0"/>
                                </a:moveTo>
                                <a:lnTo>
                                  <a:pt x="1163828" y="0"/>
                                </a:lnTo>
                                <a:lnTo>
                                  <a:pt x="1163828"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96" name="Shape 150096"/>
                        <wps:cNvSpPr/>
                        <wps:spPr>
                          <a:xfrm>
                            <a:off x="235776" y="551830"/>
                            <a:ext cx="1163828" cy="9144"/>
                          </a:xfrm>
                          <a:custGeom>
                            <a:avLst/>
                            <a:gdLst/>
                            <a:ahLst/>
                            <a:cxnLst/>
                            <a:rect l="0" t="0" r="0" b="0"/>
                            <a:pathLst>
                              <a:path w="1163828" h="9144">
                                <a:moveTo>
                                  <a:pt x="0" y="0"/>
                                </a:moveTo>
                                <a:lnTo>
                                  <a:pt x="1163828" y="0"/>
                                </a:lnTo>
                                <a:lnTo>
                                  <a:pt x="1163828"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88" name="Shape 18288"/>
                        <wps:cNvSpPr/>
                        <wps:spPr>
                          <a:xfrm>
                            <a:off x="1394587" y="451495"/>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89" name="Shape 18289"/>
                        <wps:cNvSpPr/>
                        <wps:spPr>
                          <a:xfrm>
                            <a:off x="235776" y="451495"/>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97" name="Shape 150097"/>
                        <wps:cNvSpPr/>
                        <wps:spPr>
                          <a:xfrm>
                            <a:off x="1409637" y="451495"/>
                            <a:ext cx="1078547" cy="9144"/>
                          </a:xfrm>
                          <a:custGeom>
                            <a:avLst/>
                            <a:gdLst/>
                            <a:ahLst/>
                            <a:cxnLst/>
                            <a:rect l="0" t="0" r="0" b="0"/>
                            <a:pathLst>
                              <a:path w="1078547" h="9144">
                                <a:moveTo>
                                  <a:pt x="0" y="0"/>
                                </a:moveTo>
                                <a:lnTo>
                                  <a:pt x="1078547" y="0"/>
                                </a:lnTo>
                                <a:lnTo>
                                  <a:pt x="107854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98" name="Shape 150098"/>
                        <wps:cNvSpPr/>
                        <wps:spPr>
                          <a:xfrm>
                            <a:off x="1409637" y="551830"/>
                            <a:ext cx="1078547" cy="9144"/>
                          </a:xfrm>
                          <a:custGeom>
                            <a:avLst/>
                            <a:gdLst/>
                            <a:ahLst/>
                            <a:cxnLst/>
                            <a:rect l="0" t="0" r="0" b="0"/>
                            <a:pathLst>
                              <a:path w="1078547" h="9144">
                                <a:moveTo>
                                  <a:pt x="0" y="0"/>
                                </a:moveTo>
                                <a:lnTo>
                                  <a:pt x="1078547" y="0"/>
                                </a:lnTo>
                                <a:lnTo>
                                  <a:pt x="107854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92" name="Shape 18292"/>
                        <wps:cNvSpPr/>
                        <wps:spPr>
                          <a:xfrm>
                            <a:off x="2483168" y="451495"/>
                            <a:ext cx="5016" cy="105346"/>
                          </a:xfrm>
                          <a:custGeom>
                            <a:avLst/>
                            <a:gdLst/>
                            <a:ahLst/>
                            <a:cxnLst/>
                            <a:rect l="0" t="0" r="0" b="0"/>
                            <a:pathLst>
                              <a:path w="5016" h="105346">
                                <a:moveTo>
                                  <a:pt x="5016" y="0"/>
                                </a:moveTo>
                                <a:lnTo>
                                  <a:pt x="5016" y="105346"/>
                                </a:lnTo>
                                <a:lnTo>
                                  <a:pt x="0" y="105346"/>
                                </a:lnTo>
                                <a:lnTo>
                                  <a:pt x="0" y="5011"/>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93" name="Shape 18293"/>
                        <wps:cNvSpPr/>
                        <wps:spPr>
                          <a:xfrm>
                            <a:off x="1409637" y="451495"/>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099" name="Shape 150099"/>
                        <wps:cNvSpPr/>
                        <wps:spPr>
                          <a:xfrm>
                            <a:off x="20066" y="566862"/>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100" name="Shape 150100"/>
                        <wps:cNvSpPr/>
                        <wps:spPr>
                          <a:xfrm>
                            <a:off x="20066" y="667197"/>
                            <a:ext cx="205676" cy="9144"/>
                          </a:xfrm>
                          <a:custGeom>
                            <a:avLst/>
                            <a:gdLst/>
                            <a:ahLst/>
                            <a:cxnLst/>
                            <a:rect l="0" t="0" r="0" b="0"/>
                            <a:pathLst>
                              <a:path w="205676" h="9144">
                                <a:moveTo>
                                  <a:pt x="0" y="0"/>
                                </a:moveTo>
                                <a:lnTo>
                                  <a:pt x="205676" y="0"/>
                                </a:lnTo>
                                <a:lnTo>
                                  <a:pt x="205676"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96" name="Shape 18296"/>
                        <wps:cNvSpPr/>
                        <wps:spPr>
                          <a:xfrm>
                            <a:off x="220726" y="566862"/>
                            <a:ext cx="5017" cy="105346"/>
                          </a:xfrm>
                          <a:custGeom>
                            <a:avLst/>
                            <a:gdLst/>
                            <a:ahLst/>
                            <a:cxnLst/>
                            <a:rect l="0" t="0" r="0" b="0"/>
                            <a:pathLst>
                              <a:path w="5017" h="105346">
                                <a:moveTo>
                                  <a:pt x="5017" y="0"/>
                                </a:moveTo>
                                <a:lnTo>
                                  <a:pt x="5017" y="105346"/>
                                </a:lnTo>
                                <a:lnTo>
                                  <a:pt x="0" y="105346"/>
                                </a:lnTo>
                                <a:lnTo>
                                  <a:pt x="0" y="5035"/>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297" name="Shape 18297"/>
                        <wps:cNvSpPr/>
                        <wps:spPr>
                          <a:xfrm>
                            <a:off x="20066" y="566862"/>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101" name="Shape 150101"/>
                        <wps:cNvSpPr/>
                        <wps:spPr>
                          <a:xfrm>
                            <a:off x="235776" y="566862"/>
                            <a:ext cx="1163828" cy="9144"/>
                          </a:xfrm>
                          <a:custGeom>
                            <a:avLst/>
                            <a:gdLst/>
                            <a:ahLst/>
                            <a:cxnLst/>
                            <a:rect l="0" t="0" r="0" b="0"/>
                            <a:pathLst>
                              <a:path w="1163828" h="9144">
                                <a:moveTo>
                                  <a:pt x="0" y="0"/>
                                </a:moveTo>
                                <a:lnTo>
                                  <a:pt x="1163828" y="0"/>
                                </a:lnTo>
                                <a:lnTo>
                                  <a:pt x="1163828"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102" name="Shape 150102"/>
                        <wps:cNvSpPr/>
                        <wps:spPr>
                          <a:xfrm>
                            <a:off x="235776" y="667197"/>
                            <a:ext cx="1163828" cy="9144"/>
                          </a:xfrm>
                          <a:custGeom>
                            <a:avLst/>
                            <a:gdLst/>
                            <a:ahLst/>
                            <a:cxnLst/>
                            <a:rect l="0" t="0" r="0" b="0"/>
                            <a:pathLst>
                              <a:path w="1163828" h="9144">
                                <a:moveTo>
                                  <a:pt x="0" y="0"/>
                                </a:moveTo>
                                <a:lnTo>
                                  <a:pt x="1163828" y="0"/>
                                </a:lnTo>
                                <a:lnTo>
                                  <a:pt x="1163828"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300" name="Shape 18300"/>
                        <wps:cNvSpPr/>
                        <wps:spPr>
                          <a:xfrm>
                            <a:off x="1394587" y="566862"/>
                            <a:ext cx="5016" cy="105346"/>
                          </a:xfrm>
                          <a:custGeom>
                            <a:avLst/>
                            <a:gdLst/>
                            <a:ahLst/>
                            <a:cxnLst/>
                            <a:rect l="0" t="0" r="0" b="0"/>
                            <a:pathLst>
                              <a:path w="5016" h="105346">
                                <a:moveTo>
                                  <a:pt x="5016" y="0"/>
                                </a:moveTo>
                                <a:lnTo>
                                  <a:pt x="5016" y="105346"/>
                                </a:lnTo>
                                <a:lnTo>
                                  <a:pt x="0" y="105346"/>
                                </a:lnTo>
                                <a:lnTo>
                                  <a:pt x="0" y="5035"/>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301" name="Shape 18301"/>
                        <wps:cNvSpPr/>
                        <wps:spPr>
                          <a:xfrm>
                            <a:off x="235776" y="566862"/>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103" name="Shape 150103"/>
                        <wps:cNvSpPr/>
                        <wps:spPr>
                          <a:xfrm>
                            <a:off x="1409637" y="566862"/>
                            <a:ext cx="1078547" cy="9144"/>
                          </a:xfrm>
                          <a:custGeom>
                            <a:avLst/>
                            <a:gdLst/>
                            <a:ahLst/>
                            <a:cxnLst/>
                            <a:rect l="0" t="0" r="0" b="0"/>
                            <a:pathLst>
                              <a:path w="1078547" h="9144">
                                <a:moveTo>
                                  <a:pt x="0" y="0"/>
                                </a:moveTo>
                                <a:lnTo>
                                  <a:pt x="1078547" y="0"/>
                                </a:lnTo>
                                <a:lnTo>
                                  <a:pt x="1078547"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104" name="Shape 150104"/>
                        <wps:cNvSpPr/>
                        <wps:spPr>
                          <a:xfrm>
                            <a:off x="1409637" y="667197"/>
                            <a:ext cx="1078547" cy="9144"/>
                          </a:xfrm>
                          <a:custGeom>
                            <a:avLst/>
                            <a:gdLst/>
                            <a:ahLst/>
                            <a:cxnLst/>
                            <a:rect l="0" t="0" r="0" b="0"/>
                            <a:pathLst>
                              <a:path w="1078547" h="9144">
                                <a:moveTo>
                                  <a:pt x="0" y="0"/>
                                </a:moveTo>
                                <a:lnTo>
                                  <a:pt x="1078547" y="0"/>
                                </a:lnTo>
                                <a:lnTo>
                                  <a:pt x="1078547"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304" name="Shape 18304"/>
                        <wps:cNvSpPr/>
                        <wps:spPr>
                          <a:xfrm>
                            <a:off x="2483168" y="566862"/>
                            <a:ext cx="5016" cy="105346"/>
                          </a:xfrm>
                          <a:custGeom>
                            <a:avLst/>
                            <a:gdLst/>
                            <a:ahLst/>
                            <a:cxnLst/>
                            <a:rect l="0" t="0" r="0" b="0"/>
                            <a:pathLst>
                              <a:path w="5016" h="105346">
                                <a:moveTo>
                                  <a:pt x="5016" y="0"/>
                                </a:moveTo>
                                <a:lnTo>
                                  <a:pt x="5016" y="105346"/>
                                </a:lnTo>
                                <a:lnTo>
                                  <a:pt x="0" y="105346"/>
                                </a:lnTo>
                                <a:lnTo>
                                  <a:pt x="0" y="5035"/>
                                </a:lnTo>
                                <a:lnTo>
                                  <a:pt x="5016"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8305" name="Shape 18305"/>
                        <wps:cNvSpPr/>
                        <wps:spPr>
                          <a:xfrm>
                            <a:off x="1409637" y="566862"/>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8334" name="Rectangle 18334"/>
                        <wps:cNvSpPr/>
                        <wps:spPr>
                          <a:xfrm>
                            <a:off x="60355" y="89471"/>
                            <a:ext cx="168446" cy="89008"/>
                          </a:xfrm>
                          <a:prstGeom prst="rect">
                            <a:avLst/>
                          </a:prstGeom>
                          <a:ln>
                            <a:noFill/>
                          </a:ln>
                        </wps:spPr>
                        <wps:txbx>
                          <w:txbxContent>
                            <w:p w:rsidR="002F6F84" w:rsidRDefault="00000000">
                              <w:pPr>
                                <w:spacing w:after="160" w:line="259" w:lineRule="auto"/>
                                <w:ind w:left="0" w:firstLine="0"/>
                                <w:jc w:val="left"/>
                              </w:pPr>
                              <w:r>
                                <w:rPr>
                                  <w:sz w:val="12"/>
                                </w:rPr>
                                <w:t>Ano</w:t>
                              </w:r>
                            </w:p>
                          </w:txbxContent>
                        </wps:txbx>
                        <wps:bodyPr horzOverflow="overflow" vert="horz" lIns="0" tIns="0" rIns="0" bIns="0" rtlCol="0">
                          <a:noAutofit/>
                        </wps:bodyPr>
                      </wps:wsp>
                      <wps:wsp>
                        <wps:cNvPr id="18335" name="Rectangle 18335"/>
                        <wps:cNvSpPr/>
                        <wps:spPr>
                          <a:xfrm>
                            <a:off x="456972" y="45517"/>
                            <a:ext cx="959147" cy="87391"/>
                          </a:xfrm>
                          <a:prstGeom prst="rect">
                            <a:avLst/>
                          </a:prstGeom>
                          <a:ln>
                            <a:noFill/>
                          </a:ln>
                        </wps:spPr>
                        <wps:txbx>
                          <w:txbxContent>
                            <w:p w:rsidR="002F6F84" w:rsidRDefault="00000000">
                              <w:pPr>
                                <w:spacing w:after="160" w:line="259" w:lineRule="auto"/>
                                <w:ind w:left="0" w:firstLine="0"/>
                                <w:jc w:val="left"/>
                              </w:pPr>
                              <w:r>
                                <w:rPr>
                                  <w:b/>
                                  <w:sz w:val="12"/>
                                </w:rPr>
                                <w:t>Qtde. de equipamentos</w:t>
                              </w:r>
                            </w:p>
                          </w:txbxContent>
                        </wps:txbx>
                        <wps:bodyPr horzOverflow="overflow" vert="horz" lIns="0" tIns="0" rIns="0" bIns="0" rtlCol="0">
                          <a:noAutofit/>
                        </wps:bodyPr>
                      </wps:wsp>
                      <wps:wsp>
                        <wps:cNvPr id="18336" name="Rectangle 18336"/>
                        <wps:cNvSpPr/>
                        <wps:spPr>
                          <a:xfrm>
                            <a:off x="365342" y="130795"/>
                            <a:ext cx="1202861" cy="87391"/>
                          </a:xfrm>
                          <a:prstGeom prst="rect">
                            <a:avLst/>
                          </a:prstGeom>
                          <a:ln>
                            <a:noFill/>
                          </a:ln>
                        </wps:spPr>
                        <wps:txbx>
                          <w:txbxContent>
                            <w:p w:rsidR="002F6F84" w:rsidRDefault="00000000">
                              <w:pPr>
                                <w:spacing w:after="160" w:line="259" w:lineRule="auto"/>
                                <w:ind w:left="0" w:firstLine="0"/>
                                <w:jc w:val="left"/>
                              </w:pPr>
                              <w:r>
                                <w:rPr>
                                  <w:b/>
                                  <w:sz w:val="12"/>
                                </w:rPr>
                                <w:t>remanejados no TRIBUNAL</w:t>
                              </w:r>
                            </w:p>
                          </w:txbxContent>
                        </wps:txbx>
                        <wps:bodyPr horzOverflow="overflow" vert="horz" lIns="0" tIns="0" rIns="0" bIns="0" rtlCol="0">
                          <a:noAutofit/>
                        </wps:bodyPr>
                      </wps:wsp>
                      <wps:wsp>
                        <wps:cNvPr id="18337" name="Rectangle 18337"/>
                        <wps:cNvSpPr/>
                        <wps:spPr>
                          <a:xfrm>
                            <a:off x="1587409" y="45517"/>
                            <a:ext cx="959147" cy="87391"/>
                          </a:xfrm>
                          <a:prstGeom prst="rect">
                            <a:avLst/>
                          </a:prstGeom>
                          <a:ln>
                            <a:noFill/>
                          </a:ln>
                        </wps:spPr>
                        <wps:txbx>
                          <w:txbxContent>
                            <w:p w:rsidR="002F6F84" w:rsidRDefault="00000000">
                              <w:pPr>
                                <w:spacing w:after="160" w:line="259" w:lineRule="auto"/>
                                <w:ind w:left="0" w:firstLine="0"/>
                                <w:jc w:val="left"/>
                              </w:pPr>
                              <w:r>
                                <w:rPr>
                                  <w:b/>
                                  <w:sz w:val="12"/>
                                </w:rPr>
                                <w:t>Qtde. de equipamentos</w:t>
                              </w:r>
                            </w:p>
                          </w:txbxContent>
                        </wps:txbx>
                        <wps:bodyPr horzOverflow="overflow" vert="horz" lIns="0" tIns="0" rIns="0" bIns="0" rtlCol="0">
                          <a:noAutofit/>
                        </wps:bodyPr>
                      </wps:wsp>
                      <wps:wsp>
                        <wps:cNvPr id="18338" name="Rectangle 18338"/>
                        <wps:cNvSpPr/>
                        <wps:spPr>
                          <a:xfrm>
                            <a:off x="1568754" y="130795"/>
                            <a:ext cx="1008768" cy="87391"/>
                          </a:xfrm>
                          <a:prstGeom prst="rect">
                            <a:avLst/>
                          </a:prstGeom>
                          <a:ln>
                            <a:noFill/>
                          </a:ln>
                        </wps:spPr>
                        <wps:txbx>
                          <w:txbxContent>
                            <w:p w:rsidR="002F6F84" w:rsidRDefault="00000000">
                              <w:pPr>
                                <w:spacing w:after="160" w:line="259" w:lineRule="auto"/>
                                <w:ind w:left="0" w:firstLine="0"/>
                                <w:jc w:val="left"/>
                              </w:pPr>
                              <w:r>
                                <w:rPr>
                                  <w:b/>
                                  <w:sz w:val="12"/>
                                </w:rPr>
                                <w:t>remanejados no MPMG</w:t>
                              </w:r>
                            </w:p>
                          </w:txbxContent>
                        </wps:txbx>
                        <wps:bodyPr horzOverflow="overflow" vert="horz" lIns="0" tIns="0" rIns="0" bIns="0" rtlCol="0">
                          <a:noAutofit/>
                        </wps:bodyPr>
                      </wps:wsp>
                      <wps:wsp>
                        <wps:cNvPr id="18339" name="Rectangle 18339"/>
                        <wps:cNvSpPr/>
                        <wps:spPr>
                          <a:xfrm>
                            <a:off x="50165" y="244971"/>
                            <a:ext cx="195621" cy="88975"/>
                          </a:xfrm>
                          <a:prstGeom prst="rect">
                            <a:avLst/>
                          </a:prstGeom>
                          <a:ln>
                            <a:noFill/>
                          </a:ln>
                        </wps:spPr>
                        <wps:txbx>
                          <w:txbxContent>
                            <w:p w:rsidR="002F6F84" w:rsidRDefault="00000000">
                              <w:pPr>
                                <w:spacing w:after="160" w:line="259" w:lineRule="auto"/>
                                <w:ind w:left="0" w:firstLine="0"/>
                                <w:jc w:val="left"/>
                              </w:pPr>
                              <w:r>
                                <w:rPr>
                                  <w:sz w:val="12"/>
                                </w:rPr>
                                <w:t>2019</w:t>
                              </w:r>
                            </w:p>
                          </w:txbxContent>
                        </wps:txbx>
                        <wps:bodyPr horzOverflow="overflow" vert="horz" lIns="0" tIns="0" rIns="0" bIns="0" rtlCol="0">
                          <a:noAutofit/>
                        </wps:bodyPr>
                      </wps:wsp>
                      <wps:wsp>
                        <wps:cNvPr id="18340" name="Rectangle 18340"/>
                        <wps:cNvSpPr/>
                        <wps:spPr>
                          <a:xfrm>
                            <a:off x="762429" y="244971"/>
                            <a:ext cx="146715" cy="88975"/>
                          </a:xfrm>
                          <a:prstGeom prst="rect">
                            <a:avLst/>
                          </a:prstGeom>
                          <a:ln>
                            <a:noFill/>
                          </a:ln>
                        </wps:spPr>
                        <wps:txbx>
                          <w:txbxContent>
                            <w:p w:rsidR="002F6F84" w:rsidRDefault="00000000">
                              <w:pPr>
                                <w:spacing w:after="160" w:line="259" w:lineRule="auto"/>
                                <w:ind w:left="0" w:firstLine="0"/>
                                <w:jc w:val="left"/>
                              </w:pPr>
                              <w:r>
                                <w:rPr>
                                  <w:sz w:val="12"/>
                                </w:rPr>
                                <w:t>342</w:t>
                              </w:r>
                            </w:p>
                          </w:txbxContent>
                        </wps:txbx>
                        <wps:bodyPr horzOverflow="overflow" vert="horz" lIns="0" tIns="0" rIns="0" bIns="0" rtlCol="0">
                          <a:noAutofit/>
                        </wps:bodyPr>
                      </wps:wsp>
                      <wps:wsp>
                        <wps:cNvPr id="18341" name="Rectangle 18341"/>
                        <wps:cNvSpPr/>
                        <wps:spPr>
                          <a:xfrm>
                            <a:off x="1892788" y="244971"/>
                            <a:ext cx="146715" cy="88975"/>
                          </a:xfrm>
                          <a:prstGeom prst="rect">
                            <a:avLst/>
                          </a:prstGeom>
                          <a:ln>
                            <a:noFill/>
                          </a:ln>
                        </wps:spPr>
                        <wps:txbx>
                          <w:txbxContent>
                            <w:p w:rsidR="002F6F84" w:rsidRDefault="00000000">
                              <w:pPr>
                                <w:spacing w:after="160" w:line="259" w:lineRule="auto"/>
                                <w:ind w:left="0" w:firstLine="0"/>
                                <w:jc w:val="left"/>
                              </w:pPr>
                              <w:r>
                                <w:rPr>
                                  <w:sz w:val="12"/>
                                </w:rPr>
                                <w:t>120</w:t>
                              </w:r>
                            </w:p>
                          </w:txbxContent>
                        </wps:txbx>
                        <wps:bodyPr horzOverflow="overflow" vert="horz" lIns="0" tIns="0" rIns="0" bIns="0" rtlCol="0">
                          <a:noAutofit/>
                        </wps:bodyPr>
                      </wps:wsp>
                      <wps:wsp>
                        <wps:cNvPr id="18342" name="Rectangle 18342"/>
                        <wps:cNvSpPr/>
                        <wps:spPr>
                          <a:xfrm>
                            <a:off x="50165" y="360363"/>
                            <a:ext cx="195621" cy="88975"/>
                          </a:xfrm>
                          <a:prstGeom prst="rect">
                            <a:avLst/>
                          </a:prstGeom>
                          <a:ln>
                            <a:noFill/>
                          </a:ln>
                        </wps:spPr>
                        <wps:txbx>
                          <w:txbxContent>
                            <w:p w:rsidR="002F6F84" w:rsidRDefault="00000000">
                              <w:pPr>
                                <w:spacing w:after="160" w:line="259" w:lineRule="auto"/>
                                <w:ind w:left="0" w:firstLine="0"/>
                                <w:jc w:val="left"/>
                              </w:pPr>
                              <w:r>
                                <w:rPr>
                                  <w:sz w:val="12"/>
                                </w:rPr>
                                <w:t>2020</w:t>
                              </w:r>
                            </w:p>
                          </w:txbxContent>
                        </wps:txbx>
                        <wps:bodyPr horzOverflow="overflow" vert="horz" lIns="0" tIns="0" rIns="0" bIns="0" rtlCol="0">
                          <a:noAutofit/>
                        </wps:bodyPr>
                      </wps:wsp>
                      <wps:wsp>
                        <wps:cNvPr id="18343" name="Rectangle 18343"/>
                        <wps:cNvSpPr/>
                        <wps:spPr>
                          <a:xfrm>
                            <a:off x="762429" y="360363"/>
                            <a:ext cx="146715" cy="88975"/>
                          </a:xfrm>
                          <a:prstGeom prst="rect">
                            <a:avLst/>
                          </a:prstGeom>
                          <a:ln>
                            <a:noFill/>
                          </a:ln>
                        </wps:spPr>
                        <wps:txbx>
                          <w:txbxContent>
                            <w:p w:rsidR="002F6F84" w:rsidRDefault="00000000">
                              <w:pPr>
                                <w:spacing w:after="160" w:line="259" w:lineRule="auto"/>
                                <w:ind w:left="0" w:firstLine="0"/>
                                <w:jc w:val="left"/>
                              </w:pPr>
                              <w:r>
                                <w:rPr>
                                  <w:sz w:val="12"/>
                                </w:rPr>
                                <w:t>459</w:t>
                              </w:r>
                            </w:p>
                          </w:txbxContent>
                        </wps:txbx>
                        <wps:bodyPr horzOverflow="overflow" vert="horz" lIns="0" tIns="0" rIns="0" bIns="0" rtlCol="0">
                          <a:noAutofit/>
                        </wps:bodyPr>
                      </wps:wsp>
                      <wps:wsp>
                        <wps:cNvPr id="18344" name="Rectangle 18344"/>
                        <wps:cNvSpPr/>
                        <wps:spPr>
                          <a:xfrm>
                            <a:off x="1892788" y="360363"/>
                            <a:ext cx="146715" cy="88975"/>
                          </a:xfrm>
                          <a:prstGeom prst="rect">
                            <a:avLst/>
                          </a:prstGeom>
                          <a:ln>
                            <a:noFill/>
                          </a:ln>
                        </wps:spPr>
                        <wps:txbx>
                          <w:txbxContent>
                            <w:p w:rsidR="002F6F84" w:rsidRDefault="00000000">
                              <w:pPr>
                                <w:spacing w:after="160" w:line="259" w:lineRule="auto"/>
                                <w:ind w:left="0" w:firstLine="0"/>
                                <w:jc w:val="left"/>
                              </w:pPr>
                              <w:r>
                                <w:rPr>
                                  <w:sz w:val="12"/>
                                </w:rPr>
                                <w:t>120</w:t>
                              </w:r>
                            </w:p>
                          </w:txbxContent>
                        </wps:txbx>
                        <wps:bodyPr horzOverflow="overflow" vert="horz" lIns="0" tIns="0" rIns="0" bIns="0" rtlCol="0">
                          <a:noAutofit/>
                        </wps:bodyPr>
                      </wps:wsp>
                      <wps:wsp>
                        <wps:cNvPr id="18345" name="Rectangle 18345"/>
                        <wps:cNvSpPr/>
                        <wps:spPr>
                          <a:xfrm>
                            <a:off x="50165" y="475754"/>
                            <a:ext cx="195621" cy="88975"/>
                          </a:xfrm>
                          <a:prstGeom prst="rect">
                            <a:avLst/>
                          </a:prstGeom>
                          <a:ln>
                            <a:noFill/>
                          </a:ln>
                        </wps:spPr>
                        <wps:txbx>
                          <w:txbxContent>
                            <w:p w:rsidR="002F6F84" w:rsidRDefault="00000000">
                              <w:pPr>
                                <w:spacing w:after="160" w:line="259" w:lineRule="auto"/>
                                <w:ind w:left="0" w:firstLine="0"/>
                                <w:jc w:val="left"/>
                              </w:pPr>
                              <w:r>
                                <w:rPr>
                                  <w:sz w:val="12"/>
                                </w:rPr>
                                <w:t>2021</w:t>
                              </w:r>
                            </w:p>
                          </w:txbxContent>
                        </wps:txbx>
                        <wps:bodyPr horzOverflow="overflow" vert="horz" lIns="0" tIns="0" rIns="0" bIns="0" rtlCol="0">
                          <a:noAutofit/>
                        </wps:bodyPr>
                      </wps:wsp>
                      <wps:wsp>
                        <wps:cNvPr id="18346" name="Rectangle 18346"/>
                        <wps:cNvSpPr/>
                        <wps:spPr>
                          <a:xfrm>
                            <a:off x="762429" y="475754"/>
                            <a:ext cx="146715" cy="88975"/>
                          </a:xfrm>
                          <a:prstGeom prst="rect">
                            <a:avLst/>
                          </a:prstGeom>
                          <a:ln>
                            <a:noFill/>
                          </a:ln>
                        </wps:spPr>
                        <wps:txbx>
                          <w:txbxContent>
                            <w:p w:rsidR="002F6F84" w:rsidRDefault="00000000">
                              <w:pPr>
                                <w:spacing w:after="160" w:line="259" w:lineRule="auto"/>
                                <w:ind w:left="0" w:firstLine="0"/>
                                <w:jc w:val="left"/>
                              </w:pPr>
                              <w:r>
                                <w:rPr>
                                  <w:sz w:val="12"/>
                                </w:rPr>
                                <w:t>402</w:t>
                              </w:r>
                            </w:p>
                          </w:txbxContent>
                        </wps:txbx>
                        <wps:bodyPr horzOverflow="overflow" vert="horz" lIns="0" tIns="0" rIns="0" bIns="0" rtlCol="0">
                          <a:noAutofit/>
                        </wps:bodyPr>
                      </wps:wsp>
                      <wps:wsp>
                        <wps:cNvPr id="18347" name="Rectangle 18347"/>
                        <wps:cNvSpPr/>
                        <wps:spPr>
                          <a:xfrm>
                            <a:off x="1892788" y="475754"/>
                            <a:ext cx="146715" cy="88975"/>
                          </a:xfrm>
                          <a:prstGeom prst="rect">
                            <a:avLst/>
                          </a:prstGeom>
                          <a:ln>
                            <a:noFill/>
                          </a:ln>
                        </wps:spPr>
                        <wps:txbx>
                          <w:txbxContent>
                            <w:p w:rsidR="002F6F84" w:rsidRDefault="00000000">
                              <w:pPr>
                                <w:spacing w:after="160" w:line="259" w:lineRule="auto"/>
                                <w:ind w:left="0" w:firstLine="0"/>
                                <w:jc w:val="left"/>
                              </w:pPr>
                              <w:r>
                                <w:rPr>
                                  <w:sz w:val="12"/>
                                </w:rPr>
                                <w:t>120</w:t>
                              </w:r>
                            </w:p>
                          </w:txbxContent>
                        </wps:txbx>
                        <wps:bodyPr horzOverflow="overflow" vert="horz" lIns="0" tIns="0" rIns="0" bIns="0" rtlCol="0">
                          <a:noAutofit/>
                        </wps:bodyPr>
                      </wps:wsp>
                      <wps:wsp>
                        <wps:cNvPr id="18348" name="Rectangle 18348"/>
                        <wps:cNvSpPr/>
                        <wps:spPr>
                          <a:xfrm>
                            <a:off x="50165" y="591121"/>
                            <a:ext cx="195621" cy="89008"/>
                          </a:xfrm>
                          <a:prstGeom prst="rect">
                            <a:avLst/>
                          </a:prstGeom>
                          <a:ln>
                            <a:noFill/>
                          </a:ln>
                        </wps:spPr>
                        <wps:txbx>
                          <w:txbxContent>
                            <w:p w:rsidR="002F6F84" w:rsidRDefault="00000000">
                              <w:pPr>
                                <w:spacing w:after="160" w:line="259" w:lineRule="auto"/>
                                <w:ind w:left="0" w:firstLine="0"/>
                                <w:jc w:val="left"/>
                              </w:pPr>
                              <w:r>
                                <w:rPr>
                                  <w:sz w:val="12"/>
                                </w:rPr>
                                <w:t>2022</w:t>
                              </w:r>
                            </w:p>
                          </w:txbxContent>
                        </wps:txbx>
                        <wps:bodyPr horzOverflow="overflow" vert="horz" lIns="0" tIns="0" rIns="0" bIns="0" rtlCol="0">
                          <a:noAutofit/>
                        </wps:bodyPr>
                      </wps:wsp>
                      <wps:wsp>
                        <wps:cNvPr id="18349" name="Rectangle 18349"/>
                        <wps:cNvSpPr/>
                        <wps:spPr>
                          <a:xfrm>
                            <a:off x="762429" y="591121"/>
                            <a:ext cx="146715" cy="89008"/>
                          </a:xfrm>
                          <a:prstGeom prst="rect">
                            <a:avLst/>
                          </a:prstGeom>
                          <a:ln>
                            <a:noFill/>
                          </a:ln>
                        </wps:spPr>
                        <wps:txbx>
                          <w:txbxContent>
                            <w:p w:rsidR="002F6F84" w:rsidRDefault="00000000">
                              <w:pPr>
                                <w:spacing w:after="160" w:line="259" w:lineRule="auto"/>
                                <w:ind w:left="0" w:firstLine="0"/>
                                <w:jc w:val="left"/>
                              </w:pPr>
                              <w:r>
                                <w:rPr>
                                  <w:sz w:val="12"/>
                                </w:rPr>
                                <w:t>639</w:t>
                              </w:r>
                            </w:p>
                          </w:txbxContent>
                        </wps:txbx>
                        <wps:bodyPr horzOverflow="overflow" vert="horz" lIns="0" tIns="0" rIns="0" bIns="0" rtlCol="0">
                          <a:noAutofit/>
                        </wps:bodyPr>
                      </wps:wsp>
                      <wps:wsp>
                        <wps:cNvPr id="18350" name="Rectangle 18350"/>
                        <wps:cNvSpPr/>
                        <wps:spPr>
                          <a:xfrm>
                            <a:off x="1892788" y="591121"/>
                            <a:ext cx="146715" cy="89008"/>
                          </a:xfrm>
                          <a:prstGeom prst="rect">
                            <a:avLst/>
                          </a:prstGeom>
                          <a:ln>
                            <a:noFill/>
                          </a:ln>
                        </wps:spPr>
                        <wps:txbx>
                          <w:txbxContent>
                            <w:p w:rsidR="002F6F84" w:rsidRDefault="00000000">
                              <w:pPr>
                                <w:spacing w:after="160" w:line="259" w:lineRule="auto"/>
                                <w:ind w:left="0" w:firstLine="0"/>
                                <w:jc w:val="left"/>
                              </w:pPr>
                              <w:r>
                                <w:rPr>
                                  <w:sz w:val="12"/>
                                </w:rPr>
                                <w:t>120</w:t>
                              </w:r>
                            </w:p>
                          </w:txbxContent>
                        </wps:txbx>
                        <wps:bodyPr horzOverflow="overflow" vert="horz" lIns="0" tIns="0" rIns="0" bIns="0" rtlCol="0">
                          <a:noAutofit/>
                        </wps:bodyPr>
                      </wps:wsp>
                    </wpg:wgp>
                  </a:graphicData>
                </a:graphic>
              </wp:inline>
            </w:drawing>
          </mc:Choice>
          <mc:Fallback xmlns:a="http://schemas.openxmlformats.org/drawingml/2006/main">
            <w:pict>
              <v:group id="Group 142670" style="width:197.5pt;height:54.5098pt;mso-position-horizontal-relative:char;mso-position-vertical-relative:line" coordsize="25082,6922">
                <v:shape id="Shape 150105" style="position:absolute;width:25082;height:100;left:0;top:0;" coordsize="2508250,10046" path="m0,0l2508250,0l2508250,10046l0,10046l0,0">
                  <v:stroke weight="0pt" endcap="flat" joinstyle="miter" miterlimit="10" on="false" color="#000000" opacity="0"/>
                  <v:fill on="true" color="#808080"/>
                </v:shape>
                <v:shape id="Shape 150106" style="position:absolute;width:25082;height:100;left:0;top:6822;" coordsize="2508250,10021" path="m0,0l2508250,0l2508250,10021l0,10021l0,0">
                  <v:stroke weight="0pt" endcap="flat" joinstyle="miter" miterlimit="10" on="false" color="#000000" opacity="0"/>
                  <v:fill on="true" color="#2c2c2c"/>
                </v:shape>
                <v:shape id="Shape 18241" style="position:absolute;width:100;height:6922;left:24982;top:0;" coordsize="10033,692274" path="m10033,0l10033,692274l0,692274l0,10046l10033,0x">
                  <v:stroke weight="0pt" endcap="flat" joinstyle="miter" miterlimit="10" on="false" color="#000000" opacity="0"/>
                  <v:fill on="true" color="#2c2c2c"/>
                </v:shape>
                <v:shape id="Shape 18242" style="position:absolute;width:100;height:6922;left:0;top:0;" coordsize="10033,692274" path="m0,0l10033,0l10033,682253l0,692274l0,0x">
                  <v:stroke weight="0pt" endcap="flat" joinstyle="miter" miterlimit="10" on="false" color="#000000" opacity="0"/>
                  <v:fill on="true" color="#808080"/>
                </v:shape>
                <v:shape id="Shape 150107" style="position:absolute;width:2056;height:91;left:200;top:200;" coordsize="205676,9144" path="m0,0l205676,0l205676,9144l0,9144l0,0">
                  <v:stroke weight="0pt" endcap="flat" joinstyle="miter" miterlimit="10" on="false" color="#000000" opacity="0"/>
                  <v:fill on="true" color="#2c2c2c"/>
                </v:shape>
                <v:shape id="Shape 150108" style="position:absolute;width:2056;height:91;left:200;top:2056;" coordsize="205676,9144" path="m0,0l205676,0l205676,9144l0,9144l0,0">
                  <v:stroke weight="0pt" endcap="flat" joinstyle="miter" miterlimit="10" on="false" color="#000000" opacity="0"/>
                  <v:fill on="true" color="#808080"/>
                </v:shape>
                <v:shape id="Shape 18246" style="position:absolute;width:50;height:1906;left:2207;top:200;" coordsize="5017,190624" path="m5017,0l5017,190624l0,190624l0,5035l5017,0x">
                  <v:stroke weight="0pt" endcap="flat" joinstyle="miter" miterlimit="10" on="false" color="#000000" opacity="0"/>
                  <v:fill on="true" color="#808080"/>
                </v:shape>
                <v:shape id="Shape 18247" style="position:absolute;width:50;height:1906;left:200;top:200;" coordsize="5016,190624" path="m0,0l5016,0l5016,185613l0,190624l0,0x">
                  <v:stroke weight="0pt" endcap="flat" joinstyle="miter" miterlimit="10" on="false" color="#000000" opacity="0"/>
                  <v:fill on="true" color="#2c2c2c"/>
                </v:shape>
                <v:shape id="Shape 150109" style="position:absolute;width:11638;height:91;left:2357;top:200;" coordsize="1163828,9144" path="m0,0l1163828,0l1163828,9144l0,9144l0,0">
                  <v:stroke weight="0pt" endcap="flat" joinstyle="miter" miterlimit="10" on="false" color="#000000" opacity="0"/>
                  <v:fill on="true" color="#2c2c2c"/>
                </v:shape>
                <v:shape id="Shape 150110" style="position:absolute;width:11638;height:91;left:2357;top:2056;" coordsize="1163828,9144" path="m0,0l1163828,0l1163828,9144l0,9144l0,0">
                  <v:stroke weight="0pt" endcap="flat" joinstyle="miter" miterlimit="10" on="false" color="#000000" opacity="0"/>
                  <v:fill on="true" color="#808080"/>
                </v:shape>
                <v:shape id="Shape 18251" style="position:absolute;width:50;height:1906;left:13945;top:200;" coordsize="5016,190624" path="m5016,0l5016,190624l0,190624l0,5035l5016,0x">
                  <v:stroke weight="0pt" endcap="flat" joinstyle="miter" miterlimit="10" on="false" color="#000000" opacity="0"/>
                  <v:fill on="true" color="#808080"/>
                </v:shape>
                <v:shape id="Shape 18252" style="position:absolute;width:50;height:1906;left:2357;top:200;" coordsize="5016,190624" path="m0,0l5016,0l5016,185613l0,190624l0,0x">
                  <v:stroke weight="0pt" endcap="flat" joinstyle="miter" miterlimit="10" on="false" color="#000000" opacity="0"/>
                  <v:fill on="true" color="#2c2c2c"/>
                </v:shape>
                <v:shape id="Shape 150111" style="position:absolute;width:10785;height:91;left:14096;top:200;" coordsize="1078547,9144" path="m0,0l1078547,0l1078547,9144l0,9144l0,0">
                  <v:stroke weight="0pt" endcap="flat" joinstyle="miter" miterlimit="10" on="false" color="#000000" opacity="0"/>
                  <v:fill on="true" color="#2c2c2c"/>
                </v:shape>
                <v:shape id="Shape 150112" style="position:absolute;width:10785;height:91;left:14096;top:2056;" coordsize="1078547,9144" path="m0,0l1078547,0l1078547,9144l0,9144l0,0">
                  <v:stroke weight="0pt" endcap="flat" joinstyle="miter" miterlimit="10" on="false" color="#000000" opacity="0"/>
                  <v:fill on="true" color="#808080"/>
                </v:shape>
                <v:shape id="Shape 18256" style="position:absolute;width:50;height:1906;left:24831;top:200;" coordsize="5016,190624" path="m5016,0l5016,190624l0,190624l0,5035l5016,0x">
                  <v:stroke weight="0pt" endcap="flat" joinstyle="miter" miterlimit="10" on="false" color="#000000" opacity="0"/>
                  <v:fill on="true" color="#808080"/>
                </v:shape>
                <v:shape id="Shape 18257" style="position:absolute;width:50;height:1906;left:14096;top:200;" coordsize="5016,190624" path="m0,0l5016,0l5016,185613l0,190624l0,0x">
                  <v:stroke weight="0pt" endcap="flat" joinstyle="miter" miterlimit="10" on="false" color="#000000" opacity="0"/>
                  <v:fill on="true" color="#2c2c2c"/>
                </v:shape>
                <v:shape id="Shape 150113" style="position:absolute;width:2056;height:91;left:200;top:2207;" coordsize="205676,9144" path="m0,0l205676,0l205676,9144l0,9144l0,0">
                  <v:stroke weight="0pt" endcap="flat" joinstyle="miter" miterlimit="10" on="false" color="#000000" opacity="0"/>
                  <v:fill on="true" color="#2c2c2c"/>
                </v:shape>
                <v:shape id="Shape 150114" style="position:absolute;width:2056;height:91;left:200;top:3210;" coordsize="205676,9144" path="m0,0l205676,0l205676,9144l0,9144l0,0">
                  <v:stroke weight="0pt" endcap="flat" joinstyle="miter" miterlimit="10" on="false" color="#000000" opacity="0"/>
                  <v:fill on="true" color="#808080"/>
                </v:shape>
                <v:shape id="Shape 18260" style="position:absolute;width:50;height:1053;left:2207;top:2207;" coordsize="5017,105346" path="m5017,0l5017,105346l0,105346l0,5011l5017,0x">
                  <v:stroke weight="0pt" endcap="flat" joinstyle="miter" miterlimit="10" on="false" color="#000000" opacity="0"/>
                  <v:fill on="true" color="#808080"/>
                </v:shape>
                <v:shape id="Shape 18261" style="position:absolute;width:50;height:1053;left:200;top:2207;" coordsize="5016,105346" path="m0,0l5016,0l5016,100335l0,105346l0,0x">
                  <v:stroke weight="0pt" endcap="flat" joinstyle="miter" miterlimit="10" on="false" color="#000000" opacity="0"/>
                  <v:fill on="true" color="#2c2c2c"/>
                </v:shape>
                <v:shape id="Shape 150115" style="position:absolute;width:11638;height:91;left:2357;top:2207;" coordsize="1163828,9144" path="m0,0l1163828,0l1163828,9144l0,9144l0,0">
                  <v:stroke weight="0pt" endcap="flat" joinstyle="miter" miterlimit="10" on="false" color="#000000" opacity="0"/>
                  <v:fill on="true" color="#2c2c2c"/>
                </v:shape>
                <v:shape id="Shape 150116" style="position:absolute;width:11638;height:91;left:2357;top:3210;" coordsize="1163828,9144" path="m0,0l1163828,0l1163828,9144l0,9144l0,0">
                  <v:stroke weight="0pt" endcap="flat" joinstyle="miter" miterlimit="10" on="false" color="#000000" opacity="0"/>
                  <v:fill on="true" color="#808080"/>
                </v:shape>
                <v:shape id="Shape 18264" style="position:absolute;width:50;height:1053;left:13945;top:2207;" coordsize="5016,105346" path="m5016,0l5016,105346l0,105346l0,5011l5016,0x">
                  <v:stroke weight="0pt" endcap="flat" joinstyle="miter" miterlimit="10" on="false" color="#000000" opacity="0"/>
                  <v:fill on="true" color="#808080"/>
                </v:shape>
                <v:shape id="Shape 18265" style="position:absolute;width:50;height:1053;left:2357;top:2207;" coordsize="5016,105346" path="m0,0l5016,0l5016,100335l0,105346l0,0x">
                  <v:stroke weight="0pt" endcap="flat" joinstyle="miter" miterlimit="10" on="false" color="#000000" opacity="0"/>
                  <v:fill on="true" color="#2c2c2c"/>
                </v:shape>
                <v:shape id="Shape 150117" style="position:absolute;width:10785;height:91;left:14096;top:2207;" coordsize="1078547,9144" path="m0,0l1078547,0l1078547,9144l0,9144l0,0">
                  <v:stroke weight="0pt" endcap="flat" joinstyle="miter" miterlimit="10" on="false" color="#000000" opacity="0"/>
                  <v:fill on="true" color="#2c2c2c"/>
                </v:shape>
                <v:shape id="Shape 150118" style="position:absolute;width:10785;height:91;left:14096;top:3210;" coordsize="1078547,9144" path="m0,0l1078547,0l1078547,9144l0,9144l0,0">
                  <v:stroke weight="0pt" endcap="flat" joinstyle="miter" miterlimit="10" on="false" color="#000000" opacity="0"/>
                  <v:fill on="true" color="#808080"/>
                </v:shape>
                <v:shape id="Shape 18268" style="position:absolute;width:50;height:1053;left:24831;top:2207;" coordsize="5016,105346" path="m5016,0l5016,105346l0,105346l0,5011l5016,0x">
                  <v:stroke weight="0pt" endcap="flat" joinstyle="miter" miterlimit="10" on="false" color="#000000" opacity="0"/>
                  <v:fill on="true" color="#808080"/>
                </v:shape>
                <v:shape id="Shape 18269" style="position:absolute;width:50;height:1053;left:14096;top:2207;" coordsize="5016,105346" path="m0,0l5016,0l5016,100335l0,105346l0,0x">
                  <v:stroke weight="0pt" endcap="flat" joinstyle="miter" miterlimit="10" on="false" color="#000000" opacity="0"/>
                  <v:fill on="true" color="#2c2c2c"/>
                </v:shape>
                <v:shape id="Shape 150119" style="position:absolute;width:2056;height:91;left:200;top:3361;" coordsize="205676,9144" path="m0,0l205676,0l205676,9144l0,9144l0,0">
                  <v:stroke weight="0pt" endcap="flat" joinstyle="miter" miterlimit="10" on="false" color="#000000" opacity="0"/>
                  <v:fill on="true" color="#2c2c2c"/>
                </v:shape>
                <v:shape id="Shape 150120" style="position:absolute;width:2056;height:91;left:200;top:4364;" coordsize="205676,9144" path="m0,0l205676,0l205676,9144l0,9144l0,0">
                  <v:stroke weight="0pt" endcap="flat" joinstyle="miter" miterlimit="10" on="false" color="#000000" opacity="0"/>
                  <v:fill on="true" color="#808080"/>
                </v:shape>
                <v:shape id="Shape 18272" style="position:absolute;width:50;height:1053;left:2207;top:3361;" coordsize="5017,105346" path="m5017,0l5017,105346l0,105346l0,5035l5017,0x">
                  <v:stroke weight="0pt" endcap="flat" joinstyle="miter" miterlimit="10" on="false" color="#000000" opacity="0"/>
                  <v:fill on="true" color="#808080"/>
                </v:shape>
                <v:shape id="Shape 18273" style="position:absolute;width:50;height:1053;left:200;top:3361;" coordsize="5016,105346" path="m0,0l5016,0l5016,100335l0,105346l0,0x">
                  <v:stroke weight="0pt" endcap="flat" joinstyle="miter" miterlimit="10" on="false" color="#000000" opacity="0"/>
                  <v:fill on="true" color="#2c2c2c"/>
                </v:shape>
                <v:shape id="Shape 150121" style="position:absolute;width:11638;height:91;left:2357;top:3361;" coordsize="1163828,9144" path="m0,0l1163828,0l1163828,9144l0,9144l0,0">
                  <v:stroke weight="0pt" endcap="flat" joinstyle="miter" miterlimit="10" on="false" color="#000000" opacity="0"/>
                  <v:fill on="true" color="#2c2c2c"/>
                </v:shape>
                <v:shape id="Shape 150122" style="position:absolute;width:11638;height:91;left:2357;top:4364;" coordsize="1163828,9144" path="m0,0l1163828,0l1163828,9144l0,9144l0,0">
                  <v:stroke weight="0pt" endcap="flat" joinstyle="miter" miterlimit="10" on="false" color="#000000" opacity="0"/>
                  <v:fill on="true" color="#808080"/>
                </v:shape>
                <v:shape id="Shape 18276" style="position:absolute;width:50;height:1053;left:13945;top:3361;" coordsize="5016,105346" path="m5016,0l5016,105346l0,105346l0,5035l5016,0x">
                  <v:stroke weight="0pt" endcap="flat" joinstyle="miter" miterlimit="10" on="false" color="#000000" opacity="0"/>
                  <v:fill on="true" color="#808080"/>
                </v:shape>
                <v:shape id="Shape 18277" style="position:absolute;width:50;height:1053;left:2357;top:3361;" coordsize="5016,105346" path="m0,0l5016,0l5016,100335l0,105346l0,0x">
                  <v:stroke weight="0pt" endcap="flat" joinstyle="miter" miterlimit="10" on="false" color="#000000" opacity="0"/>
                  <v:fill on="true" color="#2c2c2c"/>
                </v:shape>
                <v:shape id="Shape 150123" style="position:absolute;width:10785;height:91;left:14096;top:3361;" coordsize="1078547,9144" path="m0,0l1078547,0l1078547,9144l0,9144l0,0">
                  <v:stroke weight="0pt" endcap="flat" joinstyle="miter" miterlimit="10" on="false" color="#000000" opacity="0"/>
                  <v:fill on="true" color="#2c2c2c"/>
                </v:shape>
                <v:shape id="Shape 150124" style="position:absolute;width:10785;height:91;left:14096;top:4364;" coordsize="1078547,9144" path="m0,0l1078547,0l1078547,9144l0,9144l0,0">
                  <v:stroke weight="0pt" endcap="flat" joinstyle="miter" miterlimit="10" on="false" color="#000000" opacity="0"/>
                  <v:fill on="true" color="#808080"/>
                </v:shape>
                <v:shape id="Shape 18280" style="position:absolute;width:50;height:1053;left:24831;top:3361;" coordsize="5016,105346" path="m5016,0l5016,105346l0,105346l0,5035l5016,0x">
                  <v:stroke weight="0pt" endcap="flat" joinstyle="miter" miterlimit="10" on="false" color="#000000" opacity="0"/>
                  <v:fill on="true" color="#808080"/>
                </v:shape>
                <v:shape id="Shape 18281" style="position:absolute;width:50;height:1053;left:14096;top:3361;" coordsize="5016,105346" path="m0,0l5016,0l5016,100335l0,105346l0,0x">
                  <v:stroke weight="0pt" endcap="flat" joinstyle="miter" miterlimit="10" on="false" color="#000000" opacity="0"/>
                  <v:fill on="true" color="#2c2c2c"/>
                </v:shape>
                <v:shape id="Shape 150125" style="position:absolute;width:2056;height:91;left:200;top:4514;" coordsize="205676,9144" path="m0,0l205676,0l205676,9144l0,9144l0,0">
                  <v:stroke weight="0pt" endcap="flat" joinstyle="miter" miterlimit="10" on="false" color="#000000" opacity="0"/>
                  <v:fill on="true" color="#2c2c2c"/>
                </v:shape>
                <v:shape id="Shape 150126" style="position:absolute;width:2056;height:91;left:200;top:5518;" coordsize="205676,9144" path="m0,0l205676,0l205676,9144l0,9144l0,0">
                  <v:stroke weight="0pt" endcap="flat" joinstyle="miter" miterlimit="10" on="false" color="#000000" opacity="0"/>
                  <v:fill on="true" color="#808080"/>
                </v:shape>
                <v:shape id="Shape 18284" style="position:absolute;width:50;height:1053;left:2207;top:4514;" coordsize="5017,105346" path="m5017,0l5017,105346l0,105346l0,5011l5017,0x">
                  <v:stroke weight="0pt" endcap="flat" joinstyle="miter" miterlimit="10" on="false" color="#000000" opacity="0"/>
                  <v:fill on="true" color="#808080"/>
                </v:shape>
                <v:shape id="Shape 18285" style="position:absolute;width:50;height:1053;left:200;top:4514;" coordsize="5016,105346" path="m0,0l5016,0l5016,100335l0,105346l0,0x">
                  <v:stroke weight="0pt" endcap="flat" joinstyle="miter" miterlimit="10" on="false" color="#000000" opacity="0"/>
                  <v:fill on="true" color="#2c2c2c"/>
                </v:shape>
                <v:shape id="Shape 150127" style="position:absolute;width:11638;height:91;left:2357;top:4514;" coordsize="1163828,9144" path="m0,0l1163828,0l1163828,9144l0,9144l0,0">
                  <v:stroke weight="0pt" endcap="flat" joinstyle="miter" miterlimit="10" on="false" color="#000000" opacity="0"/>
                  <v:fill on="true" color="#2c2c2c"/>
                </v:shape>
                <v:shape id="Shape 150128" style="position:absolute;width:11638;height:91;left:2357;top:5518;" coordsize="1163828,9144" path="m0,0l1163828,0l1163828,9144l0,9144l0,0">
                  <v:stroke weight="0pt" endcap="flat" joinstyle="miter" miterlimit="10" on="false" color="#000000" opacity="0"/>
                  <v:fill on="true" color="#808080"/>
                </v:shape>
                <v:shape id="Shape 18288" style="position:absolute;width:50;height:1053;left:13945;top:4514;" coordsize="5016,105346" path="m5016,0l5016,105346l0,105346l0,5011l5016,0x">
                  <v:stroke weight="0pt" endcap="flat" joinstyle="miter" miterlimit="10" on="false" color="#000000" opacity="0"/>
                  <v:fill on="true" color="#808080"/>
                </v:shape>
                <v:shape id="Shape 18289" style="position:absolute;width:50;height:1053;left:2357;top:4514;" coordsize="5016,105346" path="m0,0l5016,0l5016,100335l0,105346l0,0x">
                  <v:stroke weight="0pt" endcap="flat" joinstyle="miter" miterlimit="10" on="false" color="#000000" opacity="0"/>
                  <v:fill on="true" color="#2c2c2c"/>
                </v:shape>
                <v:shape id="Shape 150129" style="position:absolute;width:10785;height:91;left:14096;top:4514;" coordsize="1078547,9144" path="m0,0l1078547,0l1078547,9144l0,9144l0,0">
                  <v:stroke weight="0pt" endcap="flat" joinstyle="miter" miterlimit="10" on="false" color="#000000" opacity="0"/>
                  <v:fill on="true" color="#2c2c2c"/>
                </v:shape>
                <v:shape id="Shape 150130" style="position:absolute;width:10785;height:91;left:14096;top:5518;" coordsize="1078547,9144" path="m0,0l1078547,0l1078547,9144l0,9144l0,0">
                  <v:stroke weight="0pt" endcap="flat" joinstyle="miter" miterlimit="10" on="false" color="#000000" opacity="0"/>
                  <v:fill on="true" color="#808080"/>
                </v:shape>
                <v:shape id="Shape 18292" style="position:absolute;width:50;height:1053;left:24831;top:4514;" coordsize="5016,105346" path="m5016,0l5016,105346l0,105346l0,5011l5016,0x">
                  <v:stroke weight="0pt" endcap="flat" joinstyle="miter" miterlimit="10" on="false" color="#000000" opacity="0"/>
                  <v:fill on="true" color="#808080"/>
                </v:shape>
                <v:shape id="Shape 18293" style="position:absolute;width:50;height:1053;left:14096;top:4514;" coordsize="5016,105346" path="m0,0l5016,0l5016,100335l0,105346l0,0x">
                  <v:stroke weight="0pt" endcap="flat" joinstyle="miter" miterlimit="10" on="false" color="#000000" opacity="0"/>
                  <v:fill on="true" color="#2c2c2c"/>
                </v:shape>
                <v:shape id="Shape 150131" style="position:absolute;width:2056;height:91;left:200;top:5668;" coordsize="205676,9144" path="m0,0l205676,0l205676,9144l0,9144l0,0">
                  <v:stroke weight="0pt" endcap="flat" joinstyle="miter" miterlimit="10" on="false" color="#000000" opacity="0"/>
                  <v:fill on="true" color="#2c2c2c"/>
                </v:shape>
                <v:shape id="Shape 150132" style="position:absolute;width:2056;height:91;left:200;top:6671;" coordsize="205676,9144" path="m0,0l205676,0l205676,9144l0,9144l0,0">
                  <v:stroke weight="0pt" endcap="flat" joinstyle="miter" miterlimit="10" on="false" color="#000000" opacity="0"/>
                  <v:fill on="true" color="#808080"/>
                </v:shape>
                <v:shape id="Shape 18296" style="position:absolute;width:50;height:1053;left:2207;top:5668;" coordsize="5017,105346" path="m5017,0l5017,105346l0,105346l0,5035l5017,0x">
                  <v:stroke weight="0pt" endcap="flat" joinstyle="miter" miterlimit="10" on="false" color="#000000" opacity="0"/>
                  <v:fill on="true" color="#808080"/>
                </v:shape>
                <v:shape id="Shape 18297" style="position:absolute;width:50;height:1053;left:200;top:5668;" coordsize="5016,105346" path="m0,0l5016,0l5016,100335l0,105346l0,0x">
                  <v:stroke weight="0pt" endcap="flat" joinstyle="miter" miterlimit="10" on="false" color="#000000" opacity="0"/>
                  <v:fill on="true" color="#2c2c2c"/>
                </v:shape>
                <v:shape id="Shape 150133" style="position:absolute;width:11638;height:91;left:2357;top:5668;" coordsize="1163828,9144" path="m0,0l1163828,0l1163828,9144l0,9144l0,0">
                  <v:stroke weight="0pt" endcap="flat" joinstyle="miter" miterlimit="10" on="false" color="#000000" opacity="0"/>
                  <v:fill on="true" color="#2c2c2c"/>
                </v:shape>
                <v:shape id="Shape 150134" style="position:absolute;width:11638;height:91;left:2357;top:6671;" coordsize="1163828,9144" path="m0,0l1163828,0l1163828,9144l0,9144l0,0">
                  <v:stroke weight="0pt" endcap="flat" joinstyle="miter" miterlimit="10" on="false" color="#000000" opacity="0"/>
                  <v:fill on="true" color="#808080"/>
                </v:shape>
                <v:shape id="Shape 18300" style="position:absolute;width:50;height:1053;left:13945;top:5668;" coordsize="5016,105346" path="m5016,0l5016,105346l0,105346l0,5035l5016,0x">
                  <v:stroke weight="0pt" endcap="flat" joinstyle="miter" miterlimit="10" on="false" color="#000000" opacity="0"/>
                  <v:fill on="true" color="#808080"/>
                </v:shape>
                <v:shape id="Shape 18301" style="position:absolute;width:50;height:1053;left:2357;top:5668;" coordsize="5016,105346" path="m0,0l5016,0l5016,100335l0,105346l0,0x">
                  <v:stroke weight="0pt" endcap="flat" joinstyle="miter" miterlimit="10" on="false" color="#000000" opacity="0"/>
                  <v:fill on="true" color="#2c2c2c"/>
                </v:shape>
                <v:shape id="Shape 150135" style="position:absolute;width:10785;height:91;left:14096;top:5668;" coordsize="1078547,9144" path="m0,0l1078547,0l1078547,9144l0,9144l0,0">
                  <v:stroke weight="0pt" endcap="flat" joinstyle="miter" miterlimit="10" on="false" color="#000000" opacity="0"/>
                  <v:fill on="true" color="#2c2c2c"/>
                </v:shape>
                <v:shape id="Shape 150136" style="position:absolute;width:10785;height:91;left:14096;top:6671;" coordsize="1078547,9144" path="m0,0l1078547,0l1078547,9144l0,9144l0,0">
                  <v:stroke weight="0pt" endcap="flat" joinstyle="miter" miterlimit="10" on="false" color="#000000" opacity="0"/>
                  <v:fill on="true" color="#808080"/>
                </v:shape>
                <v:shape id="Shape 18304" style="position:absolute;width:50;height:1053;left:24831;top:5668;" coordsize="5016,105346" path="m5016,0l5016,105346l0,105346l0,5035l5016,0x">
                  <v:stroke weight="0pt" endcap="flat" joinstyle="miter" miterlimit="10" on="false" color="#000000" opacity="0"/>
                  <v:fill on="true" color="#808080"/>
                </v:shape>
                <v:shape id="Shape 18305" style="position:absolute;width:50;height:1053;left:14096;top:5668;" coordsize="5016,105346" path="m0,0l5016,0l5016,100335l0,105346l0,0x">
                  <v:stroke weight="0pt" endcap="flat" joinstyle="miter" miterlimit="10" on="false" color="#000000" opacity="0"/>
                  <v:fill on="true" color="#2c2c2c"/>
                </v:shape>
                <v:rect id="Rectangle 18334" style="position:absolute;width:1684;height:890;left:603;top:894;" filled="f" stroked="f">
                  <v:textbox inset="0,0,0,0">
                    <w:txbxContent>
                      <w:p>
                        <w:pPr>
                          <w:spacing w:before="0" w:after="160" w:line="259" w:lineRule="auto"/>
                          <w:ind w:left="0" w:right="0" w:firstLine="0"/>
                          <w:jc w:val="left"/>
                        </w:pPr>
                        <w:r>
                          <w:rPr>
                            <w:sz w:val="12"/>
                          </w:rPr>
                          <w:t xml:space="preserve">Ano</w:t>
                        </w:r>
                      </w:p>
                    </w:txbxContent>
                  </v:textbox>
                </v:rect>
                <v:rect id="Rectangle 18335" style="position:absolute;width:9591;height:873;left:4569;top:45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Qtde. de equipamentos</w:t>
                        </w:r>
                      </w:p>
                    </w:txbxContent>
                  </v:textbox>
                </v:rect>
                <v:rect id="Rectangle 18336" style="position:absolute;width:12028;height:873;left:3653;top:130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remanejados no TRIBUNAL</w:t>
                        </w:r>
                      </w:p>
                    </w:txbxContent>
                  </v:textbox>
                </v:rect>
                <v:rect id="Rectangle 18337" style="position:absolute;width:9591;height:873;left:15874;top:45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Qtde. de equipamentos</w:t>
                        </w:r>
                      </w:p>
                    </w:txbxContent>
                  </v:textbox>
                </v:rect>
                <v:rect id="Rectangle 18338" style="position:absolute;width:10087;height:873;left:15687;top:130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remanejados no MPMG</w:t>
                        </w:r>
                      </w:p>
                    </w:txbxContent>
                  </v:textbox>
                </v:rect>
                <v:rect id="Rectangle 18339" style="position:absolute;width:1956;height:889;left:501;top:2449;" filled="f" stroked="f">
                  <v:textbox inset="0,0,0,0">
                    <w:txbxContent>
                      <w:p>
                        <w:pPr>
                          <w:spacing w:before="0" w:after="160" w:line="259" w:lineRule="auto"/>
                          <w:ind w:left="0" w:right="0" w:firstLine="0"/>
                          <w:jc w:val="left"/>
                        </w:pPr>
                        <w:r>
                          <w:rPr>
                            <w:sz w:val="12"/>
                          </w:rPr>
                          <w:t xml:space="preserve">2019</w:t>
                        </w:r>
                      </w:p>
                    </w:txbxContent>
                  </v:textbox>
                </v:rect>
                <v:rect id="Rectangle 18340" style="position:absolute;width:1467;height:889;left:7624;top:2449;" filled="f" stroked="f">
                  <v:textbox inset="0,0,0,0">
                    <w:txbxContent>
                      <w:p>
                        <w:pPr>
                          <w:spacing w:before="0" w:after="160" w:line="259" w:lineRule="auto"/>
                          <w:ind w:left="0" w:right="0" w:firstLine="0"/>
                          <w:jc w:val="left"/>
                        </w:pPr>
                        <w:r>
                          <w:rPr>
                            <w:sz w:val="12"/>
                          </w:rPr>
                          <w:t xml:space="preserve">342</w:t>
                        </w:r>
                      </w:p>
                    </w:txbxContent>
                  </v:textbox>
                </v:rect>
                <v:rect id="Rectangle 18341" style="position:absolute;width:1467;height:889;left:18927;top:2449;" filled="f" stroked="f">
                  <v:textbox inset="0,0,0,0">
                    <w:txbxContent>
                      <w:p>
                        <w:pPr>
                          <w:spacing w:before="0" w:after="160" w:line="259" w:lineRule="auto"/>
                          <w:ind w:left="0" w:right="0" w:firstLine="0"/>
                          <w:jc w:val="left"/>
                        </w:pPr>
                        <w:r>
                          <w:rPr>
                            <w:sz w:val="12"/>
                          </w:rPr>
                          <w:t xml:space="preserve">120</w:t>
                        </w:r>
                      </w:p>
                    </w:txbxContent>
                  </v:textbox>
                </v:rect>
                <v:rect id="Rectangle 18342" style="position:absolute;width:1956;height:889;left:501;top:3603;" filled="f" stroked="f">
                  <v:textbox inset="0,0,0,0">
                    <w:txbxContent>
                      <w:p>
                        <w:pPr>
                          <w:spacing w:before="0" w:after="160" w:line="259" w:lineRule="auto"/>
                          <w:ind w:left="0" w:right="0" w:firstLine="0"/>
                          <w:jc w:val="left"/>
                        </w:pPr>
                        <w:r>
                          <w:rPr>
                            <w:sz w:val="12"/>
                          </w:rPr>
                          <w:t xml:space="preserve">2020</w:t>
                        </w:r>
                      </w:p>
                    </w:txbxContent>
                  </v:textbox>
                </v:rect>
                <v:rect id="Rectangle 18343" style="position:absolute;width:1467;height:889;left:7624;top:3603;" filled="f" stroked="f">
                  <v:textbox inset="0,0,0,0">
                    <w:txbxContent>
                      <w:p>
                        <w:pPr>
                          <w:spacing w:before="0" w:after="160" w:line="259" w:lineRule="auto"/>
                          <w:ind w:left="0" w:right="0" w:firstLine="0"/>
                          <w:jc w:val="left"/>
                        </w:pPr>
                        <w:r>
                          <w:rPr>
                            <w:sz w:val="12"/>
                          </w:rPr>
                          <w:t xml:space="preserve">459</w:t>
                        </w:r>
                      </w:p>
                    </w:txbxContent>
                  </v:textbox>
                </v:rect>
                <v:rect id="Rectangle 18344" style="position:absolute;width:1467;height:889;left:18927;top:3603;" filled="f" stroked="f">
                  <v:textbox inset="0,0,0,0">
                    <w:txbxContent>
                      <w:p>
                        <w:pPr>
                          <w:spacing w:before="0" w:after="160" w:line="259" w:lineRule="auto"/>
                          <w:ind w:left="0" w:right="0" w:firstLine="0"/>
                          <w:jc w:val="left"/>
                        </w:pPr>
                        <w:r>
                          <w:rPr>
                            <w:sz w:val="12"/>
                          </w:rPr>
                          <w:t xml:space="preserve">120</w:t>
                        </w:r>
                      </w:p>
                    </w:txbxContent>
                  </v:textbox>
                </v:rect>
                <v:rect id="Rectangle 18345" style="position:absolute;width:1956;height:889;left:501;top:4757;" filled="f" stroked="f">
                  <v:textbox inset="0,0,0,0">
                    <w:txbxContent>
                      <w:p>
                        <w:pPr>
                          <w:spacing w:before="0" w:after="160" w:line="259" w:lineRule="auto"/>
                          <w:ind w:left="0" w:right="0" w:firstLine="0"/>
                          <w:jc w:val="left"/>
                        </w:pPr>
                        <w:r>
                          <w:rPr>
                            <w:sz w:val="12"/>
                          </w:rPr>
                          <w:t xml:space="preserve">2021</w:t>
                        </w:r>
                      </w:p>
                    </w:txbxContent>
                  </v:textbox>
                </v:rect>
                <v:rect id="Rectangle 18346" style="position:absolute;width:1467;height:889;left:7624;top:4757;" filled="f" stroked="f">
                  <v:textbox inset="0,0,0,0">
                    <w:txbxContent>
                      <w:p>
                        <w:pPr>
                          <w:spacing w:before="0" w:after="160" w:line="259" w:lineRule="auto"/>
                          <w:ind w:left="0" w:right="0" w:firstLine="0"/>
                          <w:jc w:val="left"/>
                        </w:pPr>
                        <w:r>
                          <w:rPr>
                            <w:sz w:val="12"/>
                          </w:rPr>
                          <w:t xml:space="preserve">402</w:t>
                        </w:r>
                      </w:p>
                    </w:txbxContent>
                  </v:textbox>
                </v:rect>
                <v:rect id="Rectangle 18347" style="position:absolute;width:1467;height:889;left:18927;top:4757;" filled="f" stroked="f">
                  <v:textbox inset="0,0,0,0">
                    <w:txbxContent>
                      <w:p>
                        <w:pPr>
                          <w:spacing w:before="0" w:after="160" w:line="259" w:lineRule="auto"/>
                          <w:ind w:left="0" w:right="0" w:firstLine="0"/>
                          <w:jc w:val="left"/>
                        </w:pPr>
                        <w:r>
                          <w:rPr>
                            <w:sz w:val="12"/>
                          </w:rPr>
                          <w:t xml:space="preserve">120</w:t>
                        </w:r>
                      </w:p>
                    </w:txbxContent>
                  </v:textbox>
                </v:rect>
                <v:rect id="Rectangle 18348" style="position:absolute;width:1956;height:890;left:501;top:5911;" filled="f" stroked="f">
                  <v:textbox inset="0,0,0,0">
                    <w:txbxContent>
                      <w:p>
                        <w:pPr>
                          <w:spacing w:before="0" w:after="160" w:line="259" w:lineRule="auto"/>
                          <w:ind w:left="0" w:right="0" w:firstLine="0"/>
                          <w:jc w:val="left"/>
                        </w:pPr>
                        <w:r>
                          <w:rPr>
                            <w:sz w:val="12"/>
                          </w:rPr>
                          <w:t xml:space="preserve">2022</w:t>
                        </w:r>
                      </w:p>
                    </w:txbxContent>
                  </v:textbox>
                </v:rect>
                <v:rect id="Rectangle 18349" style="position:absolute;width:1467;height:890;left:7624;top:5911;" filled="f" stroked="f">
                  <v:textbox inset="0,0,0,0">
                    <w:txbxContent>
                      <w:p>
                        <w:pPr>
                          <w:spacing w:before="0" w:after="160" w:line="259" w:lineRule="auto"/>
                          <w:ind w:left="0" w:right="0" w:firstLine="0"/>
                          <w:jc w:val="left"/>
                        </w:pPr>
                        <w:r>
                          <w:rPr>
                            <w:sz w:val="12"/>
                          </w:rPr>
                          <w:t xml:space="preserve">639</w:t>
                        </w:r>
                      </w:p>
                    </w:txbxContent>
                  </v:textbox>
                </v:rect>
                <v:rect id="Rectangle 18350" style="position:absolute;width:1467;height:890;left:18927;top:5911;" filled="f" stroked="f">
                  <v:textbox inset="0,0,0,0">
                    <w:txbxContent>
                      <w:p>
                        <w:pPr>
                          <w:spacing w:before="0" w:after="160" w:line="259" w:lineRule="auto"/>
                          <w:ind w:left="0" w:right="0" w:firstLine="0"/>
                          <w:jc w:val="left"/>
                        </w:pPr>
                        <w:r>
                          <w:rPr>
                            <w:sz w:val="12"/>
                          </w:rPr>
                          <w:t xml:space="preserve">120</w:t>
                        </w:r>
                      </w:p>
                    </w:txbxContent>
                  </v:textbox>
                </v:rect>
              </v:group>
            </w:pict>
          </mc:Fallback>
        </mc:AlternateContent>
      </w:r>
    </w:p>
    <w:p w:rsidR="002F6F84" w:rsidRDefault="00000000">
      <w:pPr>
        <w:numPr>
          <w:ilvl w:val="3"/>
          <w:numId w:val="131"/>
        </w:numPr>
        <w:spacing w:after="0"/>
        <w:ind w:hanging="474"/>
      </w:pPr>
      <w:r>
        <w:t xml:space="preserve">Serão consideradas para o cálculo de remuneração somente as </w:t>
      </w:r>
      <w:r>
        <w:rPr>
          <w:b/>
        </w:rPr>
        <w:t>Solicitações de Atendimento</w:t>
      </w:r>
      <w:r>
        <w:t xml:space="preserve"> fechadas no período aferido e que estejam com todos os seus itens plenamente atendidos, seguindo os procedimentos no documento de</w:t>
      </w:r>
      <w:r>
        <w:rPr>
          <w:b/>
        </w:rPr>
        <w:t xml:space="preserve"> Instrução de Trabalho.</w:t>
      </w:r>
    </w:p>
    <w:p w:rsidR="002F6F84" w:rsidRDefault="00000000">
      <w:pPr>
        <w:numPr>
          <w:ilvl w:val="3"/>
          <w:numId w:val="131"/>
        </w:numPr>
        <w:ind w:hanging="474"/>
      </w:pPr>
      <w:r>
        <w:t xml:space="preserve">As </w:t>
      </w:r>
      <w:r>
        <w:rPr>
          <w:b/>
        </w:rPr>
        <w:t>Solicitações de Atendimento</w:t>
      </w:r>
      <w:r>
        <w:t xml:space="preserve"> canceladas por quaisquer motivos não serão incluídas no cálculo.</w:t>
      </w:r>
    </w:p>
    <w:p w:rsidR="002F6F84" w:rsidRDefault="00000000">
      <w:pPr>
        <w:numPr>
          <w:ilvl w:val="2"/>
          <w:numId w:val="131"/>
        </w:numPr>
        <w:ind w:hanging="379"/>
      </w:pPr>
      <w:r>
        <w:t xml:space="preserve">A </w:t>
      </w:r>
      <w:r>
        <w:rPr>
          <w:b/>
        </w:rPr>
        <w:t>CONTRATADA</w:t>
      </w:r>
      <w:r>
        <w:t xml:space="preserve"> deverá registrar no SGA do </w:t>
      </w:r>
      <w:r>
        <w:rPr>
          <w:b/>
        </w:rPr>
        <w:t>CONTRATANTE</w:t>
      </w:r>
      <w:r>
        <w:t xml:space="preserve"> qualquer movimentação patrimonial de equipamentos (instalação, substituição, remanejamento ou retirada) para fins de atualização e controle do inventário do </w:t>
      </w:r>
      <w:r>
        <w:rPr>
          <w:b/>
        </w:rPr>
        <w:t>CONTRATANTE</w:t>
      </w:r>
      <w:r>
        <w:t>.</w:t>
      </w:r>
    </w:p>
    <w:p w:rsidR="002F6F84" w:rsidRDefault="00000000">
      <w:pPr>
        <w:numPr>
          <w:ilvl w:val="2"/>
          <w:numId w:val="131"/>
        </w:numPr>
        <w:ind w:hanging="379"/>
      </w:pPr>
      <w:r>
        <w:t xml:space="preserve">Após o atendimento, o profissional da </w:t>
      </w:r>
      <w:r>
        <w:rPr>
          <w:b/>
        </w:rPr>
        <w:t>CONTRATADA</w:t>
      </w:r>
      <w:r>
        <w:t xml:space="preserve"> deverá acompanhar a realização de testes pelo usuário de forma a atestar que os serviços foram devidamente realizados.</w:t>
      </w:r>
    </w:p>
    <w:p w:rsidR="002F6F84" w:rsidRDefault="00000000">
      <w:pPr>
        <w:numPr>
          <w:ilvl w:val="2"/>
          <w:numId w:val="131"/>
        </w:numPr>
        <w:ind w:hanging="379"/>
      </w:pPr>
      <w:r>
        <w:t xml:space="preserve">Ao final da transição inicial, a </w:t>
      </w:r>
      <w:r>
        <w:rPr>
          <w:b/>
        </w:rPr>
        <w:t xml:space="preserve">CONTRATADA </w:t>
      </w:r>
      <w:r>
        <w:t xml:space="preserve">deverá disponibilizar ao </w:t>
      </w:r>
      <w:r>
        <w:rPr>
          <w:b/>
        </w:rPr>
        <w:t>CONTRATANTE</w:t>
      </w:r>
      <w:r>
        <w:t>, em até 10 (dez) dias úteis, as cópias digitalizadas de cada RAT de instalação de equipamento.</w:t>
      </w:r>
    </w:p>
    <w:p w:rsidR="002F6F84" w:rsidRDefault="00000000">
      <w:pPr>
        <w:numPr>
          <w:ilvl w:val="3"/>
          <w:numId w:val="131"/>
        </w:numPr>
        <w:ind w:hanging="474"/>
      </w:pPr>
      <w:r>
        <w:t>Cada arquivo digital individualizado deverá ser identificado com o Número correspondente a identificação do equipamento, bem como a comarca e o setor onde ele foi instalado.</w:t>
      </w:r>
    </w:p>
    <w:p w:rsidR="002F6F84" w:rsidRDefault="00000000">
      <w:pPr>
        <w:numPr>
          <w:ilvl w:val="2"/>
          <w:numId w:val="131"/>
        </w:numPr>
        <w:ind w:hanging="379"/>
      </w:pPr>
      <w:r>
        <w:t xml:space="preserve">É de responsabilidade do </w:t>
      </w:r>
      <w:r>
        <w:rPr>
          <w:b/>
        </w:rPr>
        <w:t>CONTRATANTE</w:t>
      </w:r>
      <w:r>
        <w:t xml:space="preserve"> a disponibilização dos pontos de rede elétrica e lógica, observando as condições prediais e suas restrições.</w:t>
      </w:r>
    </w:p>
    <w:p w:rsidR="002F6F84" w:rsidRDefault="00000000">
      <w:pPr>
        <w:numPr>
          <w:ilvl w:val="2"/>
          <w:numId w:val="131"/>
        </w:numPr>
        <w:ind w:hanging="379"/>
      </w:pPr>
      <w:r>
        <w:t xml:space="preserve">Os equipamentos deverão ser instalados diretamente em ponto lógico da rede do </w:t>
      </w:r>
      <w:r>
        <w:rPr>
          <w:b/>
        </w:rPr>
        <w:t>CONTRATANTE</w:t>
      </w:r>
      <w:r>
        <w:t>.</w:t>
      </w:r>
    </w:p>
    <w:p w:rsidR="002F6F84" w:rsidRDefault="00000000">
      <w:pPr>
        <w:numPr>
          <w:ilvl w:val="2"/>
          <w:numId w:val="131"/>
        </w:numPr>
        <w:ind w:hanging="379"/>
      </w:pPr>
      <w:r>
        <w:t xml:space="preserve">A </w:t>
      </w:r>
      <w:r>
        <w:rPr>
          <w:b/>
        </w:rPr>
        <w:t xml:space="preserve">CONTRATADA </w:t>
      </w:r>
      <w:r>
        <w:t>deverá atender ao escopo a seguir, quando da instalação, remanejamento, substituição e retirada de equipamentos:</w:t>
      </w:r>
    </w:p>
    <w:p w:rsidR="002F6F84" w:rsidRDefault="00000000">
      <w:pPr>
        <w:numPr>
          <w:ilvl w:val="4"/>
          <w:numId w:val="143"/>
        </w:numPr>
        <w:ind w:hanging="137"/>
      </w:pPr>
      <w:r>
        <w:t>Responder pela logística de transporte dos equipamentos, acessórios, profissionais técnicos, dentre todos outros recursos necessários para a realização dos serviços;</w:t>
      </w:r>
    </w:p>
    <w:p w:rsidR="002F6F84" w:rsidRDefault="00000000">
      <w:pPr>
        <w:numPr>
          <w:ilvl w:val="4"/>
          <w:numId w:val="143"/>
        </w:numPr>
        <w:ind w:hanging="137"/>
      </w:pPr>
      <w:r>
        <w:t xml:space="preserve">Providenciar etiqueta com numeração única (numeração sequencial a ser repassado pelo </w:t>
      </w:r>
      <w:r>
        <w:rPr>
          <w:b/>
        </w:rPr>
        <w:t>CONTRATANTE</w:t>
      </w:r>
      <w:r>
        <w:t>) e orientações básicas de pedido de suporte e suprimentos;</w:t>
      </w:r>
    </w:p>
    <w:p w:rsidR="002F6F84" w:rsidRDefault="00000000">
      <w:pPr>
        <w:numPr>
          <w:ilvl w:val="4"/>
          <w:numId w:val="143"/>
        </w:numPr>
        <w:spacing w:after="0" w:line="338" w:lineRule="auto"/>
        <w:ind w:hanging="137"/>
      </w:pPr>
      <w:r>
        <w:t xml:space="preserve">Proceder com a instalação de </w:t>
      </w:r>
      <w:r>
        <w:rPr>
          <w:i/>
        </w:rPr>
        <w:t>drivers</w:t>
      </w:r>
      <w:r>
        <w:t xml:space="preserve"> e demais aplicativos necessários em computadores, </w:t>
      </w:r>
      <w:r>
        <w:rPr>
          <w:i/>
        </w:rPr>
        <w:t xml:space="preserve">notebooks, workstations </w:t>
      </w:r>
      <w:r>
        <w:t xml:space="preserve">e outros dispositivos, que se fizerem necessário, quando aplicável; d) Seguir as </w:t>
      </w:r>
      <w:r>
        <w:rPr>
          <w:b/>
        </w:rPr>
        <w:t xml:space="preserve">Instruções de Trabalho </w:t>
      </w:r>
      <w:r>
        <w:t xml:space="preserve">de configuração de computadores, a ser fornecido pelo </w:t>
      </w:r>
      <w:r>
        <w:rPr>
          <w:b/>
        </w:rPr>
        <w:t>CONTRATANTE</w:t>
      </w:r>
      <w:r>
        <w:t>;</w:t>
      </w:r>
    </w:p>
    <w:p w:rsidR="002F6F84" w:rsidRDefault="00000000">
      <w:pPr>
        <w:spacing w:after="117"/>
        <w:ind w:left="935"/>
      </w:pPr>
      <w:r>
        <w:t>e) Adotar, para impressão e cópia, a configuração padrão a seguir:</w:t>
      </w:r>
    </w:p>
    <w:p w:rsidR="002F6F84" w:rsidRDefault="00000000">
      <w:pPr>
        <w:numPr>
          <w:ilvl w:val="4"/>
          <w:numId w:val="140"/>
        </w:numPr>
        <w:ind w:left="1312" w:hanging="190"/>
      </w:pPr>
      <w:r>
        <w:t>Papel na configuração A4;</w:t>
      </w:r>
    </w:p>
    <w:p w:rsidR="002F6F84" w:rsidRDefault="00000000">
      <w:pPr>
        <w:numPr>
          <w:ilvl w:val="4"/>
          <w:numId w:val="140"/>
        </w:numPr>
        <w:ind w:left="1312" w:hanging="190"/>
      </w:pPr>
      <w:r>
        <w:t>Endereço IP;</w:t>
      </w:r>
    </w:p>
    <w:p w:rsidR="002F6F84" w:rsidRDefault="00000000">
      <w:pPr>
        <w:numPr>
          <w:ilvl w:val="4"/>
          <w:numId w:val="140"/>
        </w:numPr>
        <w:ind w:left="1312" w:hanging="190"/>
      </w:pPr>
      <w:r>
        <w:t>Painel e menu em Português/Brasil;</w:t>
      </w:r>
    </w:p>
    <w:p w:rsidR="002F6F84" w:rsidRDefault="00000000">
      <w:pPr>
        <w:numPr>
          <w:ilvl w:val="4"/>
          <w:numId w:val="140"/>
        </w:numPr>
        <w:ind w:left="1312" w:hanging="190"/>
      </w:pPr>
      <w:r>
        <w:t>Impressão em frente e verso automático nas impressoras e estações de trabalho;</w:t>
      </w:r>
    </w:p>
    <w:p w:rsidR="002F6F84" w:rsidRDefault="00000000">
      <w:pPr>
        <w:numPr>
          <w:ilvl w:val="4"/>
          <w:numId w:val="140"/>
        </w:numPr>
        <w:spacing w:after="117"/>
        <w:ind w:left="1312" w:hanging="190"/>
      </w:pPr>
      <w:r>
        <w:t>Impressão em linguagem PCL – conjunto de caracteres ISO LATIN 1 ou similar para impressão de relatórios do sistema SISCOM CARACTERE nos Modelos A e B.</w:t>
      </w:r>
    </w:p>
    <w:p w:rsidR="002F6F84" w:rsidRDefault="00000000">
      <w:pPr>
        <w:spacing w:after="47" w:line="259" w:lineRule="auto"/>
        <w:ind w:left="47" w:firstLine="0"/>
        <w:jc w:val="left"/>
      </w:pPr>
      <w:r>
        <w:t xml:space="preserve"> </w:t>
      </w:r>
    </w:p>
    <w:p w:rsidR="002F6F84" w:rsidRDefault="00000000">
      <w:pPr>
        <w:numPr>
          <w:ilvl w:val="1"/>
          <w:numId w:val="131"/>
        </w:numPr>
        <w:spacing w:after="52"/>
        <w:ind w:hanging="221"/>
      </w:pPr>
      <w:r>
        <w:rPr>
          <w:b/>
        </w:rPr>
        <w:t>Do serviço de controle do inventário de equipamentos de impressão:</w:t>
      </w:r>
    </w:p>
    <w:p w:rsidR="002F6F84" w:rsidRDefault="00000000">
      <w:pPr>
        <w:numPr>
          <w:ilvl w:val="2"/>
          <w:numId w:val="131"/>
        </w:numPr>
        <w:ind w:hanging="379"/>
      </w:pPr>
      <w:r>
        <w:t xml:space="preserve">A </w:t>
      </w:r>
      <w:r>
        <w:rPr>
          <w:b/>
        </w:rPr>
        <w:t xml:space="preserve">CONTRATADA </w:t>
      </w:r>
      <w:r>
        <w:t xml:space="preserve">será responsável pelo controle de inventário de localização de todos os equipamentos instalados no parque do </w:t>
      </w:r>
      <w:r>
        <w:rPr>
          <w:b/>
        </w:rPr>
        <w:t>CONTRATANTE</w:t>
      </w:r>
      <w:r>
        <w:t>.</w:t>
      </w:r>
    </w:p>
    <w:p w:rsidR="002F6F84" w:rsidRDefault="00000000">
      <w:pPr>
        <w:numPr>
          <w:ilvl w:val="2"/>
          <w:numId w:val="131"/>
        </w:numPr>
        <w:spacing w:after="0" w:line="337" w:lineRule="auto"/>
        <w:ind w:hanging="379"/>
      </w:pPr>
      <w:r>
        <w:t xml:space="preserve">A </w:t>
      </w:r>
      <w:r>
        <w:rPr>
          <w:b/>
        </w:rPr>
        <w:t xml:space="preserve">CONTRATADA </w:t>
      </w:r>
      <w:r>
        <w:t>deverá realizar o controle de inventário de equipamentos em solução própria, com relatório que contenha: a) Identificador único do equipamento;</w:t>
      </w:r>
    </w:p>
    <w:p w:rsidR="002F6F84" w:rsidRDefault="00000000">
      <w:pPr>
        <w:numPr>
          <w:ilvl w:val="4"/>
          <w:numId w:val="141"/>
        </w:numPr>
        <w:ind w:hanging="137"/>
      </w:pPr>
      <w:r>
        <w:t>Modelo;</w:t>
      </w:r>
    </w:p>
    <w:p w:rsidR="002F6F84" w:rsidRDefault="00000000">
      <w:pPr>
        <w:numPr>
          <w:ilvl w:val="4"/>
          <w:numId w:val="141"/>
        </w:numPr>
        <w:ind w:hanging="137"/>
      </w:pPr>
      <w:r>
        <w:t>Endereço IP;</w:t>
      </w:r>
    </w:p>
    <w:p w:rsidR="002F6F84" w:rsidRDefault="00000000">
      <w:pPr>
        <w:numPr>
          <w:ilvl w:val="4"/>
          <w:numId w:val="141"/>
        </w:numPr>
        <w:spacing w:after="0" w:line="337" w:lineRule="auto"/>
        <w:ind w:hanging="137"/>
      </w:pPr>
      <w:r>
        <w:t xml:space="preserve">Localização: município, edificação, código e nome do setor (oficial do </w:t>
      </w:r>
      <w:r>
        <w:rPr>
          <w:b/>
        </w:rPr>
        <w:t>CONTRATANTE</w:t>
      </w:r>
      <w:r>
        <w:t>); e) Código da Unidade SIAD;</w:t>
      </w:r>
    </w:p>
    <w:p w:rsidR="002F6F84" w:rsidRDefault="00000000">
      <w:pPr>
        <w:numPr>
          <w:ilvl w:val="4"/>
          <w:numId w:val="142"/>
        </w:numPr>
        <w:ind w:hanging="116"/>
      </w:pPr>
      <w:r>
        <w:t>Centro de custo;</w:t>
      </w:r>
    </w:p>
    <w:p w:rsidR="002F6F84" w:rsidRDefault="00000000">
      <w:pPr>
        <w:numPr>
          <w:ilvl w:val="4"/>
          <w:numId w:val="142"/>
        </w:numPr>
        <w:ind w:hanging="116"/>
      </w:pPr>
      <w:r>
        <w:t xml:space="preserve">Dados do SGA do </w:t>
      </w:r>
      <w:r>
        <w:rPr>
          <w:b/>
        </w:rPr>
        <w:t>CONTRATANTE</w:t>
      </w:r>
      <w:r>
        <w:t xml:space="preserve">: Número da </w:t>
      </w:r>
      <w:r>
        <w:rPr>
          <w:b/>
        </w:rPr>
        <w:t>Solicitação de Atendimento</w:t>
      </w:r>
      <w:r>
        <w:t xml:space="preserve"> e data da instalação no setor, bem como o motivo da instalação (ex.: acréscimo, substituição a pedido do </w:t>
      </w:r>
      <w:r>
        <w:rPr>
          <w:b/>
        </w:rPr>
        <w:t>CONTRATANTE</w:t>
      </w:r>
      <w:r>
        <w:t xml:space="preserve"> ou por motivo de incidente, mudança predial, remanejamento entre setores).</w:t>
      </w:r>
    </w:p>
    <w:p w:rsidR="002F6F84" w:rsidRDefault="00000000">
      <w:pPr>
        <w:numPr>
          <w:ilvl w:val="2"/>
          <w:numId w:val="131"/>
        </w:numPr>
        <w:ind w:hanging="379"/>
      </w:pPr>
      <w:r>
        <w:t xml:space="preserve">A </w:t>
      </w:r>
      <w:r>
        <w:rPr>
          <w:b/>
        </w:rPr>
        <w:t xml:space="preserve">CONTRATADA </w:t>
      </w:r>
      <w:r>
        <w:t>deverá manter os dados de inventário de localização dos equipamentos devidamente atualizado, registrando os novos equipamentos instalados, alterando a localização dos equipamentos remanejados, e removendo as informações dos equipamentos substituídos ou recolhidos.</w:t>
      </w:r>
    </w:p>
    <w:p w:rsidR="002F6F84" w:rsidRDefault="00000000">
      <w:pPr>
        <w:numPr>
          <w:ilvl w:val="2"/>
          <w:numId w:val="131"/>
        </w:numPr>
        <w:ind w:hanging="379"/>
      </w:pPr>
      <w:r>
        <w:t xml:space="preserve">A </w:t>
      </w:r>
      <w:r>
        <w:rPr>
          <w:b/>
        </w:rPr>
        <w:t xml:space="preserve">CONTRATADA </w:t>
      </w:r>
      <w:r>
        <w:t xml:space="preserve">deve permitir que o </w:t>
      </w:r>
      <w:r>
        <w:rPr>
          <w:b/>
        </w:rPr>
        <w:t>CONTRATANTE</w:t>
      </w:r>
      <w:r>
        <w:t xml:space="preserve"> possua o devido acesso a ferramenta de controle de localização dos equipamentos de impressão.</w:t>
      </w:r>
    </w:p>
    <w:p w:rsidR="002F6F84" w:rsidRDefault="00000000">
      <w:pPr>
        <w:numPr>
          <w:ilvl w:val="2"/>
          <w:numId w:val="131"/>
        </w:numPr>
        <w:ind w:hanging="379"/>
      </w:pPr>
      <w:r>
        <w:t>Os dados da ferramenta de controle de localização dos equipamentos de impressão devem ser exportáveis em formato de planilha eletrônica Microsoft Excel "xlsx".</w:t>
      </w:r>
    </w:p>
    <w:p w:rsidR="002F6F84" w:rsidRDefault="00000000">
      <w:pPr>
        <w:numPr>
          <w:ilvl w:val="2"/>
          <w:numId w:val="131"/>
        </w:numPr>
        <w:ind w:hanging="379"/>
      </w:pPr>
      <w:r>
        <w:t xml:space="preserve">A critério do </w:t>
      </w:r>
      <w:r>
        <w:rPr>
          <w:b/>
        </w:rPr>
        <w:t>CONTRATANTE</w:t>
      </w:r>
      <w:r>
        <w:t xml:space="preserve">, poderão ser realizadas auditorias para atestar a conformidade da localização física dos equipamentos cadastrados no SGA do </w:t>
      </w:r>
      <w:r>
        <w:rPr>
          <w:b/>
        </w:rPr>
        <w:t>CONTRATANTE</w:t>
      </w:r>
      <w:r>
        <w:t xml:space="preserve"> e em relatório mensal (subitem 1.1.4 do Anexo Ia do Temo de Referência do Edital da Licitação nº 12/2023) da </w:t>
      </w:r>
      <w:r>
        <w:rPr>
          <w:b/>
        </w:rPr>
        <w:t>CONTRATADA</w:t>
      </w:r>
      <w:r>
        <w:t xml:space="preserve"> para faturamento, contendo a localização dos equipamentos alocados no contrato.</w:t>
      </w:r>
    </w:p>
    <w:p w:rsidR="002F6F84" w:rsidRDefault="00000000">
      <w:pPr>
        <w:numPr>
          <w:ilvl w:val="2"/>
          <w:numId w:val="131"/>
        </w:numPr>
        <w:spacing w:after="0"/>
        <w:ind w:hanging="379"/>
      </w:pPr>
      <w:r>
        <w:t xml:space="preserve">Neste processo de auditoria, a </w:t>
      </w:r>
      <w:r>
        <w:rPr>
          <w:b/>
        </w:rPr>
        <w:t>CONTRATADA</w:t>
      </w:r>
      <w:r>
        <w:t xml:space="preserve"> deverá garantir a total conformidade da correta localização dos equipamentos, podendo incorrer em aplicação de penalidades previstas no contrato.</w:t>
      </w:r>
    </w:p>
    <w:p w:rsidR="002F6F84" w:rsidRDefault="00000000">
      <w:pPr>
        <w:numPr>
          <w:ilvl w:val="2"/>
          <w:numId w:val="131"/>
        </w:numPr>
        <w:ind w:hanging="379"/>
      </w:pPr>
      <w:r>
        <w:t xml:space="preserve">A </w:t>
      </w:r>
      <w:r>
        <w:rPr>
          <w:b/>
        </w:rPr>
        <w:t>CONTRATADA</w:t>
      </w:r>
      <w:r>
        <w:t xml:space="preserve"> deverá registrar no SGA do </w:t>
      </w:r>
      <w:r>
        <w:rPr>
          <w:b/>
        </w:rPr>
        <w:t>CONTRATANTE</w:t>
      </w:r>
      <w:r>
        <w:t xml:space="preserve"> qualquer instalação, substituição, remanejamento e retirada de equipamentos do parque instalado, podendo incorrer em aplicação de penalidades previstas no contrato.</w:t>
      </w:r>
    </w:p>
    <w:p w:rsidR="002F6F84" w:rsidRDefault="00000000">
      <w:pPr>
        <w:spacing w:after="47" w:line="259" w:lineRule="auto"/>
        <w:ind w:left="300" w:firstLine="0"/>
        <w:jc w:val="left"/>
      </w:pPr>
      <w:r>
        <w:t xml:space="preserve"> </w:t>
      </w:r>
    </w:p>
    <w:p w:rsidR="002F6F84" w:rsidRDefault="00000000">
      <w:pPr>
        <w:numPr>
          <w:ilvl w:val="1"/>
          <w:numId w:val="131"/>
        </w:numPr>
        <w:spacing w:after="52"/>
        <w:ind w:hanging="221"/>
      </w:pPr>
      <w:r>
        <w:rPr>
          <w:b/>
        </w:rPr>
        <w:t>Do Sistema de Atendimento da CONTRATADA e do Sistema de Gestão de Atendimento do CONTRATANTE (SGA):</w:t>
      </w:r>
    </w:p>
    <w:p w:rsidR="002F6F84" w:rsidRDefault="00000000">
      <w:pPr>
        <w:numPr>
          <w:ilvl w:val="2"/>
          <w:numId w:val="131"/>
        </w:numPr>
        <w:ind w:hanging="379"/>
      </w:pPr>
      <w:r>
        <w:t xml:space="preserve">A </w:t>
      </w:r>
      <w:r>
        <w:rPr>
          <w:b/>
        </w:rPr>
        <w:t xml:space="preserve">CONTRATADA </w:t>
      </w:r>
      <w:r>
        <w:t xml:space="preserve">prestará os serviços através de </w:t>
      </w:r>
      <w:r>
        <w:rPr>
          <w:b/>
        </w:rPr>
        <w:t>Solicitações de Atendimento</w:t>
      </w:r>
      <w:r>
        <w:t xml:space="preserve"> abertas no SGA do </w:t>
      </w:r>
      <w:r>
        <w:rPr>
          <w:b/>
        </w:rPr>
        <w:t>CONTRATANTE</w:t>
      </w:r>
      <w:r>
        <w:t xml:space="preserve">, para registro e atendimento de suporte, manutenção preventiva e corretiva, implantação de equipamentos e fornecimento de suprimentos, bem como todas as interações decorrentes do atendimento das </w:t>
      </w:r>
      <w:r>
        <w:rPr>
          <w:b/>
        </w:rPr>
        <w:t>Solicitações de Atendimento</w:t>
      </w:r>
      <w:r>
        <w:t>.</w:t>
      </w:r>
    </w:p>
    <w:p w:rsidR="002F6F84" w:rsidRDefault="00000000">
      <w:pPr>
        <w:numPr>
          <w:ilvl w:val="3"/>
          <w:numId w:val="131"/>
        </w:numPr>
        <w:ind w:hanging="474"/>
      </w:pPr>
      <w:r>
        <w:t xml:space="preserve">As </w:t>
      </w:r>
      <w:r>
        <w:rPr>
          <w:b/>
        </w:rPr>
        <w:t>Solicitações de Atendimento</w:t>
      </w:r>
      <w:r>
        <w:t xml:space="preserve"> poderão ser abertas no SGA pelo </w:t>
      </w:r>
      <w:r>
        <w:rPr>
          <w:b/>
        </w:rPr>
        <w:t>CONTRATANTE</w:t>
      </w:r>
      <w:r>
        <w:t xml:space="preserve"> ou pela </w:t>
      </w:r>
      <w:r>
        <w:rPr>
          <w:b/>
        </w:rPr>
        <w:t>CONTRATADA</w:t>
      </w:r>
      <w:r>
        <w:t xml:space="preserve">, de acordo com o tipo de serviço a ser prestado. As situações em que a </w:t>
      </w:r>
      <w:r>
        <w:rPr>
          <w:b/>
        </w:rPr>
        <w:t>CONTRATADA</w:t>
      </w:r>
      <w:r>
        <w:t xml:space="preserve"> será autorizada a abrir </w:t>
      </w:r>
      <w:r>
        <w:rPr>
          <w:b/>
        </w:rPr>
        <w:t>Solicitações de Atendimento</w:t>
      </w:r>
      <w:r>
        <w:t xml:space="preserve"> serão definidas pelo </w:t>
      </w:r>
      <w:r>
        <w:rPr>
          <w:b/>
        </w:rPr>
        <w:t>CONTRATANTE</w:t>
      </w:r>
      <w:r>
        <w:t>.</w:t>
      </w:r>
    </w:p>
    <w:p w:rsidR="002F6F84" w:rsidRDefault="00000000">
      <w:pPr>
        <w:numPr>
          <w:ilvl w:val="2"/>
          <w:numId w:val="131"/>
        </w:numPr>
        <w:ind w:hanging="379"/>
      </w:pPr>
      <w:r>
        <w:t xml:space="preserve">A </w:t>
      </w:r>
      <w:r>
        <w:rPr>
          <w:b/>
        </w:rPr>
        <w:t>CONTRATADA</w:t>
      </w:r>
      <w:r>
        <w:t xml:space="preserve"> poderá, a seu critério, integrar o seu próprio sistema informatizado ao sistema do </w:t>
      </w:r>
      <w:r>
        <w:rPr>
          <w:b/>
        </w:rPr>
        <w:t>CONTRATANTE</w:t>
      </w:r>
      <w:r>
        <w:t>.</w:t>
      </w:r>
    </w:p>
    <w:p w:rsidR="002F6F84" w:rsidRDefault="00000000">
      <w:pPr>
        <w:numPr>
          <w:ilvl w:val="3"/>
          <w:numId w:val="131"/>
        </w:numPr>
        <w:ind w:hanging="474"/>
      </w:pPr>
      <w:r>
        <w:t xml:space="preserve">Caso haja interesse em realizar essa integração, a </w:t>
      </w:r>
      <w:r>
        <w:rPr>
          <w:b/>
        </w:rPr>
        <w:t>CONTRATADA</w:t>
      </w:r>
      <w:r>
        <w:t xml:space="preserve"> deverá realizá-la por conta própria, sem qualquer custo adicional para o </w:t>
      </w:r>
      <w:r>
        <w:rPr>
          <w:b/>
        </w:rPr>
        <w:t>CONTRATANTE</w:t>
      </w:r>
      <w:r>
        <w:t>.</w:t>
      </w:r>
    </w:p>
    <w:p w:rsidR="002F6F84" w:rsidRDefault="00000000">
      <w:pPr>
        <w:numPr>
          <w:ilvl w:val="3"/>
          <w:numId w:val="131"/>
        </w:numPr>
        <w:ind w:hanging="474"/>
      </w:pPr>
      <w:r>
        <w:t xml:space="preserve">A integração entre as ferramentas não isenta a </w:t>
      </w:r>
      <w:r>
        <w:rPr>
          <w:b/>
        </w:rPr>
        <w:t>CONTRATADA</w:t>
      </w:r>
      <w:r>
        <w:t xml:space="preserve"> de utilizar o SGA do </w:t>
      </w:r>
      <w:r>
        <w:rPr>
          <w:b/>
        </w:rPr>
        <w:t>CONTRATANTE</w:t>
      </w:r>
      <w:r>
        <w:t xml:space="preserve"> conforme determinado no subitem 2.3.1 deste Anexo. Caso não haja a integração entre os sistemas, o </w:t>
      </w:r>
      <w:r>
        <w:rPr>
          <w:b/>
        </w:rPr>
        <w:t>TRIBUNAL</w:t>
      </w:r>
      <w:r>
        <w:t xml:space="preserve"> fornecerá 4 (quatro) licenças do seu SGA para o uso pela </w:t>
      </w:r>
      <w:r>
        <w:rPr>
          <w:b/>
        </w:rPr>
        <w:t>CONTRATADA</w:t>
      </w:r>
      <w:r>
        <w:t>.</w:t>
      </w:r>
    </w:p>
    <w:p w:rsidR="002F6F84" w:rsidRDefault="00000000">
      <w:pPr>
        <w:numPr>
          <w:ilvl w:val="3"/>
          <w:numId w:val="131"/>
        </w:numPr>
        <w:ind w:hanging="474"/>
      </w:pPr>
      <w:r>
        <w:t xml:space="preserve">O atual SGA do </w:t>
      </w:r>
      <w:r>
        <w:rPr>
          <w:b/>
        </w:rPr>
        <w:t>TRIBUNAL</w:t>
      </w:r>
      <w:r>
        <w:t xml:space="preserve"> é o HP Service Manager na versão 9.40;</w:t>
      </w:r>
    </w:p>
    <w:p w:rsidR="002F6F84" w:rsidRDefault="00000000">
      <w:pPr>
        <w:numPr>
          <w:ilvl w:val="3"/>
          <w:numId w:val="131"/>
        </w:numPr>
        <w:ind w:hanging="474"/>
      </w:pPr>
      <w:r>
        <w:t xml:space="preserve">Caso o </w:t>
      </w:r>
      <w:r>
        <w:rPr>
          <w:b/>
        </w:rPr>
        <w:t>CONTRATANTE</w:t>
      </w:r>
      <w:r>
        <w:t xml:space="preserve"> faça a substituição de seu SGA durante a vigência do contrato, a </w:t>
      </w:r>
      <w:r>
        <w:rPr>
          <w:b/>
        </w:rPr>
        <w:t xml:space="preserve">CONTRATADA </w:t>
      </w:r>
      <w:r>
        <w:t>deverá fazer as devidas adequações.</w:t>
      </w:r>
    </w:p>
    <w:p w:rsidR="002F6F84" w:rsidRDefault="00000000">
      <w:pPr>
        <w:numPr>
          <w:ilvl w:val="3"/>
          <w:numId w:val="131"/>
        </w:numPr>
        <w:ind w:hanging="474"/>
      </w:pPr>
      <w:r>
        <w:t xml:space="preserve">A integração se dará via </w:t>
      </w:r>
      <w:r>
        <w:rPr>
          <w:i/>
        </w:rPr>
        <w:t>WebService</w:t>
      </w:r>
      <w:r>
        <w:t xml:space="preserve"> (</w:t>
      </w:r>
      <w:r>
        <w:rPr>
          <w:i/>
        </w:rPr>
        <w:t>Rest</w:t>
      </w:r>
      <w:r>
        <w:t xml:space="preserve"> ou SOAP).</w:t>
      </w:r>
    </w:p>
    <w:p w:rsidR="002F6F84" w:rsidRDefault="00000000">
      <w:pPr>
        <w:numPr>
          <w:ilvl w:val="3"/>
          <w:numId w:val="131"/>
        </w:numPr>
        <w:ind w:hanging="474"/>
      </w:pPr>
      <w:r>
        <w:t xml:space="preserve">Durante o processo de integração, o </w:t>
      </w:r>
      <w:r>
        <w:rPr>
          <w:b/>
        </w:rPr>
        <w:t>CONTRATANTE</w:t>
      </w:r>
      <w:r>
        <w:t xml:space="preserve"> irá enviar toda a documentação necessária.</w:t>
      </w:r>
    </w:p>
    <w:p w:rsidR="002F6F84" w:rsidRDefault="00000000">
      <w:pPr>
        <w:numPr>
          <w:ilvl w:val="3"/>
          <w:numId w:val="131"/>
        </w:numPr>
        <w:ind w:hanging="474"/>
      </w:pPr>
      <w:r>
        <w:t xml:space="preserve">A </w:t>
      </w:r>
      <w:r>
        <w:rPr>
          <w:b/>
        </w:rPr>
        <w:t xml:space="preserve">CONTRATADA </w:t>
      </w:r>
      <w:r>
        <w:t xml:space="preserve">deverá comunicar ao </w:t>
      </w:r>
      <w:r>
        <w:rPr>
          <w:b/>
        </w:rPr>
        <w:t>CONTRATANTE</w:t>
      </w:r>
      <w:r>
        <w:t xml:space="preserve"> caso a integração com o SGA se encontre inoperante ou apresente instabilidades para que as devidas providências sejam tomadas, com cada parte se responsabilizando pelos problemas ocorridos no seu próprio sistema.</w:t>
      </w:r>
    </w:p>
    <w:p w:rsidR="002F6F84" w:rsidRDefault="00000000">
      <w:pPr>
        <w:numPr>
          <w:ilvl w:val="2"/>
          <w:numId w:val="131"/>
        </w:numPr>
        <w:ind w:hanging="379"/>
      </w:pPr>
      <w:r>
        <w:t xml:space="preserve">Para fins de apuração de NMS, o </w:t>
      </w:r>
      <w:r>
        <w:rPr>
          <w:b/>
        </w:rPr>
        <w:t>CONTRATANTE</w:t>
      </w:r>
      <w:r>
        <w:t xml:space="preserve"> fará uso da data de encerramento registrada em seu SGA.</w:t>
      </w:r>
    </w:p>
    <w:p w:rsidR="002F6F84" w:rsidRDefault="00000000">
      <w:pPr>
        <w:numPr>
          <w:ilvl w:val="2"/>
          <w:numId w:val="131"/>
        </w:numPr>
        <w:ind w:hanging="379"/>
      </w:pPr>
      <w:r>
        <w:t xml:space="preserve">A contagem do NMS da </w:t>
      </w:r>
      <w:r>
        <w:rPr>
          <w:b/>
        </w:rPr>
        <w:t xml:space="preserve">Solicitação de Atendimento </w:t>
      </w:r>
      <w:r>
        <w:t xml:space="preserve">se iniciará no momento do primeiro escalonamento para a </w:t>
      </w:r>
      <w:r>
        <w:rPr>
          <w:b/>
        </w:rPr>
        <w:t>CONTRATADA</w:t>
      </w:r>
      <w:r>
        <w:t xml:space="preserve"> e somente será finalizado após o encerramento da </w:t>
      </w:r>
      <w:r>
        <w:rPr>
          <w:b/>
        </w:rPr>
        <w:t>Solicitação de Atendimento</w:t>
      </w:r>
      <w:r>
        <w:t>.</w:t>
      </w:r>
    </w:p>
    <w:p w:rsidR="002F6F84" w:rsidRDefault="00000000">
      <w:pPr>
        <w:numPr>
          <w:ilvl w:val="2"/>
          <w:numId w:val="131"/>
        </w:numPr>
        <w:ind w:hanging="379"/>
      </w:pPr>
      <w:r>
        <w:t xml:space="preserve">Para cada serviço realizado, a </w:t>
      </w:r>
      <w:r>
        <w:rPr>
          <w:b/>
        </w:rPr>
        <w:t xml:space="preserve">CONTRATADA </w:t>
      </w:r>
      <w:r>
        <w:t>deverá registrar no SGA no que couber, as informações requeridas no objeto do contrato.</w:t>
      </w:r>
    </w:p>
    <w:p w:rsidR="002F6F84" w:rsidRDefault="00000000">
      <w:pPr>
        <w:numPr>
          <w:ilvl w:val="2"/>
          <w:numId w:val="131"/>
        </w:numPr>
        <w:ind w:hanging="379"/>
      </w:pPr>
      <w:r>
        <w:t xml:space="preserve">Deverão ser registradas no SGA todas as ações e atividades desempenhadas pelos profissionais da </w:t>
      </w:r>
      <w:r>
        <w:rPr>
          <w:b/>
        </w:rPr>
        <w:t>CONTRATADA</w:t>
      </w:r>
      <w:r>
        <w:t>, do início ao fim, de forma a garantir aos usuários e à Central de Serviços (</w:t>
      </w:r>
      <w:r>
        <w:rPr>
          <w:i/>
        </w:rPr>
        <w:t>service desk</w:t>
      </w:r>
      <w:r>
        <w:t xml:space="preserve">) do </w:t>
      </w:r>
      <w:r>
        <w:rPr>
          <w:b/>
        </w:rPr>
        <w:t>CONTRATANTE</w:t>
      </w:r>
      <w:r>
        <w:t xml:space="preserve"> que todas as informações de sistema estejam sempre atualizadas e fiéis.</w:t>
      </w:r>
    </w:p>
    <w:p w:rsidR="002F6F84" w:rsidRDefault="00000000">
      <w:pPr>
        <w:numPr>
          <w:ilvl w:val="2"/>
          <w:numId w:val="131"/>
        </w:numPr>
        <w:spacing w:after="63" w:line="233" w:lineRule="auto"/>
        <w:ind w:hanging="379"/>
      </w:pPr>
      <w:r>
        <w:t xml:space="preserve">Não há fechamento de uma Solicitação de Atendimento sem a anuência do </w:t>
      </w:r>
      <w:r>
        <w:rPr>
          <w:b/>
        </w:rPr>
        <w:t>CONTRATANTE</w:t>
      </w:r>
      <w:r>
        <w:t xml:space="preserve">. Caso a Solicitação de Atendimento não tenha sido completamente atendida de acordo com os procedimentos da Instrução de Trabalho, será considerado que ainda não está concluída e, caso seja fechada pelo profissional da </w:t>
      </w:r>
      <w:r>
        <w:rPr>
          <w:b/>
        </w:rPr>
        <w:t>CONTRATADA</w:t>
      </w:r>
      <w:r>
        <w:t xml:space="preserve">, será considerada como indevidamente encerrada e poderá será reaberta pelo </w:t>
      </w:r>
      <w:r>
        <w:rPr>
          <w:b/>
        </w:rPr>
        <w:t>CONTRATANTE</w:t>
      </w:r>
      <w:r>
        <w:t xml:space="preserve"> no prazo de até 60 (sessenta) dias corridos, voltando a contar o prazo de NMS a partir da abertura original da </w:t>
      </w:r>
      <w:r>
        <w:rPr>
          <w:b/>
        </w:rPr>
        <w:t>Solicitação de Atendimento</w:t>
      </w:r>
      <w:r>
        <w:t>, inclusive para efeitos de aplicação das glosas e sanções.</w:t>
      </w:r>
    </w:p>
    <w:p w:rsidR="002F6F84" w:rsidRDefault="00000000">
      <w:pPr>
        <w:numPr>
          <w:ilvl w:val="3"/>
          <w:numId w:val="131"/>
        </w:numPr>
        <w:ind w:hanging="474"/>
      </w:pPr>
      <w:r>
        <w:t xml:space="preserve">A assinatura de RAT (Relatório de Atendimento Técnico) pelo usuário demandante faz parte do processo de validação da </w:t>
      </w:r>
      <w:r>
        <w:rPr>
          <w:b/>
        </w:rPr>
        <w:t>Solicitação de Atendimento</w:t>
      </w:r>
      <w:r>
        <w:t xml:space="preserve">, porém não significa que o serviço foi atendido integralmente. Este deverá ainda passar pelo processo de anuência do </w:t>
      </w:r>
      <w:r>
        <w:rPr>
          <w:b/>
        </w:rPr>
        <w:t>CONTRATANTE</w:t>
      </w:r>
      <w:r>
        <w:t>.</w:t>
      </w:r>
    </w:p>
    <w:p w:rsidR="002F6F84" w:rsidRDefault="00000000">
      <w:pPr>
        <w:numPr>
          <w:ilvl w:val="2"/>
          <w:numId w:val="131"/>
        </w:numPr>
        <w:ind w:hanging="379"/>
      </w:pPr>
      <w:r>
        <w:t xml:space="preserve">Uma </w:t>
      </w:r>
      <w:r>
        <w:rPr>
          <w:b/>
        </w:rPr>
        <w:t>Solicitação de Atendimento</w:t>
      </w:r>
      <w:r>
        <w:t xml:space="preserve"> somente poderá ser cancelada com a anuência do </w:t>
      </w:r>
      <w:r>
        <w:rPr>
          <w:b/>
        </w:rPr>
        <w:t>CONTRATANTE</w:t>
      </w:r>
      <w:r>
        <w:t xml:space="preserve">, que deverá analisar a situação para possível readequação de prazos e outras providências que se fizerem necessárias, devendo apontar as ocorrências no SGA. O </w:t>
      </w:r>
      <w:r>
        <w:rPr>
          <w:b/>
        </w:rPr>
        <w:t>CONTRATANTE</w:t>
      </w:r>
      <w:r>
        <w:t xml:space="preserve"> não arcará com quaisquer custos de uma </w:t>
      </w:r>
      <w:r>
        <w:rPr>
          <w:b/>
        </w:rPr>
        <w:t>Solicitação de Atendimento</w:t>
      </w:r>
      <w:r>
        <w:t xml:space="preserve"> cancelada.</w:t>
      </w:r>
    </w:p>
    <w:p w:rsidR="002F6F84" w:rsidRDefault="00000000">
      <w:pPr>
        <w:numPr>
          <w:ilvl w:val="2"/>
          <w:numId w:val="131"/>
        </w:numPr>
        <w:ind w:hanging="379"/>
      </w:pPr>
      <w:r>
        <w:t xml:space="preserve">Os perfis de profissionais da </w:t>
      </w:r>
      <w:r>
        <w:rPr>
          <w:b/>
        </w:rPr>
        <w:t xml:space="preserve">CONTRATADA </w:t>
      </w:r>
      <w:r>
        <w:t>alocados no contrato deverão ser classificados em grupos de atendimento no sistema e segmentados por unidades ou regionais de atendimento.</w:t>
      </w:r>
    </w:p>
    <w:p w:rsidR="002F6F84" w:rsidRDefault="00000000">
      <w:pPr>
        <w:numPr>
          <w:ilvl w:val="3"/>
          <w:numId w:val="131"/>
        </w:numPr>
        <w:ind w:hanging="474"/>
      </w:pPr>
      <w:r>
        <w:t xml:space="preserve">O quantitativo dos grupos e suas nomenclaturas deverão ser padronizados e definidos pelo </w:t>
      </w:r>
      <w:r>
        <w:rPr>
          <w:b/>
        </w:rPr>
        <w:t>CONTRATANTE</w:t>
      </w:r>
      <w:r>
        <w:t xml:space="preserve"> em comum acordo com a </w:t>
      </w:r>
      <w:r>
        <w:rPr>
          <w:b/>
        </w:rPr>
        <w:t>CONTRATADA</w:t>
      </w:r>
      <w:r>
        <w:t>.</w:t>
      </w:r>
    </w:p>
    <w:p w:rsidR="002F6F84" w:rsidRDefault="00000000">
      <w:pPr>
        <w:numPr>
          <w:ilvl w:val="2"/>
          <w:numId w:val="131"/>
        </w:numPr>
        <w:ind w:hanging="379"/>
      </w:pPr>
      <w:r>
        <w:t xml:space="preserve">Todas as </w:t>
      </w:r>
      <w:r>
        <w:rPr>
          <w:b/>
        </w:rPr>
        <w:t>Solicitações de Atendimento</w:t>
      </w:r>
      <w:r>
        <w:t xml:space="preserve"> do </w:t>
      </w:r>
      <w:r>
        <w:rPr>
          <w:b/>
        </w:rPr>
        <w:t>CONTRATANTE</w:t>
      </w:r>
      <w:r>
        <w:t xml:space="preserve"> serão encaminhadas para grupos centralizadores, cabendo à </w:t>
      </w:r>
      <w:r>
        <w:rPr>
          <w:b/>
        </w:rPr>
        <w:t>CONTRATADA</w:t>
      </w:r>
      <w:r>
        <w:t xml:space="preserve"> a sua redistribuição, de acordo com a região e/ou natureza do tipo de atendimento, respeitando o NMS.</w:t>
      </w:r>
    </w:p>
    <w:p w:rsidR="002F6F84" w:rsidRDefault="00000000">
      <w:pPr>
        <w:numPr>
          <w:ilvl w:val="2"/>
          <w:numId w:val="131"/>
        </w:numPr>
        <w:ind w:hanging="379"/>
      </w:pPr>
      <w:r>
        <w:t xml:space="preserve">Todas as informações registradas pela </w:t>
      </w:r>
      <w:r>
        <w:rPr>
          <w:b/>
        </w:rPr>
        <w:t>CONTRATADA</w:t>
      </w:r>
      <w:r>
        <w:t xml:space="preserve"> em SGA deverão refletir exatamente as informações extraídas dos RAT.</w:t>
      </w:r>
    </w:p>
    <w:p w:rsidR="002F6F84" w:rsidRDefault="00000000">
      <w:pPr>
        <w:numPr>
          <w:ilvl w:val="2"/>
          <w:numId w:val="131"/>
        </w:numPr>
        <w:ind w:hanging="379"/>
      </w:pPr>
      <w:r>
        <w:t xml:space="preserve">Todas as </w:t>
      </w:r>
      <w:r>
        <w:rPr>
          <w:b/>
        </w:rPr>
        <w:t>Solicitações de Atendimento</w:t>
      </w:r>
      <w:r>
        <w:t xml:space="preserve"> do </w:t>
      </w:r>
      <w:r>
        <w:rPr>
          <w:b/>
        </w:rPr>
        <w:t>CONTRATANTE</w:t>
      </w:r>
      <w:r>
        <w:t xml:space="preserve"> serão encaminhadas para um único grupo da </w:t>
      </w:r>
      <w:r>
        <w:rPr>
          <w:b/>
        </w:rPr>
        <w:t>CONTRATADA</w:t>
      </w:r>
      <w:r>
        <w:t xml:space="preserve"> cabendo à mesma a distribuição das solicitações de serviço, de acordo com a região e/ou natureza do tipo de atendimento, respeitando o NMS.</w:t>
      </w:r>
    </w:p>
    <w:p w:rsidR="002F6F84" w:rsidRDefault="00000000">
      <w:pPr>
        <w:numPr>
          <w:ilvl w:val="2"/>
          <w:numId w:val="131"/>
        </w:numPr>
        <w:ind w:hanging="379"/>
      </w:pPr>
      <w:r>
        <w:t xml:space="preserve">Especificamente para atendimento ao </w:t>
      </w:r>
      <w:r>
        <w:rPr>
          <w:b/>
        </w:rPr>
        <w:t>MPMG</w:t>
      </w:r>
      <w:r>
        <w:t xml:space="preserve">, a </w:t>
      </w:r>
      <w:r>
        <w:rPr>
          <w:b/>
        </w:rPr>
        <w:t>CONTRATADA</w:t>
      </w:r>
      <w:r>
        <w:t xml:space="preserve"> deverá disponibilizar acesso ao seu </w:t>
      </w:r>
      <w:r>
        <w:rPr>
          <w:i/>
        </w:rPr>
        <w:t>software</w:t>
      </w:r>
      <w:r>
        <w:t xml:space="preserve"> SGA para um mínimo de 4 (quatro) usuários do </w:t>
      </w:r>
      <w:r>
        <w:rPr>
          <w:b/>
        </w:rPr>
        <w:t>MPMG</w:t>
      </w:r>
      <w:r>
        <w:t xml:space="preserve"> para o controle do inventário, solicitações de suporte, fornecimento de suprimentos e geração das informações necessárias para a geração dos relatórios previstos no subitem 8.3 da Cláusula Oitava do Contrato.</w:t>
      </w:r>
    </w:p>
    <w:p w:rsidR="002F6F84" w:rsidRDefault="00000000">
      <w:pPr>
        <w:numPr>
          <w:ilvl w:val="2"/>
          <w:numId w:val="131"/>
        </w:numPr>
        <w:spacing w:after="52"/>
        <w:ind w:hanging="379"/>
      </w:pPr>
      <w:r>
        <w:rPr>
          <w:b/>
        </w:rPr>
        <w:t>Do RAT:</w:t>
      </w:r>
    </w:p>
    <w:p w:rsidR="002F6F84" w:rsidRDefault="00000000">
      <w:pPr>
        <w:numPr>
          <w:ilvl w:val="3"/>
          <w:numId w:val="131"/>
        </w:numPr>
        <w:ind w:hanging="474"/>
      </w:pPr>
      <w:r>
        <w:t xml:space="preserve">Os profissionais da </w:t>
      </w:r>
      <w:r>
        <w:rPr>
          <w:b/>
        </w:rPr>
        <w:t xml:space="preserve">CONTRATADA </w:t>
      </w:r>
      <w:r>
        <w:t>deverão comprovar todo atendimento presencial mediante RAT, em formulário impresso a partir do SGA.</w:t>
      </w:r>
    </w:p>
    <w:p w:rsidR="002F6F84" w:rsidRDefault="00000000">
      <w:pPr>
        <w:ind w:left="935"/>
      </w:pPr>
      <w:r>
        <w:rPr>
          <w:b/>
        </w:rPr>
        <w:t xml:space="preserve">2.1.14.2. </w:t>
      </w:r>
      <w:r>
        <w:t>Deverá ser assinado pelo responsável ou servidor da localidade ou setor, o RAT dos atendimentos de assistência técnica preventiva e corretiva, instalação, remanejamento, substituição ou retirada de equipamento.</w:t>
      </w:r>
    </w:p>
    <w:p w:rsidR="002F6F84" w:rsidRDefault="00000000">
      <w:pPr>
        <w:ind w:left="935"/>
      </w:pPr>
      <w:r>
        <w:rPr>
          <w:b/>
        </w:rPr>
        <w:t xml:space="preserve">2.3.14.3 </w:t>
      </w:r>
      <w:r>
        <w:t>Deverá ser preenchido 1 RAT para cada equipamento;</w:t>
      </w:r>
    </w:p>
    <w:p w:rsidR="002F6F84" w:rsidRDefault="00000000">
      <w:pPr>
        <w:spacing w:after="0" w:line="337" w:lineRule="auto"/>
        <w:ind w:left="1248" w:right="2135" w:hanging="316"/>
      </w:pPr>
      <w:r>
        <w:rPr>
          <w:b/>
        </w:rPr>
        <w:t xml:space="preserve">2.3.14.4. </w:t>
      </w:r>
      <w:r>
        <w:t xml:space="preserve">Todo RAT deverá ser preenchido conforme padrão estabelecido pelo </w:t>
      </w:r>
      <w:r>
        <w:rPr>
          <w:b/>
        </w:rPr>
        <w:t>CONTRATANTE</w:t>
      </w:r>
      <w:r>
        <w:t>, contendo, no mínimo, as seguintes informações: a) Número de identificação do equipamento;</w:t>
      </w:r>
    </w:p>
    <w:p w:rsidR="002F6F84" w:rsidRDefault="00000000">
      <w:pPr>
        <w:numPr>
          <w:ilvl w:val="5"/>
          <w:numId w:val="147"/>
        </w:numPr>
        <w:ind w:hanging="137"/>
      </w:pPr>
      <w:r>
        <w:t>Modelo do equipamento;</w:t>
      </w:r>
    </w:p>
    <w:p w:rsidR="002F6F84" w:rsidRDefault="00000000">
      <w:pPr>
        <w:numPr>
          <w:ilvl w:val="5"/>
          <w:numId w:val="147"/>
        </w:numPr>
        <w:ind w:hanging="137"/>
      </w:pPr>
      <w:r>
        <w:t>Endereço IP;</w:t>
      </w:r>
    </w:p>
    <w:p w:rsidR="002F6F84" w:rsidRDefault="00000000">
      <w:pPr>
        <w:numPr>
          <w:ilvl w:val="5"/>
          <w:numId w:val="147"/>
        </w:numPr>
        <w:ind w:hanging="137"/>
      </w:pPr>
      <w:r>
        <w:t>Localização (município, edificação, local e setor);</w:t>
      </w:r>
    </w:p>
    <w:p w:rsidR="002F6F84" w:rsidRDefault="00000000">
      <w:pPr>
        <w:numPr>
          <w:ilvl w:val="5"/>
          <w:numId w:val="147"/>
        </w:numPr>
        <w:ind w:hanging="137"/>
      </w:pPr>
      <w:r>
        <w:t>Data do atendimento;</w:t>
      </w:r>
    </w:p>
    <w:p w:rsidR="002F6F84" w:rsidRDefault="00000000">
      <w:pPr>
        <w:numPr>
          <w:ilvl w:val="5"/>
          <w:numId w:val="147"/>
        </w:numPr>
        <w:ind w:hanging="137"/>
      </w:pPr>
      <w:r>
        <w:t>Assinatura e identificação do responsável pelo setor que está recebendo o atendimento;</w:t>
      </w:r>
    </w:p>
    <w:p w:rsidR="002F6F84" w:rsidRDefault="00000000">
      <w:pPr>
        <w:numPr>
          <w:ilvl w:val="5"/>
          <w:numId w:val="147"/>
        </w:numPr>
        <w:ind w:hanging="137"/>
      </w:pPr>
      <w:r>
        <w:t>Contador de produção do equipamento;</w:t>
      </w:r>
    </w:p>
    <w:p w:rsidR="002F6F84" w:rsidRDefault="00000000">
      <w:pPr>
        <w:numPr>
          <w:ilvl w:val="5"/>
          <w:numId w:val="147"/>
        </w:numPr>
        <w:spacing w:after="0" w:line="337" w:lineRule="auto"/>
        <w:ind w:hanging="137"/>
      </w:pPr>
      <w:r>
        <w:t xml:space="preserve">Descrição dos procedimentos executados durante a </w:t>
      </w:r>
      <w:r>
        <w:rPr>
          <w:b/>
        </w:rPr>
        <w:t>Solicitação de Atendimento</w:t>
      </w:r>
      <w:r>
        <w:t xml:space="preserve"> no </w:t>
      </w:r>
      <w:r>
        <w:rPr>
          <w:b/>
        </w:rPr>
        <w:t>Campo de</w:t>
      </w:r>
      <w:r>
        <w:t xml:space="preserve"> </w:t>
      </w:r>
      <w:r>
        <w:rPr>
          <w:b/>
        </w:rPr>
        <w:t>Solução</w:t>
      </w:r>
      <w:r>
        <w:t xml:space="preserve"> do RAT, conforme padrão a ser fornecido pelo </w:t>
      </w:r>
      <w:r>
        <w:rPr>
          <w:b/>
        </w:rPr>
        <w:t>CONTRATANTE</w:t>
      </w:r>
      <w:r>
        <w:t>; i) Relação dos usuários que receberam o treinamento, contendo nome e matrícula (para o serviço de instalação);</w:t>
      </w:r>
    </w:p>
    <w:p w:rsidR="002F6F84" w:rsidRDefault="00000000">
      <w:pPr>
        <w:ind w:left="1251"/>
      </w:pPr>
      <w:r>
        <w:t xml:space="preserve">j) </w:t>
      </w:r>
      <w:r>
        <w:rPr>
          <w:i/>
        </w:rPr>
        <w:t>Checklist</w:t>
      </w:r>
      <w:r>
        <w:t xml:space="preserve"> com aprovação do treinamento ministrado, assinatura e identificação do responsável pelo setor recebedor do equipamento (para o serviço de instalação).</w:t>
      </w:r>
    </w:p>
    <w:p w:rsidR="002F6F84" w:rsidRDefault="00000000">
      <w:pPr>
        <w:numPr>
          <w:ilvl w:val="3"/>
          <w:numId w:val="146"/>
        </w:numPr>
        <w:ind w:hanging="474"/>
      </w:pPr>
      <w:r>
        <w:t xml:space="preserve">Fica a critério do </w:t>
      </w:r>
      <w:r>
        <w:rPr>
          <w:b/>
        </w:rPr>
        <w:t>CONTRATANTE</w:t>
      </w:r>
      <w:r>
        <w:t xml:space="preserve"> a alteração do padrão do RAT conforme necessidade ou conveniência administrativa.</w:t>
      </w:r>
    </w:p>
    <w:p w:rsidR="002F6F84" w:rsidRDefault="00000000">
      <w:pPr>
        <w:numPr>
          <w:ilvl w:val="3"/>
          <w:numId w:val="146"/>
        </w:numPr>
        <w:ind w:hanging="474"/>
      </w:pPr>
      <w:r>
        <w:t>Somente será permitido aceite do serviço através da assinatura do usuário responsável pelo chamado ou por quem ele delegar, com identificação funcional.</w:t>
      </w:r>
    </w:p>
    <w:p w:rsidR="002F6F84" w:rsidRDefault="00000000">
      <w:pPr>
        <w:numPr>
          <w:ilvl w:val="3"/>
          <w:numId w:val="146"/>
        </w:numPr>
        <w:ind w:hanging="474"/>
      </w:pPr>
      <w:r>
        <w:t>Os horários de atendimento devem refletir o tempo real gasto naquele atendimento.</w:t>
      </w:r>
    </w:p>
    <w:p w:rsidR="002F6F84" w:rsidRDefault="00000000">
      <w:pPr>
        <w:numPr>
          <w:ilvl w:val="3"/>
          <w:numId w:val="146"/>
        </w:numPr>
        <w:ind w:hanging="474"/>
      </w:pPr>
      <w:r>
        <w:t>Algumas informações do RAT podem vir preenchidas automaticamente pelo SGA.</w:t>
      </w:r>
    </w:p>
    <w:p w:rsidR="002F6F84" w:rsidRDefault="00000000">
      <w:pPr>
        <w:numPr>
          <w:ilvl w:val="3"/>
          <w:numId w:val="146"/>
        </w:numPr>
        <w:ind w:hanging="474"/>
      </w:pPr>
      <w:r>
        <w:t xml:space="preserve">O RAT, depois de conferido, assinado e datado pelo usuário, deverá ser digitalizado em formato PDF, em arquivo nomeado conforme padrão estabelecido pelo </w:t>
      </w:r>
      <w:r>
        <w:rPr>
          <w:b/>
        </w:rPr>
        <w:t>CONTRATANTE</w:t>
      </w:r>
      <w:r>
        <w:t xml:space="preserve">, e anexado à </w:t>
      </w:r>
      <w:r>
        <w:rPr>
          <w:b/>
        </w:rPr>
        <w:t xml:space="preserve">Solicitação de Atendimento </w:t>
      </w:r>
      <w:r>
        <w:t>correspondente no SGA.</w:t>
      </w:r>
    </w:p>
    <w:p w:rsidR="002F6F84" w:rsidRDefault="00000000">
      <w:pPr>
        <w:ind w:left="1251"/>
      </w:pPr>
      <w:r>
        <w:rPr>
          <w:b/>
        </w:rPr>
        <w:t>2.3.14.9.1.</w:t>
      </w:r>
      <w:r>
        <w:t xml:space="preserve"> O RAT deverá ser anexado ao SGA antes do fechamento da </w:t>
      </w:r>
      <w:r>
        <w:rPr>
          <w:b/>
        </w:rPr>
        <w:t>Solicitação de Atendimento</w:t>
      </w:r>
      <w:r>
        <w:t xml:space="preserve">, exceto quando se tratar de Manutenção Corretiva. Neste caso, o RAT poderá ser anexado ao SGA dentro do prazo de até 30 (trinta) minutos após o fechamento da </w:t>
      </w:r>
      <w:r>
        <w:rPr>
          <w:b/>
        </w:rPr>
        <w:t xml:space="preserve">Solicitação de Atendimento. </w:t>
      </w:r>
      <w:r>
        <w:t xml:space="preserve">Após esse prazo, caso o RAT não tenha sido anexado, o </w:t>
      </w:r>
      <w:r>
        <w:rPr>
          <w:b/>
        </w:rPr>
        <w:t>CONTRATANTE</w:t>
      </w:r>
      <w:r>
        <w:t xml:space="preserve"> poderá reabrir a</w:t>
      </w:r>
      <w:r>
        <w:rPr>
          <w:b/>
        </w:rPr>
        <w:t xml:space="preserve"> Solicitação de Atendimento</w:t>
      </w:r>
      <w:r>
        <w:t>, voltando a contar o prazo inclusive para efeitos de aplicação das glosas e sanções.</w:t>
      </w:r>
    </w:p>
    <w:p w:rsidR="002F6F84" w:rsidRDefault="00000000">
      <w:pPr>
        <w:numPr>
          <w:ilvl w:val="3"/>
          <w:numId w:val="151"/>
        </w:numPr>
        <w:ind w:hanging="537"/>
      </w:pPr>
      <w:r>
        <w:t xml:space="preserve">A </w:t>
      </w:r>
      <w:r>
        <w:rPr>
          <w:b/>
        </w:rPr>
        <w:t>CONTRATADA</w:t>
      </w:r>
      <w:r>
        <w:t xml:space="preserve"> deve responsabilizar-se pelo correto preenchimento dos RAT, bem como pelas informações neles contidas.</w:t>
      </w:r>
    </w:p>
    <w:p w:rsidR="002F6F84" w:rsidRDefault="00000000">
      <w:pPr>
        <w:numPr>
          <w:ilvl w:val="3"/>
          <w:numId w:val="151"/>
        </w:numPr>
        <w:ind w:hanging="537"/>
      </w:pPr>
      <w:r>
        <w:t xml:space="preserve">O </w:t>
      </w:r>
      <w:r>
        <w:rPr>
          <w:b/>
        </w:rPr>
        <w:t>CONTRATANTE</w:t>
      </w:r>
      <w:r>
        <w:t xml:space="preserve"> poderá realizar periodicamente auditoria integral ou por amostragem da qualidade das informações registradas pelos profissionais no RAT e a </w:t>
      </w:r>
      <w:r>
        <w:rPr>
          <w:b/>
        </w:rPr>
        <w:t>CONTRATADA</w:t>
      </w:r>
      <w:r>
        <w:t xml:space="preserve"> deverá atingir a meta de conformidade de no mínimo 95% de RAT auditados preenchidas corretamente.</w:t>
      </w:r>
    </w:p>
    <w:p w:rsidR="002F6F84" w:rsidRDefault="00000000">
      <w:pPr>
        <w:numPr>
          <w:ilvl w:val="3"/>
          <w:numId w:val="151"/>
        </w:numPr>
        <w:ind w:hanging="537"/>
      </w:pPr>
      <w:r>
        <w:t>Serão observadas na conferência, a conformidade para os itens a seguir:</w:t>
      </w:r>
    </w:p>
    <w:p w:rsidR="002F6F84" w:rsidRDefault="00000000">
      <w:pPr>
        <w:numPr>
          <w:ilvl w:val="5"/>
          <w:numId w:val="149"/>
        </w:numPr>
        <w:ind w:hanging="137"/>
      </w:pPr>
      <w:r>
        <w:t>a existência de RAT digitalizada anexada no SGA;</w:t>
      </w:r>
    </w:p>
    <w:p w:rsidR="002F6F84" w:rsidRDefault="00000000">
      <w:pPr>
        <w:numPr>
          <w:ilvl w:val="5"/>
          <w:numId w:val="149"/>
        </w:numPr>
        <w:ind w:hanging="137"/>
      </w:pPr>
      <w:r>
        <w:t>a conformidade de formato (PDF) e de nome do arquivo do RAT;</w:t>
      </w:r>
    </w:p>
    <w:p w:rsidR="002F6F84" w:rsidRDefault="00000000">
      <w:pPr>
        <w:numPr>
          <w:ilvl w:val="5"/>
          <w:numId w:val="149"/>
        </w:numPr>
        <w:spacing w:after="0" w:line="337" w:lineRule="auto"/>
        <w:ind w:hanging="137"/>
      </w:pPr>
      <w:r>
        <w:t xml:space="preserve">o anexo de RAT no SGA no prazo de até 30 (trinta) minutos para RAT de </w:t>
      </w:r>
      <w:r>
        <w:rPr>
          <w:b/>
        </w:rPr>
        <w:t>Solicitação de Atendimento</w:t>
      </w:r>
      <w:r>
        <w:t xml:space="preserve"> de manutenção corretiva, conforme subitem 2.3.14.9.1 deste Anexo. d) as informações preenchidas em RAT deverão estar idênticas às informações contidas no SGA;</w:t>
      </w:r>
    </w:p>
    <w:p w:rsidR="002F6F84" w:rsidRDefault="00000000">
      <w:pPr>
        <w:numPr>
          <w:ilvl w:val="5"/>
          <w:numId w:val="148"/>
        </w:numPr>
        <w:ind w:hanging="137"/>
      </w:pPr>
      <w:r>
        <w:t>identificação e assinatura do usuário solicitante com data e hora;</w:t>
      </w:r>
    </w:p>
    <w:p w:rsidR="002F6F84" w:rsidRDefault="00000000">
      <w:pPr>
        <w:numPr>
          <w:ilvl w:val="5"/>
          <w:numId w:val="148"/>
        </w:numPr>
        <w:ind w:hanging="137"/>
      </w:pPr>
      <w:r>
        <w:t>data e hora da assinatura menor ou igual à data e hora do fechamento no SGA;</w:t>
      </w:r>
    </w:p>
    <w:p w:rsidR="002F6F84" w:rsidRDefault="00000000">
      <w:pPr>
        <w:numPr>
          <w:ilvl w:val="5"/>
          <w:numId w:val="148"/>
        </w:numPr>
        <w:ind w:hanging="137"/>
      </w:pPr>
      <w:r>
        <w:t xml:space="preserve">preenchimento de situações excepcionais com NMS acordado com o </w:t>
      </w:r>
      <w:r>
        <w:rPr>
          <w:b/>
        </w:rPr>
        <w:t>CONTRATANTE</w:t>
      </w:r>
      <w:r>
        <w:t xml:space="preserve"> com assinatura do usuário solicitante.</w:t>
      </w:r>
    </w:p>
    <w:p w:rsidR="002F6F84" w:rsidRDefault="00000000">
      <w:pPr>
        <w:numPr>
          <w:ilvl w:val="5"/>
          <w:numId w:val="148"/>
        </w:numPr>
        <w:ind w:hanging="137"/>
      </w:pPr>
      <w:r>
        <w:t xml:space="preserve">preenchimento do </w:t>
      </w:r>
      <w:r>
        <w:rPr>
          <w:i/>
        </w:rPr>
        <w:t>checklist</w:t>
      </w:r>
      <w:r>
        <w:t xml:space="preserve"> técnico e campo específico de aceite de atendimento pelo usuário;</w:t>
      </w:r>
    </w:p>
    <w:p w:rsidR="002F6F84" w:rsidRDefault="00000000">
      <w:pPr>
        <w:numPr>
          <w:ilvl w:val="5"/>
          <w:numId w:val="148"/>
        </w:numPr>
        <w:ind w:hanging="137"/>
      </w:pPr>
      <w:r>
        <w:t>preenchimento detalhado das atividades realizadas e da anomalia constatada em termos técnicos.</w:t>
      </w:r>
    </w:p>
    <w:p w:rsidR="002F6F84" w:rsidRDefault="00000000">
      <w:pPr>
        <w:ind w:left="935"/>
      </w:pPr>
      <w:r>
        <w:rPr>
          <w:b/>
        </w:rPr>
        <w:t>2.3.14.13.</w:t>
      </w:r>
      <w:r>
        <w:t xml:space="preserve"> Essa auditoria poderá ser realizada em períodos de até 4 meses retroativos ao mês corrente, podendo também acumular mais de um mês no seu processo de auditoria.</w:t>
      </w:r>
    </w:p>
    <w:p w:rsidR="002F6F84" w:rsidRDefault="00000000">
      <w:pPr>
        <w:spacing w:after="47" w:line="259" w:lineRule="auto"/>
        <w:ind w:left="47" w:firstLine="0"/>
        <w:jc w:val="left"/>
      </w:pPr>
      <w:r>
        <w:t xml:space="preserve"> </w:t>
      </w:r>
    </w:p>
    <w:p w:rsidR="002F6F84" w:rsidRDefault="00000000">
      <w:pPr>
        <w:numPr>
          <w:ilvl w:val="1"/>
          <w:numId w:val="131"/>
        </w:numPr>
        <w:spacing w:after="52"/>
        <w:ind w:hanging="221"/>
      </w:pPr>
      <w:r>
        <w:rPr>
          <w:b/>
        </w:rPr>
        <w:t>Da Assistência Técnica, Suporte e Implantação de Equipamentos:</w:t>
      </w:r>
    </w:p>
    <w:p w:rsidR="002F6F84" w:rsidRDefault="00000000">
      <w:pPr>
        <w:numPr>
          <w:ilvl w:val="2"/>
          <w:numId w:val="131"/>
        </w:numPr>
        <w:ind w:hanging="379"/>
      </w:pPr>
      <w:r>
        <w:t xml:space="preserve">Os serviços de assistência técnica, suporte e implantação de equipamentos deverão ser prestados no horário de 8 às 18 horas, de segunda a sexta-feira, em dias úteis do </w:t>
      </w:r>
      <w:r>
        <w:rPr>
          <w:b/>
        </w:rPr>
        <w:t>CONTRATANTE</w:t>
      </w:r>
      <w:r>
        <w:t>, conforme Calendário Oficial do Judiciário.</w:t>
      </w:r>
    </w:p>
    <w:p w:rsidR="002F6F84" w:rsidRDefault="00000000">
      <w:pPr>
        <w:numPr>
          <w:ilvl w:val="3"/>
          <w:numId w:val="131"/>
        </w:numPr>
        <w:spacing w:after="6"/>
        <w:ind w:hanging="474"/>
      </w:pPr>
      <w:r>
        <w:t>Os serviços poderão ser prestados no horário compreendido de 7 às 19 horas, para determinadas edificações da capital, conforme detalhamento a ser fornecido pelo</w:t>
      </w:r>
    </w:p>
    <w:p w:rsidR="002F6F84" w:rsidRDefault="00000000">
      <w:pPr>
        <w:spacing w:after="52"/>
        <w:ind w:left="942" w:hanging="10"/>
      </w:pPr>
      <w:r>
        <w:rPr>
          <w:b/>
        </w:rPr>
        <w:t>CONTRATANTE</w:t>
      </w:r>
      <w:r>
        <w:t>.</w:t>
      </w:r>
    </w:p>
    <w:p w:rsidR="002F6F84" w:rsidRDefault="00000000">
      <w:pPr>
        <w:numPr>
          <w:ilvl w:val="3"/>
          <w:numId w:val="131"/>
        </w:numPr>
        <w:ind w:hanging="474"/>
      </w:pPr>
      <w:r>
        <w:t xml:space="preserve">O calendário atualizado do </w:t>
      </w:r>
      <w:r>
        <w:rPr>
          <w:b/>
        </w:rPr>
        <w:t>TRIBUNAL</w:t>
      </w:r>
      <w:r>
        <w:t xml:space="preserve"> e do </w:t>
      </w:r>
      <w:r>
        <w:rPr>
          <w:b/>
        </w:rPr>
        <w:t>MPMG</w:t>
      </w:r>
      <w:r>
        <w:t xml:space="preserve"> se encontra discriminado no endereço: </w:t>
      </w:r>
      <w:hyperlink r:id="rId169">
        <w:r>
          <w:rPr>
            <w:color w:val="0000EE"/>
            <w:u w:val="single" w:color="0000EE"/>
          </w:rPr>
          <w:t>https://www8.tjmg</w:t>
        </w:r>
      </w:hyperlink>
      <w:hyperlink r:id="rId170">
        <w:r>
          <w:rPr>
            <w:color w:val="0000EE"/>
          </w:rPr>
          <w:t>.j</w:t>
        </w:r>
      </w:hyperlink>
      <w:hyperlink r:id="rId171">
        <w:r>
          <w:rPr>
            <w:color w:val="0000EE"/>
            <w:u w:val="single" w:color="0000EE"/>
          </w:rPr>
          <w:t>us.br/servicos/</w:t>
        </w:r>
      </w:hyperlink>
      <w:hyperlink r:id="rId172">
        <w:r>
          <w:rPr>
            <w:color w:val="0000EE"/>
          </w:rPr>
          <w:t>gj</w:t>
        </w:r>
      </w:hyperlink>
      <w:hyperlink r:id="rId173">
        <w:r>
          <w:rPr>
            <w:color w:val="0000EE"/>
            <w:u w:val="single" w:color="0000EE"/>
          </w:rPr>
          <w:t>/calendario/</w:t>
        </w:r>
      </w:hyperlink>
      <w:hyperlink r:id="rId174">
        <w:r>
          <w:t>.</w:t>
        </w:r>
      </w:hyperlink>
    </w:p>
    <w:p w:rsidR="002F6F84" w:rsidRDefault="00000000">
      <w:pPr>
        <w:numPr>
          <w:ilvl w:val="2"/>
          <w:numId w:val="131"/>
        </w:numPr>
        <w:ind w:hanging="379"/>
      </w:pPr>
      <w:r>
        <w:t>Os NMS serão apurados em horas úteis, correspondendo a 10 (dez) horas por dia útil.</w:t>
      </w:r>
    </w:p>
    <w:p w:rsidR="002F6F84" w:rsidRDefault="00000000">
      <w:pPr>
        <w:numPr>
          <w:ilvl w:val="2"/>
          <w:numId w:val="131"/>
        </w:numPr>
        <w:ind w:hanging="379"/>
      </w:pPr>
      <w:r>
        <w:t xml:space="preserve">A </w:t>
      </w:r>
      <w:r>
        <w:rPr>
          <w:b/>
        </w:rPr>
        <w:t>CONTRATADA</w:t>
      </w:r>
      <w:r>
        <w:t xml:space="preserve"> receberá as </w:t>
      </w:r>
      <w:r>
        <w:rPr>
          <w:b/>
        </w:rPr>
        <w:t>Solicitações de Atendimento,</w:t>
      </w:r>
      <w:r>
        <w:t xml:space="preserve"> através do SGA do </w:t>
      </w:r>
      <w:r>
        <w:rPr>
          <w:b/>
        </w:rPr>
        <w:t>CONTRATANTE</w:t>
      </w:r>
      <w:r>
        <w:t>, e deverá registrar todos os detalhes sobre os atendimentos utilizando esse sistema.</w:t>
      </w:r>
    </w:p>
    <w:p w:rsidR="002F6F84" w:rsidRDefault="00000000">
      <w:pPr>
        <w:numPr>
          <w:ilvl w:val="3"/>
          <w:numId w:val="131"/>
        </w:numPr>
        <w:ind w:hanging="474"/>
      </w:pPr>
      <w:r>
        <w:t xml:space="preserve">É vedado à </w:t>
      </w:r>
      <w:r>
        <w:rPr>
          <w:b/>
        </w:rPr>
        <w:t xml:space="preserve">CONTRATADA </w:t>
      </w:r>
      <w:r>
        <w:t>realizar quaisquer atendimentos recebidos por outros canais que não sejam o SGA.</w:t>
      </w:r>
    </w:p>
    <w:p w:rsidR="002F6F84" w:rsidRDefault="00000000">
      <w:pPr>
        <w:numPr>
          <w:ilvl w:val="3"/>
          <w:numId w:val="131"/>
        </w:numPr>
        <w:ind w:hanging="474"/>
      </w:pPr>
      <w:r>
        <w:t xml:space="preserve">Como medida de contingência a eventuais indisponibilidades do SGA, a </w:t>
      </w:r>
      <w:r>
        <w:rPr>
          <w:b/>
        </w:rPr>
        <w:t>CONTRATADA</w:t>
      </w:r>
      <w:r>
        <w:t xml:space="preserve"> deverá disponibilizar contato telefônico para acionamento pelo setor de informática do </w:t>
      </w:r>
      <w:r>
        <w:rPr>
          <w:b/>
        </w:rPr>
        <w:t>CONTRATANTE</w:t>
      </w:r>
      <w:r>
        <w:t xml:space="preserve"> em casos para pedidos de abertura de chamados de assistência técnica, suporte e pedido de suprimentos. Após o reestabelecimento do SGA, os pedidos realizados via contato telefônico deverão obrigatoriamente ser registrados no SGA.</w:t>
      </w:r>
    </w:p>
    <w:p w:rsidR="002F6F84" w:rsidRDefault="00000000">
      <w:pPr>
        <w:numPr>
          <w:ilvl w:val="3"/>
          <w:numId w:val="131"/>
        </w:numPr>
        <w:ind w:hanging="474"/>
      </w:pPr>
      <w:r>
        <w:t xml:space="preserve">A </w:t>
      </w:r>
      <w:r>
        <w:rPr>
          <w:b/>
        </w:rPr>
        <w:t xml:space="preserve">CONTRATADA </w:t>
      </w:r>
      <w:r>
        <w:t xml:space="preserve">poderá, a seu critério, atender às </w:t>
      </w:r>
      <w:r>
        <w:rPr>
          <w:b/>
        </w:rPr>
        <w:t>Solicitações de Atendimento</w:t>
      </w:r>
      <w:r>
        <w:t xml:space="preserve"> de suporte de forma remota, quando for possível.</w:t>
      </w:r>
    </w:p>
    <w:p w:rsidR="002F6F84" w:rsidRDefault="00000000">
      <w:pPr>
        <w:numPr>
          <w:ilvl w:val="2"/>
          <w:numId w:val="131"/>
        </w:numPr>
        <w:ind w:hanging="379"/>
      </w:pPr>
      <w:r>
        <w:t xml:space="preserve">É facultada à </w:t>
      </w:r>
      <w:r>
        <w:rPr>
          <w:b/>
        </w:rPr>
        <w:t>CONTRATADA</w:t>
      </w:r>
      <w:r>
        <w:t xml:space="preserve">, sem custo adicional para o </w:t>
      </w:r>
      <w:r>
        <w:rPr>
          <w:b/>
        </w:rPr>
        <w:t>CONTRATANTE</w:t>
      </w:r>
      <w:r>
        <w:t xml:space="preserve"> e com sustentação em infraestrutura da </w:t>
      </w:r>
      <w:r>
        <w:rPr>
          <w:b/>
        </w:rPr>
        <w:t>CONTRATADA</w:t>
      </w:r>
      <w:r>
        <w:t xml:space="preserve">, a implementação ou integração de sistemas, ferramentas, módulos ou soluções complementares ao SGA do </w:t>
      </w:r>
      <w:r>
        <w:rPr>
          <w:b/>
        </w:rPr>
        <w:t>CONTRATANTE</w:t>
      </w:r>
      <w:r>
        <w:t xml:space="preserve">, desde que sejam feitos todos os registros no SGA do </w:t>
      </w:r>
      <w:r>
        <w:rPr>
          <w:b/>
        </w:rPr>
        <w:t>CONTRATANTE</w:t>
      </w:r>
      <w:r>
        <w:t>.</w:t>
      </w:r>
    </w:p>
    <w:p w:rsidR="002F6F84" w:rsidRDefault="00000000">
      <w:pPr>
        <w:numPr>
          <w:ilvl w:val="2"/>
          <w:numId w:val="131"/>
        </w:numPr>
        <w:ind w:hanging="379"/>
      </w:pPr>
      <w:r>
        <w:t xml:space="preserve">A </w:t>
      </w:r>
      <w:r>
        <w:rPr>
          <w:b/>
        </w:rPr>
        <w:t>CONTRATADA</w:t>
      </w:r>
      <w:r>
        <w:t xml:space="preserve"> deverá prestar todos os serviços de manutenção corretiva, suporte técnico e implantação de equipamentos nos prazos estabelecidos no NMS.</w:t>
      </w:r>
    </w:p>
    <w:p w:rsidR="002F6F84" w:rsidRDefault="00000000">
      <w:pPr>
        <w:numPr>
          <w:ilvl w:val="2"/>
          <w:numId w:val="131"/>
        </w:numPr>
        <w:ind w:hanging="379"/>
      </w:pPr>
      <w:r>
        <w:t>Para os serviços de manutenção corretiva encerrados acima do prazo estabelecido no NMS, será aplicada a glosa prevista no pagamento, por hora de indisponibilidade de equipamento.</w:t>
      </w:r>
    </w:p>
    <w:p w:rsidR="002F6F84" w:rsidRDefault="00000000">
      <w:pPr>
        <w:numPr>
          <w:ilvl w:val="2"/>
          <w:numId w:val="131"/>
        </w:numPr>
        <w:ind w:hanging="379"/>
      </w:pPr>
      <w:r>
        <w:t xml:space="preserve">Caso a manutenção altere o valor dos contadores de produção, a leitura prévia desses contadores deverá ser realizada e o valor original deverá ser anotado no RAT e emitir a página de </w:t>
      </w:r>
      <w:r>
        <w:rPr>
          <w:i/>
        </w:rPr>
        <w:t xml:space="preserve">status </w:t>
      </w:r>
      <w:r>
        <w:t>da impressora, sempre que possível.</w:t>
      </w:r>
    </w:p>
    <w:p w:rsidR="002F6F84" w:rsidRDefault="00000000">
      <w:pPr>
        <w:numPr>
          <w:ilvl w:val="3"/>
          <w:numId w:val="131"/>
        </w:numPr>
        <w:ind w:hanging="474"/>
      </w:pPr>
      <w:r>
        <w:t xml:space="preserve">Devem ser emitidas páginas de </w:t>
      </w:r>
      <w:r>
        <w:rPr>
          <w:i/>
        </w:rPr>
        <w:t>status</w:t>
      </w:r>
      <w:r>
        <w:t xml:space="preserve">, antes e depois da execução do atendimento, podendo ser extraída via </w:t>
      </w:r>
      <w:r>
        <w:rPr>
          <w:i/>
        </w:rPr>
        <w:t>web</w:t>
      </w:r>
      <w:r>
        <w:t>, desde que apresente data e hora.</w:t>
      </w:r>
    </w:p>
    <w:p w:rsidR="002F6F84" w:rsidRDefault="00000000">
      <w:pPr>
        <w:numPr>
          <w:ilvl w:val="3"/>
          <w:numId w:val="131"/>
        </w:numPr>
        <w:ind w:hanging="474"/>
      </w:pPr>
      <w:r>
        <w:t>O pagamento referente às cópias/impressões realizadas pelo equipamento no período estará condicionado à execução do procedimento acima.</w:t>
      </w:r>
    </w:p>
    <w:p w:rsidR="002F6F84" w:rsidRDefault="00000000">
      <w:pPr>
        <w:numPr>
          <w:ilvl w:val="2"/>
          <w:numId w:val="131"/>
        </w:numPr>
        <w:ind w:hanging="379"/>
      </w:pPr>
      <w:r>
        <w:t xml:space="preserve">A </w:t>
      </w:r>
      <w:r>
        <w:rPr>
          <w:b/>
        </w:rPr>
        <w:t>CONTRATADA</w:t>
      </w:r>
      <w:r>
        <w:t xml:space="preserve"> deverá anexar cópia digitalizada individual de cada RAT e os relatórios, quando couber, em sua respectiva </w:t>
      </w:r>
      <w:r>
        <w:rPr>
          <w:b/>
        </w:rPr>
        <w:t>Solicitação de Atendimento</w:t>
      </w:r>
      <w:r>
        <w:t xml:space="preserve"> no SGA do </w:t>
      </w:r>
      <w:r>
        <w:rPr>
          <w:b/>
        </w:rPr>
        <w:t>CONTRATANTE</w:t>
      </w:r>
      <w:r>
        <w:t>, de forma a atestar a execução dos serviços.</w:t>
      </w:r>
    </w:p>
    <w:p w:rsidR="002F6F84" w:rsidRDefault="00000000">
      <w:pPr>
        <w:numPr>
          <w:ilvl w:val="2"/>
          <w:numId w:val="131"/>
        </w:numPr>
        <w:ind w:hanging="379"/>
      </w:pPr>
      <w:r>
        <w:t xml:space="preserve">As manutenções preventivas e corretivas deverão ser realizadas </w:t>
      </w:r>
      <w:r>
        <w:rPr>
          <w:i/>
        </w:rPr>
        <w:t>on-site</w:t>
      </w:r>
      <w:r>
        <w:t xml:space="preserve">, ou seja, nas dependências do </w:t>
      </w:r>
      <w:r>
        <w:rPr>
          <w:b/>
        </w:rPr>
        <w:t>CONTRATANTE</w:t>
      </w:r>
      <w:r>
        <w:t>, nas localidades onde se encontram instalados os equipamentos.</w:t>
      </w:r>
    </w:p>
    <w:p w:rsidR="002F6F84" w:rsidRDefault="00000000">
      <w:pPr>
        <w:numPr>
          <w:ilvl w:val="3"/>
          <w:numId w:val="131"/>
        </w:numPr>
        <w:ind w:hanging="474"/>
      </w:pPr>
      <w:r>
        <w:t xml:space="preserve">A relação atualizada das localidades do </w:t>
      </w:r>
      <w:r>
        <w:rPr>
          <w:b/>
        </w:rPr>
        <w:t>TRIBUNAL</w:t>
      </w:r>
      <w:r>
        <w:t xml:space="preserve"> se encontra discriminada no endereço: </w:t>
      </w:r>
      <w:hyperlink r:id="rId175">
        <w:r>
          <w:rPr>
            <w:color w:val="0000EE"/>
            <w:u w:val="single" w:color="0000EE"/>
          </w:rPr>
          <w:t>https://www.tjmg</w:t>
        </w:r>
      </w:hyperlink>
      <w:hyperlink r:id="rId176">
        <w:r>
          <w:rPr>
            <w:color w:val="0000EE"/>
          </w:rPr>
          <w:t>.j</w:t>
        </w:r>
      </w:hyperlink>
      <w:hyperlink r:id="rId177">
        <w:r>
          <w:rPr>
            <w:color w:val="0000EE"/>
            <w:u w:val="single" w:color="0000EE"/>
          </w:rPr>
          <w:t>us.br/</w:t>
        </w:r>
      </w:hyperlink>
      <w:hyperlink r:id="rId178">
        <w:r>
          <w:rPr>
            <w:color w:val="0000EE"/>
          </w:rPr>
          <w:t>p</w:t>
        </w:r>
      </w:hyperlink>
      <w:hyperlink r:id="rId179">
        <w:r>
          <w:rPr>
            <w:color w:val="0000EE"/>
            <w:u w:val="single" w:color="0000EE"/>
          </w:rPr>
          <w:t>ortal-tjm</w:t>
        </w:r>
      </w:hyperlink>
      <w:hyperlink r:id="rId180">
        <w:r>
          <w:rPr>
            <w:color w:val="0000EE"/>
          </w:rPr>
          <w:t>g</w:t>
        </w:r>
      </w:hyperlink>
      <w:hyperlink r:id="rId181">
        <w:r>
          <w:rPr>
            <w:color w:val="0000EE"/>
            <w:u w:val="single" w:color="0000EE"/>
          </w:rPr>
          <w:t>/enderecos-e-telefones/</w:t>
        </w:r>
      </w:hyperlink>
      <w:r>
        <w:t>.</w:t>
      </w:r>
    </w:p>
    <w:p w:rsidR="002F6F84" w:rsidRDefault="00000000">
      <w:pPr>
        <w:numPr>
          <w:ilvl w:val="3"/>
          <w:numId w:val="131"/>
        </w:numPr>
        <w:ind w:hanging="474"/>
      </w:pPr>
      <w:r>
        <w:t xml:space="preserve">A relação atualizada das localidades do </w:t>
      </w:r>
      <w:r>
        <w:rPr>
          <w:b/>
        </w:rPr>
        <w:t>MPMG</w:t>
      </w:r>
      <w:r>
        <w:t xml:space="preserve"> se encontra no endereço: </w:t>
      </w:r>
      <w:hyperlink r:id="rId182">
        <w:r>
          <w:rPr>
            <w:color w:val="0000EE"/>
            <w:u w:val="single" w:color="0000EE"/>
          </w:rPr>
          <w:t>https://www.mpm</w:t>
        </w:r>
      </w:hyperlink>
      <w:hyperlink r:id="rId183">
        <w:r>
          <w:rPr>
            <w:color w:val="0000EE"/>
          </w:rPr>
          <w:t>g</w:t>
        </w:r>
      </w:hyperlink>
      <w:hyperlink r:id="rId184">
        <w:r>
          <w:rPr>
            <w:color w:val="0000EE"/>
            <w:u w:val="single" w:color="0000EE"/>
          </w:rPr>
          <w:t>.mp.br/</w:t>
        </w:r>
      </w:hyperlink>
      <w:hyperlink r:id="rId185">
        <w:r>
          <w:rPr>
            <w:color w:val="0000EE"/>
          </w:rPr>
          <w:t>p</w:t>
        </w:r>
      </w:hyperlink>
      <w:hyperlink r:id="rId186">
        <w:r>
          <w:rPr>
            <w:color w:val="0000EE"/>
            <w:u w:val="single" w:color="0000EE"/>
          </w:rPr>
          <w:t>ortal/auxiliar/telefones-e-enderecos/</w:t>
        </w:r>
      </w:hyperlink>
      <w:hyperlink r:id="rId187">
        <w:r>
          <w:t xml:space="preserve"> </w:t>
        </w:r>
      </w:hyperlink>
      <w:r>
        <w:t xml:space="preserve">. Além dos itens contidos nessa relação, o </w:t>
      </w:r>
      <w:r>
        <w:rPr>
          <w:b/>
        </w:rPr>
        <w:t>MPMG</w:t>
      </w:r>
      <w:r>
        <w:t xml:space="preserve"> possui um escritório de acompanhamento fora do Estado de MG. O escritório está localizado em Brasília. Asa Norte – Setor Comercial Norte – Quadra 01 – Bloco F. Salas 1501/1520.</w:t>
      </w:r>
    </w:p>
    <w:p w:rsidR="002F6F84" w:rsidRDefault="00000000">
      <w:pPr>
        <w:numPr>
          <w:ilvl w:val="2"/>
          <w:numId w:val="131"/>
        </w:numPr>
        <w:ind w:hanging="379"/>
      </w:pPr>
      <w:r>
        <w:t xml:space="preserve">A </w:t>
      </w:r>
      <w:r>
        <w:rPr>
          <w:b/>
        </w:rPr>
        <w:t>CONTRATADA</w:t>
      </w:r>
      <w:r>
        <w:t xml:space="preserve"> deverá substituir o equipamento dentro dos NMS contratados, por outro idêntico ou superior, disponibilizando-o em pleno funcionamento, caso:</w:t>
      </w:r>
    </w:p>
    <w:p w:rsidR="002F6F84" w:rsidRDefault="00000000">
      <w:pPr>
        <w:numPr>
          <w:ilvl w:val="4"/>
          <w:numId w:val="152"/>
        </w:numPr>
        <w:ind w:hanging="137"/>
      </w:pPr>
      <w:r>
        <w:t xml:space="preserve">Seja constatada a necessidade de remoção do equipamento das instalações do </w:t>
      </w:r>
      <w:r>
        <w:rPr>
          <w:b/>
        </w:rPr>
        <w:t>CONTRATANTE</w:t>
      </w:r>
      <w:r>
        <w:t xml:space="preserve"> para assistência técnica;</w:t>
      </w:r>
    </w:p>
    <w:p w:rsidR="002F6F84" w:rsidRDefault="00000000">
      <w:pPr>
        <w:numPr>
          <w:ilvl w:val="4"/>
          <w:numId w:val="152"/>
        </w:numPr>
        <w:ind w:hanging="137"/>
      </w:pPr>
      <w:r>
        <w:t>Seja constatada a impossibilidade de atendimento do incidente dentro dos NMS contratados.</w:t>
      </w:r>
    </w:p>
    <w:p w:rsidR="002F6F84" w:rsidRDefault="00000000">
      <w:pPr>
        <w:numPr>
          <w:ilvl w:val="2"/>
          <w:numId w:val="131"/>
        </w:numPr>
        <w:ind w:hanging="379"/>
      </w:pPr>
      <w:r>
        <w:t>A substituição temporária do equipamento original por outro suspenderá a contagem do prazo para a solução do pedido de assistência técnica.</w:t>
      </w:r>
    </w:p>
    <w:p w:rsidR="002F6F84" w:rsidRDefault="00000000">
      <w:pPr>
        <w:numPr>
          <w:ilvl w:val="2"/>
          <w:numId w:val="131"/>
        </w:numPr>
        <w:ind w:hanging="379"/>
      </w:pPr>
      <w:r>
        <w:t xml:space="preserve">Não se admitirá a remoção para laboratório e/ou substituição temporária de equipamento dos locais sem anexar documento (romaneio) comprobatório assinado pela </w:t>
      </w:r>
      <w:r>
        <w:rPr>
          <w:b/>
        </w:rPr>
        <w:t>CONTRATADA</w:t>
      </w:r>
      <w:r>
        <w:t xml:space="preserve"> à respectiva </w:t>
      </w:r>
      <w:r>
        <w:rPr>
          <w:b/>
        </w:rPr>
        <w:t>Solicitação de Atendimento</w:t>
      </w:r>
      <w:r>
        <w:t xml:space="preserve"> no SGA do </w:t>
      </w:r>
      <w:r>
        <w:rPr>
          <w:b/>
        </w:rPr>
        <w:t>CONTRATANTE</w:t>
      </w:r>
      <w:r>
        <w:t xml:space="preserve">. O modelo do romaneio deverá ser formalizado junto ao </w:t>
      </w:r>
      <w:r>
        <w:rPr>
          <w:b/>
        </w:rPr>
        <w:t>CONTRATANTE</w:t>
      </w:r>
      <w:r>
        <w:t xml:space="preserve"> até o início da implantação dos equipamentos contratados.</w:t>
      </w:r>
    </w:p>
    <w:p w:rsidR="002F6F84" w:rsidRDefault="00000000">
      <w:pPr>
        <w:numPr>
          <w:ilvl w:val="2"/>
          <w:numId w:val="131"/>
        </w:numPr>
        <w:ind w:hanging="379"/>
      </w:pPr>
      <w:r>
        <w:t>Será considerado indisponível o equipamento que não se encontrar, por qualquer motivo, em perfeitas condições de uso (imprimindo normalmente, sem manchas, falhas, atolamento de papel etc). Qualquer situação que prejudique a qualidade e demais funcionalidades disponíveis para o setor que utiliza o equipamento serão consideradas como indisponibilidade.</w:t>
      </w:r>
    </w:p>
    <w:p w:rsidR="002F6F84" w:rsidRDefault="00000000">
      <w:pPr>
        <w:numPr>
          <w:ilvl w:val="3"/>
          <w:numId w:val="131"/>
        </w:numPr>
        <w:ind w:hanging="474"/>
      </w:pPr>
      <w:r>
        <w:t xml:space="preserve">A hora de indisponibilidade do equipamento compreende todo o período entre a abertura da </w:t>
      </w:r>
      <w:r>
        <w:rPr>
          <w:b/>
        </w:rPr>
        <w:t>Solicitação de Atendimento</w:t>
      </w:r>
      <w:r>
        <w:t xml:space="preserve"> e o encerramento do atendimento com o problema solucionado.</w:t>
      </w:r>
    </w:p>
    <w:p w:rsidR="002F6F84" w:rsidRDefault="00000000">
      <w:pPr>
        <w:numPr>
          <w:ilvl w:val="2"/>
          <w:numId w:val="131"/>
        </w:numPr>
        <w:ind w:hanging="379"/>
      </w:pPr>
      <w:r>
        <w:t>Caso seja identificada a indisponibilidade de um equipamento por um tempo a partir de 48 (quarenta e oito) horas úteis num período de 3 (três) meses consecutivos, a critério do</w:t>
      </w:r>
      <w:r>
        <w:rPr>
          <w:b/>
        </w:rPr>
        <w:t>CONTRATANTE</w:t>
      </w:r>
      <w:r>
        <w:t xml:space="preserve">, poderá ser exigida da </w:t>
      </w:r>
      <w:r>
        <w:rPr>
          <w:b/>
        </w:rPr>
        <w:t>CONTRATADA</w:t>
      </w:r>
      <w:r>
        <w:t xml:space="preserve"> a substituição definitiva por outro equipamento, em período de até 30 (trinta) dias corridos. Enquanto a substituição definitiva não ocorrer, a </w:t>
      </w:r>
      <w:r>
        <w:rPr>
          <w:b/>
        </w:rPr>
        <w:t>CONTRATADA</w:t>
      </w:r>
      <w:r>
        <w:t xml:space="preserve"> deverá manter o equipamento em perfeitas condições operacionais, ou disponibilizar equipamento que o substitua temporariamente.</w:t>
      </w:r>
    </w:p>
    <w:p w:rsidR="002F6F84" w:rsidRDefault="00000000">
      <w:pPr>
        <w:numPr>
          <w:ilvl w:val="2"/>
          <w:numId w:val="131"/>
        </w:numPr>
        <w:ind w:hanging="379"/>
      </w:pPr>
      <w:r>
        <w:t xml:space="preserve">Caso sejam registrados mais de 05 (cinco) incidentes com causas similares, durante um período consecutivo de 30 (trinta) dias corridos para o mesmo equipamento, o </w:t>
      </w:r>
      <w:r>
        <w:rPr>
          <w:b/>
        </w:rPr>
        <w:t xml:space="preserve">CONTRATANTE </w:t>
      </w:r>
      <w:r>
        <w:t xml:space="preserve">poderá exigir da </w:t>
      </w:r>
      <w:r>
        <w:rPr>
          <w:b/>
        </w:rPr>
        <w:t>CONTRATADA</w:t>
      </w:r>
      <w:r>
        <w:t xml:space="preserve"> a substituição definitiva por outro equipamento. Enquanto a substituição definitiva não ocorrer, a </w:t>
      </w:r>
      <w:r>
        <w:rPr>
          <w:b/>
        </w:rPr>
        <w:t>CONTRATADA</w:t>
      </w:r>
      <w:r>
        <w:t xml:space="preserve"> deverá manter o equipamento em perfeitas condições operacionais, ou disponibilizar equipamento que o substitua temporariamente.</w:t>
      </w:r>
    </w:p>
    <w:p w:rsidR="002F6F84" w:rsidRDefault="00000000">
      <w:pPr>
        <w:numPr>
          <w:ilvl w:val="2"/>
          <w:numId w:val="131"/>
        </w:numPr>
        <w:ind w:hanging="379"/>
      </w:pPr>
      <w:r>
        <w:t>Não será admitida como justificativa para o não cumprimento dos NMS, sob pena de notificação e sanções, a alegação de:</w:t>
      </w:r>
    </w:p>
    <w:p w:rsidR="002F6F84" w:rsidRDefault="00000000">
      <w:pPr>
        <w:numPr>
          <w:ilvl w:val="4"/>
          <w:numId w:val="150"/>
        </w:numPr>
        <w:ind w:hanging="137"/>
      </w:pPr>
      <w:r>
        <w:t>Falta de disponibilidade de peças de reposição ou suprimentos no mercado ou em estoque;</w:t>
      </w:r>
    </w:p>
    <w:p w:rsidR="002F6F84" w:rsidRDefault="00000000">
      <w:pPr>
        <w:numPr>
          <w:ilvl w:val="4"/>
          <w:numId w:val="150"/>
        </w:numPr>
        <w:ind w:hanging="137"/>
      </w:pPr>
      <w:r>
        <w:t>Descontinuidade de modelo de equipamento por parte do fabricante;</w:t>
      </w:r>
    </w:p>
    <w:p w:rsidR="002F6F84" w:rsidRDefault="00000000">
      <w:pPr>
        <w:numPr>
          <w:ilvl w:val="4"/>
          <w:numId w:val="150"/>
        </w:numPr>
        <w:ind w:hanging="137"/>
      </w:pPr>
      <w:r>
        <w:t>Questões relacionadas à logística para atendimento, fornecimento de peças e suprimentos;</w:t>
      </w:r>
    </w:p>
    <w:p w:rsidR="002F6F84" w:rsidRDefault="00000000">
      <w:pPr>
        <w:numPr>
          <w:ilvl w:val="4"/>
          <w:numId w:val="150"/>
        </w:numPr>
        <w:ind w:hanging="137"/>
      </w:pPr>
      <w:r>
        <w:t>Falta de profissionais para prestar as assistências técnicas necessárias.</w:t>
      </w:r>
    </w:p>
    <w:p w:rsidR="002F6F84" w:rsidRDefault="00000000">
      <w:pPr>
        <w:numPr>
          <w:ilvl w:val="2"/>
          <w:numId w:val="131"/>
        </w:numPr>
        <w:ind w:hanging="379"/>
      </w:pPr>
      <w:r>
        <w:t xml:space="preserve">A </w:t>
      </w:r>
      <w:r>
        <w:rPr>
          <w:b/>
        </w:rPr>
        <w:t>CONTRATADA</w:t>
      </w:r>
      <w:r>
        <w:t xml:space="preserve"> deverá fornecer ao </w:t>
      </w:r>
      <w:r>
        <w:rPr>
          <w:b/>
        </w:rPr>
        <w:t>CONTRATANTE</w:t>
      </w:r>
      <w:r>
        <w:t xml:space="preserve"> scripts para publicação em base de conhecimento do SGA, que possam facilitar a identificação de eventuais problemas e soluções para os equipamentos contratados, devendo manter esses scripts constantemente atualizados.</w:t>
      </w:r>
    </w:p>
    <w:p w:rsidR="002F6F84" w:rsidRDefault="00000000">
      <w:pPr>
        <w:numPr>
          <w:ilvl w:val="3"/>
          <w:numId w:val="131"/>
        </w:numPr>
        <w:ind w:hanging="474"/>
      </w:pPr>
      <w:r>
        <w:t xml:space="preserve">A </w:t>
      </w:r>
      <w:r>
        <w:rPr>
          <w:b/>
        </w:rPr>
        <w:t>CONTRATADA</w:t>
      </w:r>
      <w:r>
        <w:t xml:space="preserve"> será responsável pela confecção/atualização de documentos para base de conhecimento, dentre Documentos de Conhecimento e perguntas mais frequentes que visem à solução das Solicitações de Atendimento pela </w:t>
      </w:r>
      <w:r>
        <w:rPr>
          <w:b/>
        </w:rPr>
        <w:t>Central de Serviços</w:t>
      </w:r>
      <w:r>
        <w:t>.</w:t>
      </w:r>
    </w:p>
    <w:p w:rsidR="002F6F84" w:rsidRDefault="00000000">
      <w:pPr>
        <w:numPr>
          <w:ilvl w:val="3"/>
          <w:numId w:val="131"/>
        </w:numPr>
        <w:ind w:hanging="474"/>
      </w:pPr>
      <w:r>
        <w:t xml:space="preserve">A </w:t>
      </w:r>
      <w:r>
        <w:rPr>
          <w:b/>
        </w:rPr>
        <w:t>CONTRATADA</w:t>
      </w:r>
      <w:r>
        <w:t xml:space="preserve"> deverá entregar relatórios que evidenciem as atualizações dos scripts de atendimento na Base de Conhecimento, que visem a melhoria do serviço, a cada seis meses, contados a partir da data de assinatura do contrato, ou quando o </w:t>
      </w:r>
      <w:r>
        <w:rPr>
          <w:b/>
        </w:rPr>
        <w:t>CONTRATANTE</w:t>
      </w:r>
      <w:r>
        <w:t xml:space="preserve"> julgar necessário e realizar a solicitação sob pena de incorrer em aplicações de penalidades previstas no contrato.</w:t>
      </w:r>
    </w:p>
    <w:p w:rsidR="002F6F84" w:rsidRDefault="00000000">
      <w:pPr>
        <w:numPr>
          <w:ilvl w:val="2"/>
          <w:numId w:val="131"/>
        </w:numPr>
        <w:ind w:hanging="379"/>
      </w:pPr>
      <w:r>
        <w:t xml:space="preserve">A </w:t>
      </w:r>
      <w:r>
        <w:rPr>
          <w:b/>
        </w:rPr>
        <w:t>CONTRATADA</w:t>
      </w:r>
      <w:r>
        <w:t xml:space="preserve"> responde por todos os custos inerentes aos serviços de assistência técnica (manutenção preventiva e corretiva).</w:t>
      </w:r>
    </w:p>
    <w:p w:rsidR="002F6F84" w:rsidRDefault="00000000">
      <w:pPr>
        <w:numPr>
          <w:ilvl w:val="2"/>
          <w:numId w:val="131"/>
        </w:numPr>
        <w:ind w:hanging="379"/>
      </w:pPr>
      <w:r>
        <w:t xml:space="preserve">O suporte técnico compreende a prestação de informações sobre utilização ou operação dos equipamentos e </w:t>
      </w:r>
      <w:r>
        <w:rPr>
          <w:i/>
        </w:rPr>
        <w:t>softwares</w:t>
      </w:r>
      <w:r>
        <w:t>, como também informações técnicas sobre os produtos.</w:t>
      </w:r>
    </w:p>
    <w:p w:rsidR="002F6F84" w:rsidRDefault="00000000">
      <w:pPr>
        <w:numPr>
          <w:ilvl w:val="2"/>
          <w:numId w:val="131"/>
        </w:numPr>
        <w:ind w:hanging="379"/>
      </w:pPr>
      <w:r>
        <w:t xml:space="preserve">Os problemas relacionados a kits fotocondutores deverão ser tratados como incidentes (manutenção corretiva), bem como como qualquer outro componente do equipamento. Serão tratados como suprimentos somente </w:t>
      </w:r>
      <w:r>
        <w:rPr>
          <w:i/>
        </w:rPr>
        <w:t>toner</w:t>
      </w:r>
      <w:r>
        <w:t xml:space="preserve"> e/ou similar.</w:t>
      </w:r>
    </w:p>
    <w:p w:rsidR="002F6F84" w:rsidRDefault="00000000">
      <w:pPr>
        <w:spacing w:after="47" w:line="259" w:lineRule="auto"/>
        <w:ind w:left="47" w:firstLine="0"/>
        <w:jc w:val="left"/>
      </w:pPr>
      <w:r>
        <w:t xml:space="preserve"> </w:t>
      </w:r>
    </w:p>
    <w:p w:rsidR="002F6F84" w:rsidRDefault="00000000">
      <w:pPr>
        <w:numPr>
          <w:ilvl w:val="1"/>
          <w:numId w:val="131"/>
        </w:numPr>
        <w:spacing w:after="52"/>
        <w:ind w:hanging="221"/>
      </w:pPr>
      <w:r>
        <w:rPr>
          <w:b/>
        </w:rPr>
        <w:t>Dos Fenômenos da Natureza e Casos Fortuitos:</w:t>
      </w:r>
    </w:p>
    <w:p w:rsidR="002F6F84" w:rsidRDefault="00000000">
      <w:pPr>
        <w:numPr>
          <w:ilvl w:val="2"/>
          <w:numId w:val="131"/>
        </w:numPr>
        <w:ind w:hanging="379"/>
      </w:pPr>
      <w:r>
        <w:t xml:space="preserve">Caso os equipamentos alocados no </w:t>
      </w:r>
      <w:r>
        <w:rPr>
          <w:b/>
        </w:rPr>
        <w:t>CONTRATANTE</w:t>
      </w:r>
      <w:r>
        <w:t xml:space="preserve"> sofram danos decorrentes de fenômenos da natureza e/ou de casos fortuitos, a </w:t>
      </w:r>
      <w:r>
        <w:rPr>
          <w:b/>
        </w:rPr>
        <w:t>CONTRATADA</w:t>
      </w:r>
      <w:r>
        <w:t xml:space="preserve"> deverá elaborar um laudo técnico para cada equipamento afetado, detalhando o ocorrido e os danos causados aos equipamentos.</w:t>
      </w:r>
    </w:p>
    <w:p w:rsidR="002F6F84" w:rsidRDefault="00000000">
      <w:pPr>
        <w:numPr>
          <w:ilvl w:val="3"/>
          <w:numId w:val="131"/>
        </w:numPr>
        <w:ind w:hanging="474"/>
      </w:pPr>
      <w:r>
        <w:t>Os laudos técnicos deverão conter informações relevantes, vídeos, fotografias e relatórios, inclusive em relação a outros equipamentos que eventualmente tenham sofrido os mesmosdanos.</w:t>
      </w:r>
    </w:p>
    <w:p w:rsidR="002F6F84" w:rsidRDefault="00000000">
      <w:pPr>
        <w:numPr>
          <w:ilvl w:val="3"/>
          <w:numId w:val="131"/>
        </w:numPr>
        <w:ind w:hanging="474"/>
      </w:pPr>
      <w:r>
        <w:t xml:space="preserve">Após a emissão do laudo, o mesmo deverá ser anexado à </w:t>
      </w:r>
      <w:r>
        <w:rPr>
          <w:b/>
        </w:rPr>
        <w:t>Solicitação de Atendimento</w:t>
      </w:r>
      <w:r>
        <w:t xml:space="preserve"> relacionada, não estando dispensada a confecção do RAT.</w:t>
      </w:r>
    </w:p>
    <w:p w:rsidR="002F6F84" w:rsidRDefault="00000000">
      <w:pPr>
        <w:numPr>
          <w:ilvl w:val="3"/>
          <w:numId w:val="131"/>
        </w:numPr>
        <w:ind w:hanging="474"/>
      </w:pPr>
      <w:r>
        <w:t xml:space="preserve">A </w:t>
      </w:r>
      <w:r>
        <w:rPr>
          <w:b/>
        </w:rPr>
        <w:t>CONTRATADA</w:t>
      </w:r>
      <w:r>
        <w:t xml:space="preserve"> deverá informar, mensalmente, a relação de </w:t>
      </w:r>
      <w:r>
        <w:rPr>
          <w:b/>
        </w:rPr>
        <w:t>Solicitações de Atendimento</w:t>
      </w:r>
      <w:r>
        <w:t xml:space="preserve"> para as quais foram emitidos laudos técnicos em decorrência de fenômenos da natureza e/ou casos fortuitos.</w:t>
      </w:r>
    </w:p>
    <w:p w:rsidR="002F6F84" w:rsidRDefault="00000000">
      <w:pPr>
        <w:numPr>
          <w:ilvl w:val="3"/>
          <w:numId w:val="131"/>
        </w:numPr>
        <w:ind w:hanging="474"/>
      </w:pPr>
      <w:r>
        <w:t xml:space="preserve">Somente serão considerados os laudos técnicos da </w:t>
      </w:r>
      <w:r>
        <w:rPr>
          <w:b/>
        </w:rPr>
        <w:t>CONTRATADA</w:t>
      </w:r>
      <w:r>
        <w:t xml:space="preserve"> que evidenciarem o fenômeno ocorrido, devendo o acontecimento ser confirmado pelo usuário ou responsável pelo setor ou administrador da Comarca.</w:t>
      </w:r>
    </w:p>
    <w:p w:rsidR="002F6F84" w:rsidRDefault="00000000">
      <w:pPr>
        <w:numPr>
          <w:ilvl w:val="3"/>
          <w:numId w:val="131"/>
        </w:numPr>
        <w:ind w:hanging="474"/>
      </w:pPr>
      <w:r>
        <w:t xml:space="preserve">Somente serão considerados os laudos técnicos da </w:t>
      </w:r>
      <w:r>
        <w:rPr>
          <w:b/>
        </w:rPr>
        <w:t>CONTRATADA</w:t>
      </w:r>
      <w:r>
        <w:t xml:space="preserve"> que evidenciarem o caso fortuito ocorrido, devendo o dano ser confirmado pelo usuário ou responsável pelo setor ou administrador da Comarca.</w:t>
      </w:r>
    </w:p>
    <w:p w:rsidR="002F6F84" w:rsidRDefault="00000000">
      <w:pPr>
        <w:numPr>
          <w:ilvl w:val="2"/>
          <w:numId w:val="131"/>
        </w:numPr>
        <w:ind w:hanging="379"/>
      </w:pPr>
      <w:r>
        <w:t xml:space="preserve">De acordo com os laudos técnicos submetidos pela </w:t>
      </w:r>
      <w:r>
        <w:rPr>
          <w:b/>
        </w:rPr>
        <w:t>CONTRATADA</w:t>
      </w:r>
      <w:r>
        <w:t xml:space="preserve"> ao </w:t>
      </w:r>
      <w:r>
        <w:rPr>
          <w:b/>
        </w:rPr>
        <w:t>CONTRATANTE</w:t>
      </w:r>
      <w:r>
        <w:t xml:space="preserve">, serão adotados no âmbito do </w:t>
      </w:r>
      <w:r>
        <w:rPr>
          <w:b/>
        </w:rPr>
        <w:t>CONTRATANTE</w:t>
      </w:r>
      <w:r>
        <w:t>, se cabíveis, os procedimentos administrativos necessários em razão da guarda, responsabilidade e zelo dos equipamentos, observados os atos normativos vigentes.</w:t>
      </w:r>
    </w:p>
    <w:p w:rsidR="002F6F84" w:rsidRDefault="00000000">
      <w:pPr>
        <w:numPr>
          <w:ilvl w:val="2"/>
          <w:numId w:val="131"/>
        </w:numPr>
        <w:ind w:hanging="379"/>
      </w:pPr>
      <w:r>
        <w:t xml:space="preserve">É de responsabilidade da </w:t>
      </w:r>
      <w:r>
        <w:rPr>
          <w:b/>
        </w:rPr>
        <w:t>CONTRATADA</w:t>
      </w:r>
      <w:r>
        <w:t xml:space="preserve"> a manutenção corretiva com aplicação de peças, componentes e consumíveis em todas as situações em que ocorrerem danos decorrentes de fenômenos da natureza e/ou casos fortuitos nos equipamentos de impressão alocados no </w:t>
      </w:r>
      <w:r>
        <w:rPr>
          <w:b/>
        </w:rPr>
        <w:t>CONTRATANTE</w:t>
      </w:r>
      <w:r>
        <w:t>.</w:t>
      </w:r>
    </w:p>
    <w:p w:rsidR="002F6F84" w:rsidRDefault="00000000">
      <w:pPr>
        <w:numPr>
          <w:ilvl w:val="3"/>
          <w:numId w:val="131"/>
        </w:numPr>
        <w:ind w:hanging="474"/>
      </w:pPr>
      <w:r>
        <w:t xml:space="preserve">Para todos esses casos, a </w:t>
      </w:r>
      <w:r>
        <w:rPr>
          <w:b/>
        </w:rPr>
        <w:t>CONTRATADA</w:t>
      </w:r>
      <w:r>
        <w:t xml:space="preserve"> deverá prestar o atendimento e solucionar os problemas derivados de fenômeno da natureza e/ou caso fortuito nos prazos estipulados nos NMS, </w:t>
      </w:r>
      <w:r>
        <w:rPr>
          <w:u w:val="single" w:color="000000"/>
        </w:rPr>
        <w:t xml:space="preserve">sem ônus adicionais </w:t>
      </w:r>
      <w:r>
        <w:t>p</w:t>
      </w:r>
      <w:r>
        <w:rPr>
          <w:u w:val="single" w:color="000000"/>
        </w:rPr>
        <w:t xml:space="preserve">ara o </w:t>
      </w:r>
      <w:r>
        <w:rPr>
          <w:b/>
          <w:u w:val="single" w:color="000000"/>
        </w:rPr>
        <w:t>CONTRATANTE</w:t>
      </w:r>
      <w:r>
        <w:t>.</w:t>
      </w:r>
    </w:p>
    <w:p w:rsidR="002F6F84" w:rsidRDefault="00000000">
      <w:pPr>
        <w:numPr>
          <w:ilvl w:val="3"/>
          <w:numId w:val="131"/>
        </w:numPr>
        <w:ind w:hanging="474"/>
      </w:pPr>
      <w:r>
        <w:t xml:space="preserve">Caso tenha constatado dano em 4 (quatro) ou mais equipamentos em localidade específica, a </w:t>
      </w:r>
      <w:r>
        <w:rPr>
          <w:b/>
        </w:rPr>
        <w:t>CONTRATADA</w:t>
      </w:r>
      <w:r>
        <w:t xml:space="preserve"> poderá acordar com o </w:t>
      </w:r>
      <w:r>
        <w:rPr>
          <w:b/>
        </w:rPr>
        <w:t>CONTRATANTE</w:t>
      </w:r>
      <w:r>
        <w:t xml:space="preserve"> o prazo e a forma de atendimento específicos para a solução destes problemas.</w:t>
      </w:r>
    </w:p>
    <w:p w:rsidR="002F6F84" w:rsidRDefault="00000000">
      <w:pPr>
        <w:numPr>
          <w:ilvl w:val="2"/>
          <w:numId w:val="131"/>
        </w:numPr>
        <w:ind w:hanging="379"/>
      </w:pPr>
      <w:r>
        <w:t>A tabela abaixo (</w:t>
      </w:r>
      <w:r>
        <w:rPr>
          <w:b/>
        </w:rPr>
        <w:t>Histórico de Solicitações de Atendimento Relacionadas a Fenômenos da Natureza e/ou Casos Fortuitos</w:t>
      </w:r>
      <w:r>
        <w:t>) apresenta a quantidade de ocorrências por tipo de equipamento, durante os anos de 2021 e 2022, e que tiveram laudos técnicos emitidos pela prestadora de serviços de impressão corporativa:</w:t>
      </w:r>
    </w:p>
    <w:p w:rsidR="002F6F84" w:rsidRDefault="00000000">
      <w:pPr>
        <w:spacing w:after="47" w:line="259" w:lineRule="auto"/>
        <w:ind w:left="47" w:firstLine="0"/>
        <w:jc w:val="left"/>
      </w:pPr>
      <w:r>
        <w:t xml:space="preserve"> </w:t>
      </w:r>
    </w:p>
    <w:p w:rsidR="002F6F84" w:rsidRDefault="00000000">
      <w:pPr>
        <w:pStyle w:val="Ttulo3"/>
        <w:spacing w:after="0"/>
        <w:ind w:left="38" w:right="28"/>
      </w:pPr>
      <w:r>
        <w:t>Histórico de Solicitações de Atendimento no TRIBUNAL Relacionadas a Fenômenos da Natureza e/ou Casos Fortuitos (jan/2021 a ago/2022)</w:t>
      </w:r>
    </w:p>
    <w:p w:rsidR="002F6F84" w:rsidRDefault="00000000">
      <w:pPr>
        <w:spacing w:after="86" w:line="259" w:lineRule="auto"/>
        <w:ind w:left="3105" w:firstLine="0"/>
        <w:jc w:val="left"/>
      </w:pPr>
      <w:r>
        <w:rPr>
          <w:rFonts w:ascii="Calibri" w:eastAsia="Calibri" w:hAnsi="Calibri" w:cs="Calibri"/>
          <w:noProof/>
          <w:sz w:val="22"/>
        </w:rPr>
        <mc:AlternateContent>
          <mc:Choice Requires="wpg">
            <w:drawing>
              <wp:inline distT="0" distB="0" distL="0" distR="0">
                <wp:extent cx="2794190" cy="1269182"/>
                <wp:effectExtent l="0" t="0" r="0" b="0"/>
                <wp:docPr id="145272" name="Group 145272"/>
                <wp:cNvGraphicFramePr/>
                <a:graphic xmlns:a="http://schemas.openxmlformats.org/drawingml/2006/main">
                  <a:graphicData uri="http://schemas.microsoft.com/office/word/2010/wordprocessingGroup">
                    <wpg:wgp>
                      <wpg:cNvGrpSpPr/>
                      <wpg:grpSpPr>
                        <a:xfrm>
                          <a:off x="0" y="0"/>
                          <a:ext cx="2794190" cy="1269182"/>
                          <a:chOff x="0" y="0"/>
                          <a:chExt cx="2794190" cy="1269182"/>
                        </a:xfrm>
                      </wpg:grpSpPr>
                      <wps:wsp>
                        <wps:cNvPr id="150329" name="Shape 150329"/>
                        <wps:cNvSpPr/>
                        <wps:spPr>
                          <a:xfrm>
                            <a:off x="0" y="0"/>
                            <a:ext cx="2794190" cy="10046"/>
                          </a:xfrm>
                          <a:custGeom>
                            <a:avLst/>
                            <a:gdLst/>
                            <a:ahLst/>
                            <a:cxnLst/>
                            <a:rect l="0" t="0" r="0" b="0"/>
                            <a:pathLst>
                              <a:path w="2794190" h="10046">
                                <a:moveTo>
                                  <a:pt x="0" y="0"/>
                                </a:moveTo>
                                <a:lnTo>
                                  <a:pt x="2794190" y="0"/>
                                </a:lnTo>
                                <a:lnTo>
                                  <a:pt x="2794190" y="10046"/>
                                </a:lnTo>
                                <a:lnTo>
                                  <a:pt x="0" y="10046"/>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50330" name="Shape 150330"/>
                        <wps:cNvSpPr/>
                        <wps:spPr>
                          <a:xfrm>
                            <a:off x="0" y="1259136"/>
                            <a:ext cx="2794190" cy="10046"/>
                          </a:xfrm>
                          <a:custGeom>
                            <a:avLst/>
                            <a:gdLst/>
                            <a:ahLst/>
                            <a:cxnLst/>
                            <a:rect l="0" t="0" r="0" b="0"/>
                            <a:pathLst>
                              <a:path w="2794190" h="10046">
                                <a:moveTo>
                                  <a:pt x="0" y="0"/>
                                </a:moveTo>
                                <a:lnTo>
                                  <a:pt x="2794190" y="0"/>
                                </a:lnTo>
                                <a:lnTo>
                                  <a:pt x="2794190" y="10046"/>
                                </a:lnTo>
                                <a:lnTo>
                                  <a:pt x="0" y="10046"/>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9126" name="Shape 19126"/>
                        <wps:cNvSpPr/>
                        <wps:spPr>
                          <a:xfrm>
                            <a:off x="2784157" y="0"/>
                            <a:ext cx="10033" cy="1269182"/>
                          </a:xfrm>
                          <a:custGeom>
                            <a:avLst/>
                            <a:gdLst/>
                            <a:ahLst/>
                            <a:cxnLst/>
                            <a:rect l="0" t="0" r="0" b="0"/>
                            <a:pathLst>
                              <a:path w="10033" h="1269182">
                                <a:moveTo>
                                  <a:pt x="10033" y="0"/>
                                </a:moveTo>
                                <a:lnTo>
                                  <a:pt x="10033" y="1269182"/>
                                </a:lnTo>
                                <a:lnTo>
                                  <a:pt x="0" y="1269182"/>
                                </a:lnTo>
                                <a:lnTo>
                                  <a:pt x="0" y="10046"/>
                                </a:lnTo>
                                <a:lnTo>
                                  <a:pt x="10033"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9127" name="Shape 19127"/>
                        <wps:cNvSpPr/>
                        <wps:spPr>
                          <a:xfrm>
                            <a:off x="0" y="0"/>
                            <a:ext cx="10033" cy="1269182"/>
                          </a:xfrm>
                          <a:custGeom>
                            <a:avLst/>
                            <a:gdLst/>
                            <a:ahLst/>
                            <a:cxnLst/>
                            <a:rect l="0" t="0" r="0" b="0"/>
                            <a:pathLst>
                              <a:path w="10033" h="1269182">
                                <a:moveTo>
                                  <a:pt x="0" y="0"/>
                                </a:moveTo>
                                <a:lnTo>
                                  <a:pt x="10033" y="0"/>
                                </a:lnTo>
                                <a:lnTo>
                                  <a:pt x="10033" y="1259136"/>
                                </a:lnTo>
                                <a:lnTo>
                                  <a:pt x="0" y="1269182"/>
                                </a:lnTo>
                                <a:lnTo>
                                  <a:pt x="0"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50331" name="Shape 150331"/>
                        <wps:cNvSpPr/>
                        <wps:spPr>
                          <a:xfrm>
                            <a:off x="20066" y="20067"/>
                            <a:ext cx="918019" cy="9144"/>
                          </a:xfrm>
                          <a:custGeom>
                            <a:avLst/>
                            <a:gdLst/>
                            <a:ahLst/>
                            <a:cxnLst/>
                            <a:rect l="0" t="0" r="0" b="0"/>
                            <a:pathLst>
                              <a:path w="918019" h="9144">
                                <a:moveTo>
                                  <a:pt x="0" y="0"/>
                                </a:moveTo>
                                <a:lnTo>
                                  <a:pt x="918019" y="0"/>
                                </a:lnTo>
                                <a:lnTo>
                                  <a:pt x="91801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32" name="Shape 150332"/>
                        <wps:cNvSpPr/>
                        <wps:spPr>
                          <a:xfrm>
                            <a:off x="20066" y="120402"/>
                            <a:ext cx="918019" cy="9144"/>
                          </a:xfrm>
                          <a:custGeom>
                            <a:avLst/>
                            <a:gdLst/>
                            <a:ahLst/>
                            <a:cxnLst/>
                            <a:rect l="0" t="0" r="0" b="0"/>
                            <a:pathLst>
                              <a:path w="918019" h="9144">
                                <a:moveTo>
                                  <a:pt x="0" y="0"/>
                                </a:moveTo>
                                <a:lnTo>
                                  <a:pt x="918019" y="0"/>
                                </a:lnTo>
                                <a:lnTo>
                                  <a:pt x="91801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31" name="Shape 19131"/>
                        <wps:cNvSpPr/>
                        <wps:spPr>
                          <a:xfrm>
                            <a:off x="933069" y="20067"/>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32" name="Shape 19132"/>
                        <wps:cNvSpPr/>
                        <wps:spPr>
                          <a:xfrm>
                            <a:off x="20066" y="20067"/>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33" name="Shape 150333"/>
                        <wps:cNvSpPr/>
                        <wps:spPr>
                          <a:xfrm>
                            <a:off x="948119" y="20067"/>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34" name="Shape 150334"/>
                        <wps:cNvSpPr/>
                        <wps:spPr>
                          <a:xfrm>
                            <a:off x="948119" y="120402"/>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36" name="Shape 19136"/>
                        <wps:cNvSpPr/>
                        <wps:spPr>
                          <a:xfrm>
                            <a:off x="1961451" y="20067"/>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37" name="Shape 19137"/>
                        <wps:cNvSpPr/>
                        <wps:spPr>
                          <a:xfrm>
                            <a:off x="948119" y="20067"/>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35" name="Shape 150335"/>
                        <wps:cNvSpPr/>
                        <wps:spPr>
                          <a:xfrm>
                            <a:off x="1976501" y="20067"/>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36" name="Shape 150336"/>
                        <wps:cNvSpPr/>
                        <wps:spPr>
                          <a:xfrm>
                            <a:off x="1976501" y="120402"/>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41" name="Shape 19141"/>
                        <wps:cNvSpPr/>
                        <wps:spPr>
                          <a:xfrm>
                            <a:off x="2769108" y="20067"/>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42" name="Shape 19142"/>
                        <wps:cNvSpPr/>
                        <wps:spPr>
                          <a:xfrm>
                            <a:off x="1976501" y="20067"/>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37" name="Shape 150337"/>
                        <wps:cNvSpPr/>
                        <wps:spPr>
                          <a:xfrm>
                            <a:off x="20066" y="135458"/>
                            <a:ext cx="918019" cy="9144"/>
                          </a:xfrm>
                          <a:custGeom>
                            <a:avLst/>
                            <a:gdLst/>
                            <a:ahLst/>
                            <a:cxnLst/>
                            <a:rect l="0" t="0" r="0" b="0"/>
                            <a:pathLst>
                              <a:path w="918019" h="9144">
                                <a:moveTo>
                                  <a:pt x="0" y="0"/>
                                </a:moveTo>
                                <a:lnTo>
                                  <a:pt x="918019" y="0"/>
                                </a:lnTo>
                                <a:lnTo>
                                  <a:pt x="91801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38" name="Shape 150338"/>
                        <wps:cNvSpPr/>
                        <wps:spPr>
                          <a:xfrm>
                            <a:off x="20066" y="466551"/>
                            <a:ext cx="918019" cy="9144"/>
                          </a:xfrm>
                          <a:custGeom>
                            <a:avLst/>
                            <a:gdLst/>
                            <a:ahLst/>
                            <a:cxnLst/>
                            <a:rect l="0" t="0" r="0" b="0"/>
                            <a:pathLst>
                              <a:path w="918019" h="9144">
                                <a:moveTo>
                                  <a:pt x="0" y="0"/>
                                </a:moveTo>
                                <a:lnTo>
                                  <a:pt x="918019" y="0"/>
                                </a:lnTo>
                                <a:lnTo>
                                  <a:pt x="91801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45" name="Shape 19145"/>
                        <wps:cNvSpPr/>
                        <wps:spPr>
                          <a:xfrm>
                            <a:off x="933069" y="135458"/>
                            <a:ext cx="5017" cy="336104"/>
                          </a:xfrm>
                          <a:custGeom>
                            <a:avLst/>
                            <a:gdLst/>
                            <a:ahLst/>
                            <a:cxnLst/>
                            <a:rect l="0" t="0" r="0" b="0"/>
                            <a:pathLst>
                              <a:path w="5017" h="336104">
                                <a:moveTo>
                                  <a:pt x="5017" y="0"/>
                                </a:moveTo>
                                <a:lnTo>
                                  <a:pt x="5017" y="336104"/>
                                </a:lnTo>
                                <a:lnTo>
                                  <a:pt x="0" y="336104"/>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46" name="Shape 19146"/>
                        <wps:cNvSpPr/>
                        <wps:spPr>
                          <a:xfrm>
                            <a:off x="20066" y="135458"/>
                            <a:ext cx="5016" cy="336104"/>
                          </a:xfrm>
                          <a:custGeom>
                            <a:avLst/>
                            <a:gdLst/>
                            <a:ahLst/>
                            <a:cxnLst/>
                            <a:rect l="0" t="0" r="0" b="0"/>
                            <a:pathLst>
                              <a:path w="5016" h="336104">
                                <a:moveTo>
                                  <a:pt x="0" y="0"/>
                                </a:moveTo>
                                <a:lnTo>
                                  <a:pt x="5016" y="0"/>
                                </a:lnTo>
                                <a:lnTo>
                                  <a:pt x="5016" y="331093"/>
                                </a:lnTo>
                                <a:lnTo>
                                  <a:pt x="0" y="336104"/>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39" name="Shape 150339"/>
                        <wps:cNvSpPr/>
                        <wps:spPr>
                          <a:xfrm>
                            <a:off x="948119" y="135458"/>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40" name="Shape 150340"/>
                        <wps:cNvSpPr/>
                        <wps:spPr>
                          <a:xfrm>
                            <a:off x="948119" y="235769"/>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49" name="Shape 19149"/>
                        <wps:cNvSpPr/>
                        <wps:spPr>
                          <a:xfrm>
                            <a:off x="1961451" y="135458"/>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50" name="Shape 19150"/>
                        <wps:cNvSpPr/>
                        <wps:spPr>
                          <a:xfrm>
                            <a:off x="948119" y="135458"/>
                            <a:ext cx="5016" cy="105346"/>
                          </a:xfrm>
                          <a:custGeom>
                            <a:avLst/>
                            <a:gdLst/>
                            <a:ahLst/>
                            <a:cxnLst/>
                            <a:rect l="0" t="0" r="0" b="0"/>
                            <a:pathLst>
                              <a:path w="5016" h="105346">
                                <a:moveTo>
                                  <a:pt x="0" y="0"/>
                                </a:moveTo>
                                <a:lnTo>
                                  <a:pt x="5016" y="0"/>
                                </a:lnTo>
                                <a:lnTo>
                                  <a:pt x="5016" y="100310"/>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41" name="Shape 150341"/>
                        <wps:cNvSpPr/>
                        <wps:spPr>
                          <a:xfrm>
                            <a:off x="1976501" y="135458"/>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42" name="Shape 150342"/>
                        <wps:cNvSpPr/>
                        <wps:spPr>
                          <a:xfrm>
                            <a:off x="1976501" y="235769"/>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53" name="Shape 19153"/>
                        <wps:cNvSpPr/>
                        <wps:spPr>
                          <a:xfrm>
                            <a:off x="2769108" y="135458"/>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54" name="Shape 19154"/>
                        <wps:cNvSpPr/>
                        <wps:spPr>
                          <a:xfrm>
                            <a:off x="1976501" y="135458"/>
                            <a:ext cx="5017" cy="105346"/>
                          </a:xfrm>
                          <a:custGeom>
                            <a:avLst/>
                            <a:gdLst/>
                            <a:ahLst/>
                            <a:cxnLst/>
                            <a:rect l="0" t="0" r="0" b="0"/>
                            <a:pathLst>
                              <a:path w="5017" h="105346">
                                <a:moveTo>
                                  <a:pt x="0" y="0"/>
                                </a:moveTo>
                                <a:lnTo>
                                  <a:pt x="5017" y="0"/>
                                </a:lnTo>
                                <a:lnTo>
                                  <a:pt x="5017" y="100310"/>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43" name="Shape 150343"/>
                        <wps:cNvSpPr/>
                        <wps:spPr>
                          <a:xfrm>
                            <a:off x="948119" y="250825"/>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44" name="Shape 150344"/>
                        <wps:cNvSpPr/>
                        <wps:spPr>
                          <a:xfrm>
                            <a:off x="948119" y="351160"/>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57" name="Shape 19157"/>
                        <wps:cNvSpPr/>
                        <wps:spPr>
                          <a:xfrm>
                            <a:off x="1961451" y="250825"/>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58" name="Shape 19158"/>
                        <wps:cNvSpPr/>
                        <wps:spPr>
                          <a:xfrm>
                            <a:off x="948119" y="250825"/>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45" name="Shape 150345"/>
                        <wps:cNvSpPr/>
                        <wps:spPr>
                          <a:xfrm>
                            <a:off x="1976501" y="250825"/>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46" name="Shape 150346"/>
                        <wps:cNvSpPr/>
                        <wps:spPr>
                          <a:xfrm>
                            <a:off x="1976501" y="351160"/>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61" name="Shape 19161"/>
                        <wps:cNvSpPr/>
                        <wps:spPr>
                          <a:xfrm>
                            <a:off x="2769108" y="250825"/>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62" name="Shape 19162"/>
                        <wps:cNvSpPr/>
                        <wps:spPr>
                          <a:xfrm>
                            <a:off x="1976501" y="250825"/>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47" name="Shape 150347"/>
                        <wps:cNvSpPr/>
                        <wps:spPr>
                          <a:xfrm>
                            <a:off x="948119" y="366216"/>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48" name="Shape 150348"/>
                        <wps:cNvSpPr/>
                        <wps:spPr>
                          <a:xfrm>
                            <a:off x="948119" y="466551"/>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65" name="Shape 19165"/>
                        <wps:cNvSpPr/>
                        <wps:spPr>
                          <a:xfrm>
                            <a:off x="1961451" y="366216"/>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66" name="Shape 19166"/>
                        <wps:cNvSpPr/>
                        <wps:spPr>
                          <a:xfrm>
                            <a:off x="948119" y="366216"/>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49" name="Shape 150349"/>
                        <wps:cNvSpPr/>
                        <wps:spPr>
                          <a:xfrm>
                            <a:off x="1976501" y="366216"/>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50" name="Shape 150350"/>
                        <wps:cNvSpPr/>
                        <wps:spPr>
                          <a:xfrm>
                            <a:off x="1976501" y="466551"/>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69" name="Shape 19169"/>
                        <wps:cNvSpPr/>
                        <wps:spPr>
                          <a:xfrm>
                            <a:off x="2769108" y="366216"/>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70" name="Shape 19170"/>
                        <wps:cNvSpPr/>
                        <wps:spPr>
                          <a:xfrm>
                            <a:off x="1976501" y="366216"/>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51" name="Shape 150351"/>
                        <wps:cNvSpPr/>
                        <wps:spPr>
                          <a:xfrm>
                            <a:off x="20066" y="481583"/>
                            <a:ext cx="918019" cy="9144"/>
                          </a:xfrm>
                          <a:custGeom>
                            <a:avLst/>
                            <a:gdLst/>
                            <a:ahLst/>
                            <a:cxnLst/>
                            <a:rect l="0" t="0" r="0" b="0"/>
                            <a:pathLst>
                              <a:path w="918019" h="9144">
                                <a:moveTo>
                                  <a:pt x="0" y="0"/>
                                </a:moveTo>
                                <a:lnTo>
                                  <a:pt x="918019" y="0"/>
                                </a:lnTo>
                                <a:lnTo>
                                  <a:pt x="91801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52" name="Shape 150352"/>
                        <wps:cNvSpPr/>
                        <wps:spPr>
                          <a:xfrm>
                            <a:off x="20066" y="1043434"/>
                            <a:ext cx="918019" cy="9144"/>
                          </a:xfrm>
                          <a:custGeom>
                            <a:avLst/>
                            <a:gdLst/>
                            <a:ahLst/>
                            <a:cxnLst/>
                            <a:rect l="0" t="0" r="0" b="0"/>
                            <a:pathLst>
                              <a:path w="918019" h="9144">
                                <a:moveTo>
                                  <a:pt x="0" y="0"/>
                                </a:moveTo>
                                <a:lnTo>
                                  <a:pt x="918019" y="0"/>
                                </a:lnTo>
                                <a:lnTo>
                                  <a:pt x="91801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73" name="Shape 19173"/>
                        <wps:cNvSpPr/>
                        <wps:spPr>
                          <a:xfrm>
                            <a:off x="933069" y="481583"/>
                            <a:ext cx="5017" cy="566862"/>
                          </a:xfrm>
                          <a:custGeom>
                            <a:avLst/>
                            <a:gdLst/>
                            <a:ahLst/>
                            <a:cxnLst/>
                            <a:rect l="0" t="0" r="0" b="0"/>
                            <a:pathLst>
                              <a:path w="5017" h="566862">
                                <a:moveTo>
                                  <a:pt x="5017" y="0"/>
                                </a:moveTo>
                                <a:lnTo>
                                  <a:pt x="5017" y="566862"/>
                                </a:lnTo>
                                <a:lnTo>
                                  <a:pt x="0" y="566862"/>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74" name="Shape 19174"/>
                        <wps:cNvSpPr/>
                        <wps:spPr>
                          <a:xfrm>
                            <a:off x="20066" y="481583"/>
                            <a:ext cx="5016" cy="566862"/>
                          </a:xfrm>
                          <a:custGeom>
                            <a:avLst/>
                            <a:gdLst/>
                            <a:ahLst/>
                            <a:cxnLst/>
                            <a:rect l="0" t="0" r="0" b="0"/>
                            <a:pathLst>
                              <a:path w="5016" h="566862">
                                <a:moveTo>
                                  <a:pt x="0" y="0"/>
                                </a:moveTo>
                                <a:lnTo>
                                  <a:pt x="5016" y="0"/>
                                </a:lnTo>
                                <a:lnTo>
                                  <a:pt x="5016" y="561851"/>
                                </a:lnTo>
                                <a:lnTo>
                                  <a:pt x="0" y="566862"/>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53" name="Shape 150353"/>
                        <wps:cNvSpPr/>
                        <wps:spPr>
                          <a:xfrm>
                            <a:off x="948119" y="481583"/>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54" name="Shape 150354"/>
                        <wps:cNvSpPr/>
                        <wps:spPr>
                          <a:xfrm>
                            <a:off x="948119" y="581918"/>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77" name="Shape 19177"/>
                        <wps:cNvSpPr/>
                        <wps:spPr>
                          <a:xfrm>
                            <a:off x="1961451" y="481583"/>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78" name="Shape 19178"/>
                        <wps:cNvSpPr/>
                        <wps:spPr>
                          <a:xfrm>
                            <a:off x="948119" y="481583"/>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55" name="Shape 150355"/>
                        <wps:cNvSpPr/>
                        <wps:spPr>
                          <a:xfrm>
                            <a:off x="1976501" y="481583"/>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56" name="Shape 150356"/>
                        <wps:cNvSpPr/>
                        <wps:spPr>
                          <a:xfrm>
                            <a:off x="1976501" y="581918"/>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81" name="Shape 19181"/>
                        <wps:cNvSpPr/>
                        <wps:spPr>
                          <a:xfrm>
                            <a:off x="2769108" y="481583"/>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82" name="Shape 19182"/>
                        <wps:cNvSpPr/>
                        <wps:spPr>
                          <a:xfrm>
                            <a:off x="1976501" y="481583"/>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57" name="Shape 150357"/>
                        <wps:cNvSpPr/>
                        <wps:spPr>
                          <a:xfrm>
                            <a:off x="948119" y="596974"/>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58" name="Shape 150358"/>
                        <wps:cNvSpPr/>
                        <wps:spPr>
                          <a:xfrm>
                            <a:off x="948119" y="697309"/>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85" name="Shape 19185"/>
                        <wps:cNvSpPr/>
                        <wps:spPr>
                          <a:xfrm>
                            <a:off x="1961451" y="596974"/>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86" name="Shape 19186"/>
                        <wps:cNvSpPr/>
                        <wps:spPr>
                          <a:xfrm>
                            <a:off x="948119" y="596974"/>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59" name="Shape 150359"/>
                        <wps:cNvSpPr/>
                        <wps:spPr>
                          <a:xfrm>
                            <a:off x="1976501" y="596974"/>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60" name="Shape 150360"/>
                        <wps:cNvSpPr/>
                        <wps:spPr>
                          <a:xfrm>
                            <a:off x="1976501" y="697309"/>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89" name="Shape 19189"/>
                        <wps:cNvSpPr/>
                        <wps:spPr>
                          <a:xfrm>
                            <a:off x="2769108" y="596974"/>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90" name="Shape 19190"/>
                        <wps:cNvSpPr/>
                        <wps:spPr>
                          <a:xfrm>
                            <a:off x="1976501" y="596974"/>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61" name="Shape 150361"/>
                        <wps:cNvSpPr/>
                        <wps:spPr>
                          <a:xfrm>
                            <a:off x="948119" y="712341"/>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62" name="Shape 150362"/>
                        <wps:cNvSpPr/>
                        <wps:spPr>
                          <a:xfrm>
                            <a:off x="948119" y="812676"/>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93" name="Shape 19193"/>
                        <wps:cNvSpPr/>
                        <wps:spPr>
                          <a:xfrm>
                            <a:off x="1961451" y="712341"/>
                            <a:ext cx="5017" cy="105346"/>
                          </a:xfrm>
                          <a:custGeom>
                            <a:avLst/>
                            <a:gdLst/>
                            <a:ahLst/>
                            <a:cxnLst/>
                            <a:rect l="0" t="0" r="0" b="0"/>
                            <a:pathLst>
                              <a:path w="5017" h="105346">
                                <a:moveTo>
                                  <a:pt x="5017" y="0"/>
                                </a:moveTo>
                                <a:lnTo>
                                  <a:pt x="5017" y="105346"/>
                                </a:lnTo>
                                <a:lnTo>
                                  <a:pt x="0" y="105346"/>
                                </a:lnTo>
                                <a:lnTo>
                                  <a:pt x="0" y="5035"/>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94" name="Shape 19194"/>
                        <wps:cNvSpPr/>
                        <wps:spPr>
                          <a:xfrm>
                            <a:off x="948119" y="712341"/>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63" name="Shape 150363"/>
                        <wps:cNvSpPr/>
                        <wps:spPr>
                          <a:xfrm>
                            <a:off x="1976501" y="712341"/>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64" name="Shape 150364"/>
                        <wps:cNvSpPr/>
                        <wps:spPr>
                          <a:xfrm>
                            <a:off x="1976501" y="812676"/>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97" name="Shape 19197"/>
                        <wps:cNvSpPr/>
                        <wps:spPr>
                          <a:xfrm>
                            <a:off x="2769108" y="712341"/>
                            <a:ext cx="5017" cy="105346"/>
                          </a:xfrm>
                          <a:custGeom>
                            <a:avLst/>
                            <a:gdLst/>
                            <a:ahLst/>
                            <a:cxnLst/>
                            <a:rect l="0" t="0" r="0" b="0"/>
                            <a:pathLst>
                              <a:path w="5017" h="105346">
                                <a:moveTo>
                                  <a:pt x="5017" y="0"/>
                                </a:moveTo>
                                <a:lnTo>
                                  <a:pt x="5017" y="105346"/>
                                </a:lnTo>
                                <a:lnTo>
                                  <a:pt x="0" y="105346"/>
                                </a:lnTo>
                                <a:lnTo>
                                  <a:pt x="0" y="5035"/>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198" name="Shape 19198"/>
                        <wps:cNvSpPr/>
                        <wps:spPr>
                          <a:xfrm>
                            <a:off x="1976501" y="712341"/>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65" name="Shape 150365"/>
                        <wps:cNvSpPr/>
                        <wps:spPr>
                          <a:xfrm>
                            <a:off x="948119" y="827732"/>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66" name="Shape 150366"/>
                        <wps:cNvSpPr/>
                        <wps:spPr>
                          <a:xfrm>
                            <a:off x="948119" y="928067"/>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01" name="Shape 19201"/>
                        <wps:cNvSpPr/>
                        <wps:spPr>
                          <a:xfrm>
                            <a:off x="1961451" y="827732"/>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02" name="Shape 19202"/>
                        <wps:cNvSpPr/>
                        <wps:spPr>
                          <a:xfrm>
                            <a:off x="948119" y="827732"/>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67" name="Shape 150367"/>
                        <wps:cNvSpPr/>
                        <wps:spPr>
                          <a:xfrm>
                            <a:off x="1976501" y="827732"/>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68" name="Shape 150368"/>
                        <wps:cNvSpPr/>
                        <wps:spPr>
                          <a:xfrm>
                            <a:off x="1976501" y="928067"/>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05" name="Shape 19205"/>
                        <wps:cNvSpPr/>
                        <wps:spPr>
                          <a:xfrm>
                            <a:off x="2769108" y="827732"/>
                            <a:ext cx="5017" cy="105346"/>
                          </a:xfrm>
                          <a:custGeom>
                            <a:avLst/>
                            <a:gdLst/>
                            <a:ahLst/>
                            <a:cxnLst/>
                            <a:rect l="0" t="0" r="0" b="0"/>
                            <a:pathLst>
                              <a:path w="5017" h="105346">
                                <a:moveTo>
                                  <a:pt x="5017" y="0"/>
                                </a:moveTo>
                                <a:lnTo>
                                  <a:pt x="5017" y="105346"/>
                                </a:lnTo>
                                <a:lnTo>
                                  <a:pt x="0" y="105346"/>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06" name="Shape 19206"/>
                        <wps:cNvSpPr/>
                        <wps:spPr>
                          <a:xfrm>
                            <a:off x="1976501" y="827732"/>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69" name="Shape 150369"/>
                        <wps:cNvSpPr/>
                        <wps:spPr>
                          <a:xfrm>
                            <a:off x="948119" y="943099"/>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70" name="Shape 150370"/>
                        <wps:cNvSpPr/>
                        <wps:spPr>
                          <a:xfrm>
                            <a:off x="948119" y="1043434"/>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09" name="Shape 19209"/>
                        <wps:cNvSpPr/>
                        <wps:spPr>
                          <a:xfrm>
                            <a:off x="1961451" y="943099"/>
                            <a:ext cx="5017" cy="105346"/>
                          </a:xfrm>
                          <a:custGeom>
                            <a:avLst/>
                            <a:gdLst/>
                            <a:ahLst/>
                            <a:cxnLst/>
                            <a:rect l="0" t="0" r="0" b="0"/>
                            <a:pathLst>
                              <a:path w="5017" h="105346">
                                <a:moveTo>
                                  <a:pt x="5017" y="0"/>
                                </a:moveTo>
                                <a:lnTo>
                                  <a:pt x="5017" y="105346"/>
                                </a:lnTo>
                                <a:lnTo>
                                  <a:pt x="0" y="105346"/>
                                </a:lnTo>
                                <a:lnTo>
                                  <a:pt x="0" y="5035"/>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10" name="Shape 19210"/>
                        <wps:cNvSpPr/>
                        <wps:spPr>
                          <a:xfrm>
                            <a:off x="948119" y="943099"/>
                            <a:ext cx="5016" cy="105346"/>
                          </a:xfrm>
                          <a:custGeom>
                            <a:avLst/>
                            <a:gdLst/>
                            <a:ahLst/>
                            <a:cxnLst/>
                            <a:rect l="0" t="0" r="0" b="0"/>
                            <a:pathLst>
                              <a:path w="5016" h="105346">
                                <a:moveTo>
                                  <a:pt x="0" y="0"/>
                                </a:moveTo>
                                <a:lnTo>
                                  <a:pt x="5016" y="0"/>
                                </a:lnTo>
                                <a:lnTo>
                                  <a:pt x="5016"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71" name="Shape 150371"/>
                        <wps:cNvSpPr/>
                        <wps:spPr>
                          <a:xfrm>
                            <a:off x="1976501" y="943099"/>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72" name="Shape 150372"/>
                        <wps:cNvSpPr/>
                        <wps:spPr>
                          <a:xfrm>
                            <a:off x="1976501" y="1043434"/>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13" name="Shape 19213"/>
                        <wps:cNvSpPr/>
                        <wps:spPr>
                          <a:xfrm>
                            <a:off x="2769108" y="943099"/>
                            <a:ext cx="5017" cy="105346"/>
                          </a:xfrm>
                          <a:custGeom>
                            <a:avLst/>
                            <a:gdLst/>
                            <a:ahLst/>
                            <a:cxnLst/>
                            <a:rect l="0" t="0" r="0" b="0"/>
                            <a:pathLst>
                              <a:path w="5017" h="105346">
                                <a:moveTo>
                                  <a:pt x="5017" y="0"/>
                                </a:moveTo>
                                <a:lnTo>
                                  <a:pt x="5017" y="105346"/>
                                </a:lnTo>
                                <a:lnTo>
                                  <a:pt x="0" y="105346"/>
                                </a:lnTo>
                                <a:lnTo>
                                  <a:pt x="0" y="5035"/>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14" name="Shape 19214"/>
                        <wps:cNvSpPr/>
                        <wps:spPr>
                          <a:xfrm>
                            <a:off x="1976501" y="943099"/>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73" name="Shape 150373"/>
                        <wps:cNvSpPr/>
                        <wps:spPr>
                          <a:xfrm>
                            <a:off x="20066" y="1058490"/>
                            <a:ext cx="918019" cy="9144"/>
                          </a:xfrm>
                          <a:custGeom>
                            <a:avLst/>
                            <a:gdLst/>
                            <a:ahLst/>
                            <a:cxnLst/>
                            <a:rect l="0" t="0" r="0" b="0"/>
                            <a:pathLst>
                              <a:path w="918019" h="9144">
                                <a:moveTo>
                                  <a:pt x="0" y="0"/>
                                </a:moveTo>
                                <a:lnTo>
                                  <a:pt x="918019" y="0"/>
                                </a:lnTo>
                                <a:lnTo>
                                  <a:pt x="918019"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74" name="Shape 150374"/>
                        <wps:cNvSpPr/>
                        <wps:spPr>
                          <a:xfrm>
                            <a:off x="20066" y="1244104"/>
                            <a:ext cx="918019" cy="9144"/>
                          </a:xfrm>
                          <a:custGeom>
                            <a:avLst/>
                            <a:gdLst/>
                            <a:ahLst/>
                            <a:cxnLst/>
                            <a:rect l="0" t="0" r="0" b="0"/>
                            <a:pathLst>
                              <a:path w="918019" h="9144">
                                <a:moveTo>
                                  <a:pt x="0" y="0"/>
                                </a:moveTo>
                                <a:lnTo>
                                  <a:pt x="918019" y="0"/>
                                </a:lnTo>
                                <a:lnTo>
                                  <a:pt x="918019"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17" name="Shape 19217"/>
                        <wps:cNvSpPr/>
                        <wps:spPr>
                          <a:xfrm>
                            <a:off x="933069" y="1058490"/>
                            <a:ext cx="5017" cy="190624"/>
                          </a:xfrm>
                          <a:custGeom>
                            <a:avLst/>
                            <a:gdLst/>
                            <a:ahLst/>
                            <a:cxnLst/>
                            <a:rect l="0" t="0" r="0" b="0"/>
                            <a:pathLst>
                              <a:path w="5017" h="190624">
                                <a:moveTo>
                                  <a:pt x="5017" y="0"/>
                                </a:moveTo>
                                <a:lnTo>
                                  <a:pt x="5017" y="190624"/>
                                </a:lnTo>
                                <a:lnTo>
                                  <a:pt x="0" y="190624"/>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18" name="Shape 19218"/>
                        <wps:cNvSpPr/>
                        <wps:spPr>
                          <a:xfrm>
                            <a:off x="20066" y="1058490"/>
                            <a:ext cx="5016" cy="190624"/>
                          </a:xfrm>
                          <a:custGeom>
                            <a:avLst/>
                            <a:gdLst/>
                            <a:ahLst/>
                            <a:cxnLst/>
                            <a:rect l="0" t="0" r="0" b="0"/>
                            <a:pathLst>
                              <a:path w="5016" h="190624">
                                <a:moveTo>
                                  <a:pt x="0" y="0"/>
                                </a:moveTo>
                                <a:lnTo>
                                  <a:pt x="5016" y="0"/>
                                </a:lnTo>
                                <a:lnTo>
                                  <a:pt x="5016" y="185613"/>
                                </a:lnTo>
                                <a:lnTo>
                                  <a:pt x="0" y="190624"/>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75" name="Shape 150375"/>
                        <wps:cNvSpPr/>
                        <wps:spPr>
                          <a:xfrm>
                            <a:off x="948119" y="1058490"/>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76" name="Shape 150376"/>
                        <wps:cNvSpPr/>
                        <wps:spPr>
                          <a:xfrm>
                            <a:off x="948119" y="1244104"/>
                            <a:ext cx="1018350" cy="9144"/>
                          </a:xfrm>
                          <a:custGeom>
                            <a:avLst/>
                            <a:gdLst/>
                            <a:ahLst/>
                            <a:cxnLst/>
                            <a:rect l="0" t="0" r="0" b="0"/>
                            <a:pathLst>
                              <a:path w="1018350" h="9144">
                                <a:moveTo>
                                  <a:pt x="0" y="0"/>
                                </a:moveTo>
                                <a:lnTo>
                                  <a:pt x="1018350" y="0"/>
                                </a:lnTo>
                                <a:lnTo>
                                  <a:pt x="1018350"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21" name="Shape 19221"/>
                        <wps:cNvSpPr/>
                        <wps:spPr>
                          <a:xfrm>
                            <a:off x="1961451" y="1058490"/>
                            <a:ext cx="5017" cy="190624"/>
                          </a:xfrm>
                          <a:custGeom>
                            <a:avLst/>
                            <a:gdLst/>
                            <a:ahLst/>
                            <a:cxnLst/>
                            <a:rect l="0" t="0" r="0" b="0"/>
                            <a:pathLst>
                              <a:path w="5017" h="190624">
                                <a:moveTo>
                                  <a:pt x="5017" y="0"/>
                                </a:moveTo>
                                <a:lnTo>
                                  <a:pt x="5017" y="190624"/>
                                </a:lnTo>
                                <a:lnTo>
                                  <a:pt x="0" y="190624"/>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22" name="Shape 19222"/>
                        <wps:cNvSpPr/>
                        <wps:spPr>
                          <a:xfrm>
                            <a:off x="948119" y="1058490"/>
                            <a:ext cx="5016" cy="190624"/>
                          </a:xfrm>
                          <a:custGeom>
                            <a:avLst/>
                            <a:gdLst/>
                            <a:ahLst/>
                            <a:cxnLst/>
                            <a:rect l="0" t="0" r="0" b="0"/>
                            <a:pathLst>
                              <a:path w="5016" h="190624">
                                <a:moveTo>
                                  <a:pt x="0" y="0"/>
                                </a:moveTo>
                                <a:lnTo>
                                  <a:pt x="5016" y="0"/>
                                </a:lnTo>
                                <a:lnTo>
                                  <a:pt x="5016" y="185613"/>
                                </a:lnTo>
                                <a:lnTo>
                                  <a:pt x="0" y="190624"/>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77" name="Shape 150377"/>
                        <wps:cNvSpPr/>
                        <wps:spPr>
                          <a:xfrm>
                            <a:off x="1976501" y="1058490"/>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50378" name="Shape 150378"/>
                        <wps:cNvSpPr/>
                        <wps:spPr>
                          <a:xfrm>
                            <a:off x="1976501" y="1244104"/>
                            <a:ext cx="797624" cy="9144"/>
                          </a:xfrm>
                          <a:custGeom>
                            <a:avLst/>
                            <a:gdLst/>
                            <a:ahLst/>
                            <a:cxnLst/>
                            <a:rect l="0" t="0" r="0" b="0"/>
                            <a:pathLst>
                              <a:path w="797624" h="9144">
                                <a:moveTo>
                                  <a:pt x="0" y="0"/>
                                </a:moveTo>
                                <a:lnTo>
                                  <a:pt x="797624" y="0"/>
                                </a:lnTo>
                                <a:lnTo>
                                  <a:pt x="797624" y="9144"/>
                                </a:lnTo>
                                <a:lnTo>
                                  <a:pt x="0" y="9144"/>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25" name="Shape 19225"/>
                        <wps:cNvSpPr/>
                        <wps:spPr>
                          <a:xfrm>
                            <a:off x="2769108" y="1058490"/>
                            <a:ext cx="5017" cy="190624"/>
                          </a:xfrm>
                          <a:custGeom>
                            <a:avLst/>
                            <a:gdLst/>
                            <a:ahLst/>
                            <a:cxnLst/>
                            <a:rect l="0" t="0" r="0" b="0"/>
                            <a:pathLst>
                              <a:path w="5017" h="190624">
                                <a:moveTo>
                                  <a:pt x="5017" y="0"/>
                                </a:moveTo>
                                <a:lnTo>
                                  <a:pt x="5017" y="190624"/>
                                </a:lnTo>
                                <a:lnTo>
                                  <a:pt x="0" y="190624"/>
                                </a:lnTo>
                                <a:lnTo>
                                  <a:pt x="0" y="5011"/>
                                </a:lnTo>
                                <a:lnTo>
                                  <a:pt x="5017"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9226" name="Shape 19226"/>
                        <wps:cNvSpPr/>
                        <wps:spPr>
                          <a:xfrm>
                            <a:off x="1976501" y="1058490"/>
                            <a:ext cx="5017" cy="190624"/>
                          </a:xfrm>
                          <a:custGeom>
                            <a:avLst/>
                            <a:gdLst/>
                            <a:ahLst/>
                            <a:cxnLst/>
                            <a:rect l="0" t="0" r="0" b="0"/>
                            <a:pathLst>
                              <a:path w="5017" h="190624">
                                <a:moveTo>
                                  <a:pt x="0" y="0"/>
                                </a:moveTo>
                                <a:lnTo>
                                  <a:pt x="5017" y="0"/>
                                </a:lnTo>
                                <a:lnTo>
                                  <a:pt x="5017" y="185613"/>
                                </a:lnTo>
                                <a:lnTo>
                                  <a:pt x="0" y="190624"/>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s:wsp>
                        <wps:cNvPr id="19661" name="Rectangle 19661"/>
                        <wps:cNvSpPr/>
                        <wps:spPr>
                          <a:xfrm>
                            <a:off x="144146" y="45517"/>
                            <a:ext cx="884117" cy="87391"/>
                          </a:xfrm>
                          <a:prstGeom prst="rect">
                            <a:avLst/>
                          </a:prstGeom>
                          <a:ln>
                            <a:noFill/>
                          </a:ln>
                        </wps:spPr>
                        <wps:txbx>
                          <w:txbxContent>
                            <w:p w:rsidR="002F6F84" w:rsidRDefault="00000000">
                              <w:pPr>
                                <w:spacing w:after="160" w:line="259" w:lineRule="auto"/>
                                <w:ind w:left="0" w:firstLine="0"/>
                                <w:jc w:val="left"/>
                              </w:pPr>
                              <w:r>
                                <w:rPr>
                                  <w:b/>
                                  <w:sz w:val="12"/>
                                </w:rPr>
                                <w:t>Tipo de equipamento</w:t>
                              </w:r>
                            </w:p>
                          </w:txbxContent>
                        </wps:txbx>
                        <wps:bodyPr horzOverflow="overflow" vert="horz" lIns="0" tIns="0" rIns="0" bIns="0" rtlCol="0">
                          <a:noAutofit/>
                        </wps:bodyPr>
                      </wps:wsp>
                      <wps:wsp>
                        <wps:cNvPr id="19662" name="Rectangle 19662"/>
                        <wps:cNvSpPr/>
                        <wps:spPr>
                          <a:xfrm>
                            <a:off x="1163201" y="45517"/>
                            <a:ext cx="775512" cy="87391"/>
                          </a:xfrm>
                          <a:prstGeom prst="rect">
                            <a:avLst/>
                          </a:prstGeom>
                          <a:ln>
                            <a:noFill/>
                          </a:ln>
                        </wps:spPr>
                        <wps:txbx>
                          <w:txbxContent>
                            <w:p w:rsidR="002F6F84" w:rsidRDefault="00000000">
                              <w:pPr>
                                <w:spacing w:after="160" w:line="259" w:lineRule="auto"/>
                                <w:ind w:left="0" w:firstLine="0"/>
                                <w:jc w:val="left"/>
                              </w:pPr>
                              <w:r>
                                <w:rPr>
                                  <w:b/>
                                  <w:sz w:val="12"/>
                                </w:rPr>
                                <w:t>Tipo/local do dano</w:t>
                              </w:r>
                            </w:p>
                          </w:txbxContent>
                        </wps:txbx>
                        <wps:bodyPr horzOverflow="overflow" vert="horz" lIns="0" tIns="0" rIns="0" bIns="0" rtlCol="0">
                          <a:noAutofit/>
                        </wps:bodyPr>
                      </wps:wsp>
                      <wps:wsp>
                        <wps:cNvPr id="19663" name="Rectangle 19663"/>
                        <wps:cNvSpPr/>
                        <wps:spPr>
                          <a:xfrm>
                            <a:off x="2049084" y="45517"/>
                            <a:ext cx="861050" cy="87391"/>
                          </a:xfrm>
                          <a:prstGeom prst="rect">
                            <a:avLst/>
                          </a:prstGeom>
                          <a:ln>
                            <a:noFill/>
                          </a:ln>
                        </wps:spPr>
                        <wps:txbx>
                          <w:txbxContent>
                            <w:p w:rsidR="002F6F84" w:rsidRDefault="00000000">
                              <w:pPr>
                                <w:spacing w:after="160" w:line="259" w:lineRule="auto"/>
                                <w:ind w:left="0" w:firstLine="0"/>
                                <w:jc w:val="left"/>
                              </w:pPr>
                              <w:r>
                                <w:rPr>
                                  <w:b/>
                                  <w:sz w:val="12"/>
                                </w:rPr>
                                <w:t>Qtde. de ocorrências</w:t>
                              </w:r>
                            </w:p>
                          </w:txbxContent>
                        </wps:txbx>
                        <wps:bodyPr horzOverflow="overflow" vert="horz" lIns="0" tIns="0" rIns="0" bIns="0" rtlCol="0">
                          <a:noAutofit/>
                        </wps:bodyPr>
                      </wps:wsp>
                      <wps:wsp>
                        <wps:cNvPr id="19664" name="Rectangle 19664"/>
                        <wps:cNvSpPr/>
                        <wps:spPr>
                          <a:xfrm>
                            <a:off x="234521" y="275084"/>
                            <a:ext cx="643649" cy="88975"/>
                          </a:xfrm>
                          <a:prstGeom prst="rect">
                            <a:avLst/>
                          </a:prstGeom>
                          <a:ln>
                            <a:noFill/>
                          </a:ln>
                        </wps:spPr>
                        <wps:txbx>
                          <w:txbxContent>
                            <w:p w:rsidR="002F6F84" w:rsidRDefault="00000000">
                              <w:pPr>
                                <w:spacing w:after="160" w:line="259" w:lineRule="auto"/>
                                <w:ind w:left="0" w:firstLine="0"/>
                                <w:jc w:val="left"/>
                              </w:pPr>
                              <w:r>
                                <w:rPr>
                                  <w:sz w:val="12"/>
                                </w:rPr>
                                <w:t>Impressora laser</w:t>
                              </w:r>
                            </w:p>
                          </w:txbxContent>
                        </wps:txbx>
                        <wps:bodyPr horzOverflow="overflow" vert="horz" lIns="0" tIns="0" rIns="0" bIns="0" rtlCol="0">
                          <a:noAutofit/>
                        </wps:bodyPr>
                      </wps:wsp>
                      <wps:wsp>
                        <wps:cNvPr id="19665" name="Rectangle 19665"/>
                        <wps:cNvSpPr/>
                        <wps:spPr>
                          <a:xfrm>
                            <a:off x="1158655" y="159717"/>
                            <a:ext cx="787643" cy="88975"/>
                          </a:xfrm>
                          <a:prstGeom prst="rect">
                            <a:avLst/>
                          </a:prstGeom>
                          <a:ln>
                            <a:noFill/>
                          </a:ln>
                        </wps:spPr>
                        <wps:txbx>
                          <w:txbxContent>
                            <w:p w:rsidR="002F6F84" w:rsidRDefault="00000000">
                              <w:pPr>
                                <w:spacing w:after="160" w:line="259" w:lineRule="auto"/>
                                <w:ind w:left="0" w:firstLine="0"/>
                                <w:jc w:val="left"/>
                              </w:pPr>
                              <w:r>
                                <w:rPr>
                                  <w:sz w:val="12"/>
                                </w:rPr>
                                <w:t>Unidade de imagem</w:t>
                              </w:r>
                            </w:p>
                          </w:txbxContent>
                        </wps:txbx>
                        <wps:bodyPr horzOverflow="overflow" vert="horz" lIns="0" tIns="0" rIns="0" bIns="0" rtlCol="0">
                          <a:noAutofit/>
                        </wps:bodyPr>
                      </wps:wsp>
                      <wps:wsp>
                        <wps:cNvPr id="19666" name="Rectangle 19666"/>
                        <wps:cNvSpPr/>
                        <wps:spPr>
                          <a:xfrm>
                            <a:off x="2335965" y="159717"/>
                            <a:ext cx="97810" cy="88975"/>
                          </a:xfrm>
                          <a:prstGeom prst="rect">
                            <a:avLst/>
                          </a:prstGeom>
                          <a:ln>
                            <a:noFill/>
                          </a:ln>
                        </wps:spPr>
                        <wps:txbx>
                          <w:txbxContent>
                            <w:p w:rsidR="002F6F84" w:rsidRDefault="00000000">
                              <w:pPr>
                                <w:spacing w:after="160" w:line="259" w:lineRule="auto"/>
                                <w:ind w:left="0" w:firstLine="0"/>
                                <w:jc w:val="left"/>
                              </w:pPr>
                              <w:r>
                                <w:rPr>
                                  <w:sz w:val="12"/>
                                </w:rPr>
                                <w:t>05</w:t>
                              </w:r>
                            </w:p>
                          </w:txbxContent>
                        </wps:txbx>
                        <wps:bodyPr horzOverflow="overflow" vert="horz" lIns="0" tIns="0" rIns="0" bIns="0" rtlCol="0">
                          <a:noAutofit/>
                        </wps:bodyPr>
                      </wps:wsp>
                      <wps:wsp>
                        <wps:cNvPr id="19667" name="Rectangle 19667"/>
                        <wps:cNvSpPr/>
                        <wps:spPr>
                          <a:xfrm>
                            <a:off x="1370994" y="275084"/>
                            <a:ext cx="222843" cy="88975"/>
                          </a:xfrm>
                          <a:prstGeom prst="rect">
                            <a:avLst/>
                          </a:prstGeom>
                          <a:ln>
                            <a:noFill/>
                          </a:ln>
                        </wps:spPr>
                        <wps:txbx>
                          <w:txbxContent>
                            <w:p w:rsidR="002F6F84" w:rsidRDefault="00000000">
                              <w:pPr>
                                <w:spacing w:after="160" w:line="259" w:lineRule="auto"/>
                                <w:ind w:left="0" w:firstLine="0"/>
                                <w:jc w:val="left"/>
                              </w:pPr>
                              <w:r>
                                <w:rPr>
                                  <w:sz w:val="12"/>
                                </w:rPr>
                                <w:t>Fusor</w:t>
                              </w:r>
                            </w:p>
                          </w:txbxContent>
                        </wps:txbx>
                        <wps:bodyPr horzOverflow="overflow" vert="horz" lIns="0" tIns="0" rIns="0" bIns="0" rtlCol="0">
                          <a:noAutofit/>
                        </wps:bodyPr>
                      </wps:wsp>
                      <wps:wsp>
                        <wps:cNvPr id="19668" name="Rectangle 19668"/>
                        <wps:cNvSpPr/>
                        <wps:spPr>
                          <a:xfrm>
                            <a:off x="2335965" y="275084"/>
                            <a:ext cx="97810" cy="88975"/>
                          </a:xfrm>
                          <a:prstGeom prst="rect">
                            <a:avLst/>
                          </a:prstGeom>
                          <a:ln>
                            <a:noFill/>
                          </a:ln>
                        </wps:spPr>
                        <wps:txbx>
                          <w:txbxContent>
                            <w:p w:rsidR="002F6F84" w:rsidRDefault="00000000">
                              <w:pPr>
                                <w:spacing w:after="160" w:line="259" w:lineRule="auto"/>
                                <w:ind w:left="0" w:firstLine="0"/>
                                <w:jc w:val="left"/>
                              </w:pPr>
                              <w:r>
                                <w:rPr>
                                  <w:sz w:val="12"/>
                                </w:rPr>
                                <w:t>04</w:t>
                              </w:r>
                            </w:p>
                          </w:txbxContent>
                        </wps:txbx>
                        <wps:bodyPr horzOverflow="overflow" vert="horz" lIns="0" tIns="0" rIns="0" bIns="0" rtlCol="0">
                          <a:noAutofit/>
                        </wps:bodyPr>
                      </wps:wsp>
                      <wps:wsp>
                        <wps:cNvPr id="19669" name="Rectangle 19669"/>
                        <wps:cNvSpPr/>
                        <wps:spPr>
                          <a:xfrm>
                            <a:off x="1150895" y="390475"/>
                            <a:ext cx="808179" cy="88975"/>
                          </a:xfrm>
                          <a:prstGeom prst="rect">
                            <a:avLst/>
                          </a:prstGeom>
                          <a:ln>
                            <a:noFill/>
                          </a:ln>
                        </wps:spPr>
                        <wps:txbx>
                          <w:txbxContent>
                            <w:p w:rsidR="002F6F84" w:rsidRDefault="00000000">
                              <w:pPr>
                                <w:spacing w:after="160" w:line="259" w:lineRule="auto"/>
                                <w:ind w:left="0" w:firstLine="0"/>
                                <w:jc w:val="left"/>
                              </w:pPr>
                              <w:r>
                                <w:rPr>
                                  <w:sz w:val="12"/>
                                </w:rPr>
                                <w:t>Termostato do Fusor</w:t>
                              </w:r>
                            </w:p>
                          </w:txbxContent>
                        </wps:txbx>
                        <wps:bodyPr horzOverflow="overflow" vert="horz" lIns="0" tIns="0" rIns="0" bIns="0" rtlCol="0">
                          <a:noAutofit/>
                        </wps:bodyPr>
                      </wps:wsp>
                      <wps:wsp>
                        <wps:cNvPr id="19670" name="Rectangle 19670"/>
                        <wps:cNvSpPr/>
                        <wps:spPr>
                          <a:xfrm>
                            <a:off x="2335965" y="390475"/>
                            <a:ext cx="97810" cy="88975"/>
                          </a:xfrm>
                          <a:prstGeom prst="rect">
                            <a:avLst/>
                          </a:prstGeom>
                          <a:ln>
                            <a:noFill/>
                          </a:ln>
                        </wps:spPr>
                        <wps:txbx>
                          <w:txbxContent>
                            <w:p w:rsidR="002F6F84" w:rsidRDefault="00000000">
                              <w:pPr>
                                <w:spacing w:after="160" w:line="259" w:lineRule="auto"/>
                                <w:ind w:left="0" w:firstLine="0"/>
                                <w:jc w:val="left"/>
                              </w:pPr>
                              <w:r>
                                <w:rPr>
                                  <w:sz w:val="12"/>
                                </w:rPr>
                                <w:t>01</w:t>
                              </w:r>
                            </w:p>
                          </w:txbxContent>
                        </wps:txbx>
                        <wps:bodyPr horzOverflow="overflow" vert="horz" lIns="0" tIns="0" rIns="0" bIns="0" rtlCol="0">
                          <a:noAutofit/>
                        </wps:bodyPr>
                      </wps:wsp>
                      <wps:wsp>
                        <wps:cNvPr id="19671" name="Rectangle 19671"/>
                        <wps:cNvSpPr/>
                        <wps:spPr>
                          <a:xfrm>
                            <a:off x="177302" y="736600"/>
                            <a:ext cx="795857" cy="88975"/>
                          </a:xfrm>
                          <a:prstGeom prst="rect">
                            <a:avLst/>
                          </a:prstGeom>
                          <a:ln>
                            <a:noFill/>
                          </a:ln>
                        </wps:spPr>
                        <wps:txbx>
                          <w:txbxContent>
                            <w:p w:rsidR="002F6F84" w:rsidRDefault="00000000">
                              <w:pPr>
                                <w:spacing w:after="160" w:line="259" w:lineRule="auto"/>
                                <w:ind w:left="0" w:firstLine="0"/>
                                <w:jc w:val="left"/>
                              </w:pPr>
                              <w:r>
                                <w:rPr>
                                  <w:sz w:val="12"/>
                                </w:rPr>
                                <w:t>Multifuncional laser</w:t>
                              </w:r>
                            </w:p>
                          </w:txbxContent>
                        </wps:txbx>
                        <wps:bodyPr horzOverflow="overflow" vert="horz" lIns="0" tIns="0" rIns="0" bIns="0" rtlCol="0">
                          <a:noAutofit/>
                        </wps:bodyPr>
                      </wps:wsp>
                      <wps:wsp>
                        <wps:cNvPr id="19672" name="Rectangle 19672"/>
                        <wps:cNvSpPr/>
                        <wps:spPr>
                          <a:xfrm>
                            <a:off x="1158655" y="505842"/>
                            <a:ext cx="787643" cy="88975"/>
                          </a:xfrm>
                          <a:prstGeom prst="rect">
                            <a:avLst/>
                          </a:prstGeom>
                          <a:ln>
                            <a:noFill/>
                          </a:ln>
                        </wps:spPr>
                        <wps:txbx>
                          <w:txbxContent>
                            <w:p w:rsidR="002F6F84" w:rsidRDefault="00000000">
                              <w:pPr>
                                <w:spacing w:after="160" w:line="259" w:lineRule="auto"/>
                                <w:ind w:left="0" w:firstLine="0"/>
                                <w:jc w:val="left"/>
                              </w:pPr>
                              <w:r>
                                <w:rPr>
                                  <w:sz w:val="12"/>
                                </w:rPr>
                                <w:t>Unidade de imagem</w:t>
                              </w:r>
                            </w:p>
                          </w:txbxContent>
                        </wps:txbx>
                        <wps:bodyPr horzOverflow="overflow" vert="horz" lIns="0" tIns="0" rIns="0" bIns="0" rtlCol="0">
                          <a:noAutofit/>
                        </wps:bodyPr>
                      </wps:wsp>
                      <wps:wsp>
                        <wps:cNvPr id="19673" name="Rectangle 19673"/>
                        <wps:cNvSpPr/>
                        <wps:spPr>
                          <a:xfrm>
                            <a:off x="2335965" y="505842"/>
                            <a:ext cx="97810" cy="88975"/>
                          </a:xfrm>
                          <a:prstGeom prst="rect">
                            <a:avLst/>
                          </a:prstGeom>
                          <a:ln>
                            <a:noFill/>
                          </a:ln>
                        </wps:spPr>
                        <wps:txbx>
                          <w:txbxContent>
                            <w:p w:rsidR="002F6F84" w:rsidRDefault="00000000">
                              <w:pPr>
                                <w:spacing w:after="160" w:line="259" w:lineRule="auto"/>
                                <w:ind w:left="0" w:firstLine="0"/>
                                <w:jc w:val="left"/>
                              </w:pPr>
                              <w:r>
                                <w:rPr>
                                  <w:sz w:val="12"/>
                                </w:rPr>
                                <w:t>04</w:t>
                              </w:r>
                            </w:p>
                          </w:txbxContent>
                        </wps:txbx>
                        <wps:bodyPr horzOverflow="overflow" vert="horz" lIns="0" tIns="0" rIns="0" bIns="0" rtlCol="0">
                          <a:noAutofit/>
                        </wps:bodyPr>
                      </wps:wsp>
                      <wps:wsp>
                        <wps:cNvPr id="19674" name="Rectangle 19674"/>
                        <wps:cNvSpPr/>
                        <wps:spPr>
                          <a:xfrm>
                            <a:off x="1076039" y="621233"/>
                            <a:ext cx="1007336" cy="88975"/>
                          </a:xfrm>
                          <a:prstGeom prst="rect">
                            <a:avLst/>
                          </a:prstGeom>
                          <a:ln>
                            <a:noFill/>
                          </a:ln>
                        </wps:spPr>
                        <wps:txbx>
                          <w:txbxContent>
                            <w:p w:rsidR="002F6F84" w:rsidRDefault="00000000">
                              <w:pPr>
                                <w:spacing w:after="160" w:line="259" w:lineRule="auto"/>
                                <w:ind w:left="0" w:firstLine="0"/>
                                <w:jc w:val="left"/>
                              </w:pPr>
                              <w:r>
                                <w:rPr>
                                  <w:sz w:val="12"/>
                                </w:rPr>
                                <w:t>Carcaça da tampa traseira</w:t>
                              </w:r>
                            </w:p>
                          </w:txbxContent>
                        </wps:txbx>
                        <wps:bodyPr horzOverflow="overflow" vert="horz" lIns="0" tIns="0" rIns="0" bIns="0" rtlCol="0">
                          <a:noAutofit/>
                        </wps:bodyPr>
                      </wps:wsp>
                      <wps:wsp>
                        <wps:cNvPr id="19675" name="Rectangle 19675"/>
                        <wps:cNvSpPr/>
                        <wps:spPr>
                          <a:xfrm>
                            <a:off x="2335965" y="621233"/>
                            <a:ext cx="97810" cy="88975"/>
                          </a:xfrm>
                          <a:prstGeom prst="rect">
                            <a:avLst/>
                          </a:prstGeom>
                          <a:ln>
                            <a:noFill/>
                          </a:ln>
                        </wps:spPr>
                        <wps:txbx>
                          <w:txbxContent>
                            <w:p w:rsidR="002F6F84" w:rsidRDefault="00000000">
                              <w:pPr>
                                <w:spacing w:after="160" w:line="259" w:lineRule="auto"/>
                                <w:ind w:left="0" w:firstLine="0"/>
                                <w:jc w:val="left"/>
                              </w:pPr>
                              <w:r>
                                <w:rPr>
                                  <w:sz w:val="12"/>
                                </w:rPr>
                                <w:t>02</w:t>
                              </w:r>
                            </w:p>
                          </w:txbxContent>
                        </wps:txbx>
                        <wps:bodyPr horzOverflow="overflow" vert="horz" lIns="0" tIns="0" rIns="0" bIns="0" rtlCol="0">
                          <a:noAutofit/>
                        </wps:bodyPr>
                      </wps:wsp>
                      <wps:wsp>
                        <wps:cNvPr id="19676" name="Rectangle 19676"/>
                        <wps:cNvSpPr/>
                        <wps:spPr>
                          <a:xfrm>
                            <a:off x="1031988" y="736600"/>
                            <a:ext cx="1124536" cy="88975"/>
                          </a:xfrm>
                          <a:prstGeom prst="rect">
                            <a:avLst/>
                          </a:prstGeom>
                          <a:ln>
                            <a:noFill/>
                          </a:ln>
                        </wps:spPr>
                        <wps:txbx>
                          <w:txbxContent>
                            <w:p w:rsidR="002F6F84" w:rsidRDefault="00000000">
                              <w:pPr>
                                <w:spacing w:after="160" w:line="259" w:lineRule="auto"/>
                                <w:ind w:left="0" w:firstLine="0"/>
                                <w:jc w:val="left"/>
                              </w:pPr>
                              <w:r>
                                <w:rPr>
                                  <w:sz w:val="12"/>
                                </w:rPr>
                                <w:t>Dobradiça da tampa do ADF</w:t>
                              </w:r>
                            </w:p>
                          </w:txbxContent>
                        </wps:txbx>
                        <wps:bodyPr horzOverflow="overflow" vert="horz" lIns="0" tIns="0" rIns="0" bIns="0" rtlCol="0">
                          <a:noAutofit/>
                        </wps:bodyPr>
                      </wps:wsp>
                      <wps:wsp>
                        <wps:cNvPr id="19677" name="Rectangle 19677"/>
                        <wps:cNvSpPr/>
                        <wps:spPr>
                          <a:xfrm>
                            <a:off x="2317623" y="736600"/>
                            <a:ext cx="146715" cy="88975"/>
                          </a:xfrm>
                          <a:prstGeom prst="rect">
                            <a:avLst/>
                          </a:prstGeom>
                          <a:ln>
                            <a:noFill/>
                          </a:ln>
                        </wps:spPr>
                        <wps:txbx>
                          <w:txbxContent>
                            <w:p w:rsidR="002F6F84" w:rsidRDefault="00000000">
                              <w:pPr>
                                <w:spacing w:after="160" w:line="259" w:lineRule="auto"/>
                                <w:ind w:left="0" w:firstLine="0"/>
                                <w:jc w:val="left"/>
                              </w:pPr>
                              <w:r>
                                <w:rPr>
                                  <w:sz w:val="12"/>
                                </w:rPr>
                                <w:t>107</w:t>
                              </w:r>
                            </w:p>
                          </w:txbxContent>
                        </wps:txbx>
                        <wps:bodyPr horzOverflow="overflow" vert="horz" lIns="0" tIns="0" rIns="0" bIns="0" rtlCol="0">
                          <a:noAutofit/>
                        </wps:bodyPr>
                      </wps:wsp>
                      <wps:wsp>
                        <wps:cNvPr id="19678" name="Rectangle 19678"/>
                        <wps:cNvSpPr/>
                        <wps:spPr>
                          <a:xfrm>
                            <a:off x="1257574" y="851917"/>
                            <a:ext cx="304273" cy="89074"/>
                          </a:xfrm>
                          <a:prstGeom prst="rect">
                            <a:avLst/>
                          </a:prstGeom>
                          <a:ln>
                            <a:noFill/>
                          </a:ln>
                        </wps:spPr>
                        <wps:txbx>
                          <w:txbxContent>
                            <w:p w:rsidR="002F6F84" w:rsidRDefault="00000000">
                              <w:pPr>
                                <w:spacing w:after="160" w:line="259" w:lineRule="auto"/>
                                <w:ind w:left="0" w:firstLine="0"/>
                                <w:jc w:val="left"/>
                              </w:pPr>
                              <w:r>
                                <w:rPr>
                                  <w:i/>
                                  <w:sz w:val="12"/>
                                </w:rPr>
                                <w:t>Display</w:t>
                              </w:r>
                            </w:p>
                          </w:txbxContent>
                        </wps:txbx>
                        <wps:bodyPr horzOverflow="overflow" vert="horz" lIns="0" tIns="0" rIns="0" bIns="0" rtlCol="0">
                          <a:noAutofit/>
                        </wps:bodyPr>
                      </wps:wsp>
                      <wps:wsp>
                        <wps:cNvPr id="19679" name="Rectangle 19679"/>
                        <wps:cNvSpPr/>
                        <wps:spPr>
                          <a:xfrm>
                            <a:off x="1486373" y="851991"/>
                            <a:ext cx="220074" cy="88975"/>
                          </a:xfrm>
                          <a:prstGeom prst="rect">
                            <a:avLst/>
                          </a:prstGeom>
                          <a:ln>
                            <a:noFill/>
                          </a:ln>
                        </wps:spPr>
                        <wps:txbx>
                          <w:txbxContent>
                            <w:p w:rsidR="002F6F84" w:rsidRDefault="00000000">
                              <w:pPr>
                                <w:spacing w:after="160" w:line="259" w:lineRule="auto"/>
                                <w:ind w:left="0" w:firstLine="0"/>
                                <w:jc w:val="left"/>
                              </w:pPr>
                              <w:r>
                                <w:rPr>
                                  <w:sz w:val="12"/>
                                </w:rPr>
                                <w:t xml:space="preserve"> LCD</w:t>
                              </w:r>
                            </w:p>
                          </w:txbxContent>
                        </wps:txbx>
                        <wps:bodyPr horzOverflow="overflow" vert="horz" lIns="0" tIns="0" rIns="0" bIns="0" rtlCol="0">
                          <a:noAutofit/>
                        </wps:bodyPr>
                      </wps:wsp>
                      <wps:wsp>
                        <wps:cNvPr id="19680" name="Rectangle 19680"/>
                        <wps:cNvSpPr/>
                        <wps:spPr>
                          <a:xfrm>
                            <a:off x="2335965" y="851991"/>
                            <a:ext cx="97810" cy="88975"/>
                          </a:xfrm>
                          <a:prstGeom prst="rect">
                            <a:avLst/>
                          </a:prstGeom>
                          <a:ln>
                            <a:noFill/>
                          </a:ln>
                        </wps:spPr>
                        <wps:txbx>
                          <w:txbxContent>
                            <w:p w:rsidR="002F6F84" w:rsidRDefault="00000000">
                              <w:pPr>
                                <w:spacing w:after="160" w:line="259" w:lineRule="auto"/>
                                <w:ind w:left="0" w:firstLine="0"/>
                                <w:jc w:val="left"/>
                              </w:pPr>
                              <w:r>
                                <w:rPr>
                                  <w:sz w:val="12"/>
                                </w:rPr>
                                <w:t>02</w:t>
                              </w:r>
                            </w:p>
                          </w:txbxContent>
                        </wps:txbx>
                        <wps:bodyPr horzOverflow="overflow" vert="horz" lIns="0" tIns="0" rIns="0" bIns="0" rtlCol="0">
                          <a:noAutofit/>
                        </wps:bodyPr>
                      </wps:wsp>
                      <wps:wsp>
                        <wps:cNvPr id="19681" name="Rectangle 19681"/>
                        <wps:cNvSpPr/>
                        <wps:spPr>
                          <a:xfrm>
                            <a:off x="1210387" y="967358"/>
                            <a:ext cx="650048" cy="88975"/>
                          </a:xfrm>
                          <a:prstGeom prst="rect">
                            <a:avLst/>
                          </a:prstGeom>
                          <a:ln>
                            <a:noFill/>
                          </a:ln>
                        </wps:spPr>
                        <wps:txbx>
                          <w:txbxContent>
                            <w:p w:rsidR="002F6F84" w:rsidRDefault="00000000">
                              <w:pPr>
                                <w:spacing w:after="160" w:line="259" w:lineRule="auto"/>
                                <w:ind w:left="0" w:firstLine="0"/>
                                <w:jc w:val="left"/>
                              </w:pPr>
                              <w:r>
                                <w:rPr>
                                  <w:sz w:val="12"/>
                                </w:rPr>
                                <w:t>Fonte de energia</w:t>
                              </w:r>
                            </w:p>
                          </w:txbxContent>
                        </wps:txbx>
                        <wps:bodyPr horzOverflow="overflow" vert="horz" lIns="0" tIns="0" rIns="0" bIns="0" rtlCol="0">
                          <a:noAutofit/>
                        </wps:bodyPr>
                      </wps:wsp>
                      <wps:wsp>
                        <wps:cNvPr id="19682" name="Rectangle 19682"/>
                        <wps:cNvSpPr/>
                        <wps:spPr>
                          <a:xfrm>
                            <a:off x="2335965" y="967358"/>
                            <a:ext cx="97810" cy="88975"/>
                          </a:xfrm>
                          <a:prstGeom prst="rect">
                            <a:avLst/>
                          </a:prstGeom>
                          <a:ln>
                            <a:noFill/>
                          </a:ln>
                        </wps:spPr>
                        <wps:txbx>
                          <w:txbxContent>
                            <w:p w:rsidR="002F6F84" w:rsidRDefault="00000000">
                              <w:pPr>
                                <w:spacing w:after="160" w:line="259" w:lineRule="auto"/>
                                <w:ind w:left="0" w:firstLine="0"/>
                                <w:jc w:val="left"/>
                              </w:pPr>
                              <w:r>
                                <w:rPr>
                                  <w:sz w:val="12"/>
                                </w:rPr>
                                <w:t>01</w:t>
                              </w:r>
                            </w:p>
                          </w:txbxContent>
                        </wps:txbx>
                        <wps:bodyPr horzOverflow="overflow" vert="horz" lIns="0" tIns="0" rIns="0" bIns="0" rtlCol="0">
                          <a:noAutofit/>
                        </wps:bodyPr>
                      </wps:wsp>
                      <wps:wsp>
                        <wps:cNvPr id="19683" name="Rectangle 19683"/>
                        <wps:cNvSpPr/>
                        <wps:spPr>
                          <a:xfrm>
                            <a:off x="102838" y="1082749"/>
                            <a:ext cx="994105" cy="88975"/>
                          </a:xfrm>
                          <a:prstGeom prst="rect">
                            <a:avLst/>
                          </a:prstGeom>
                          <a:ln>
                            <a:noFill/>
                          </a:ln>
                        </wps:spPr>
                        <wps:txbx>
                          <w:txbxContent>
                            <w:p w:rsidR="002F6F84" w:rsidRDefault="00000000">
                              <w:pPr>
                                <w:spacing w:after="160" w:line="259" w:lineRule="auto"/>
                                <w:ind w:left="0" w:firstLine="0"/>
                                <w:jc w:val="left"/>
                              </w:pPr>
                              <w:r>
                                <w:rPr>
                                  <w:sz w:val="12"/>
                                </w:rPr>
                                <w:t>Multifuncional de grande</w:t>
                              </w:r>
                            </w:p>
                          </w:txbxContent>
                        </wps:txbx>
                        <wps:bodyPr horzOverflow="overflow" vert="horz" lIns="0" tIns="0" rIns="0" bIns="0" rtlCol="0">
                          <a:noAutofit/>
                        </wps:bodyPr>
                      </wps:wsp>
                      <wps:wsp>
                        <wps:cNvPr id="19684" name="Rectangle 19684"/>
                        <wps:cNvSpPr/>
                        <wps:spPr>
                          <a:xfrm>
                            <a:off x="401006" y="1168028"/>
                            <a:ext cx="200970" cy="88975"/>
                          </a:xfrm>
                          <a:prstGeom prst="rect">
                            <a:avLst/>
                          </a:prstGeom>
                          <a:ln>
                            <a:noFill/>
                          </a:ln>
                        </wps:spPr>
                        <wps:txbx>
                          <w:txbxContent>
                            <w:p w:rsidR="002F6F84" w:rsidRDefault="00000000">
                              <w:pPr>
                                <w:spacing w:after="160" w:line="259" w:lineRule="auto"/>
                                <w:ind w:left="0" w:firstLine="0"/>
                                <w:jc w:val="left"/>
                              </w:pPr>
                              <w:r>
                                <w:rPr>
                                  <w:sz w:val="12"/>
                                </w:rPr>
                                <w:t>porte</w:t>
                              </w:r>
                            </w:p>
                          </w:txbxContent>
                        </wps:txbx>
                        <wps:bodyPr horzOverflow="overflow" vert="horz" lIns="0" tIns="0" rIns="0" bIns="0" rtlCol="0">
                          <a:noAutofit/>
                        </wps:bodyPr>
                      </wps:wsp>
                      <wps:wsp>
                        <wps:cNvPr id="19685" name="Rectangle 19685"/>
                        <wps:cNvSpPr/>
                        <wps:spPr>
                          <a:xfrm>
                            <a:off x="1094616" y="1127894"/>
                            <a:ext cx="489005" cy="88975"/>
                          </a:xfrm>
                          <a:prstGeom prst="rect">
                            <a:avLst/>
                          </a:prstGeom>
                          <a:ln>
                            <a:noFill/>
                          </a:ln>
                        </wps:spPr>
                        <wps:txbx>
                          <w:txbxContent>
                            <w:p w:rsidR="002F6F84" w:rsidRDefault="00000000">
                              <w:pPr>
                                <w:spacing w:after="160" w:line="259" w:lineRule="auto"/>
                                <w:ind w:left="0" w:firstLine="0"/>
                                <w:jc w:val="left"/>
                              </w:pPr>
                              <w:r>
                                <w:rPr>
                                  <w:sz w:val="12"/>
                                </w:rPr>
                                <w:t xml:space="preserve">Painel LCD </w:t>
                              </w:r>
                            </w:p>
                          </w:txbxContent>
                        </wps:txbx>
                        <wps:bodyPr horzOverflow="overflow" vert="horz" lIns="0" tIns="0" rIns="0" bIns="0" rtlCol="0">
                          <a:noAutofit/>
                        </wps:bodyPr>
                      </wps:wsp>
                      <wps:wsp>
                        <wps:cNvPr id="19686" name="Rectangle 19686"/>
                        <wps:cNvSpPr/>
                        <wps:spPr>
                          <a:xfrm>
                            <a:off x="1462310" y="1127820"/>
                            <a:ext cx="468946" cy="89074"/>
                          </a:xfrm>
                          <a:prstGeom prst="rect">
                            <a:avLst/>
                          </a:prstGeom>
                          <a:ln>
                            <a:noFill/>
                          </a:ln>
                        </wps:spPr>
                        <wps:txbx>
                          <w:txbxContent>
                            <w:p w:rsidR="002F6F84" w:rsidRDefault="00000000">
                              <w:pPr>
                                <w:spacing w:after="160" w:line="259" w:lineRule="auto"/>
                                <w:ind w:left="0" w:firstLine="0"/>
                                <w:jc w:val="left"/>
                              </w:pPr>
                              <w:r>
                                <w:rPr>
                                  <w:i/>
                                  <w:sz w:val="12"/>
                                </w:rPr>
                                <w:t>touchscreen</w:t>
                              </w:r>
                            </w:p>
                          </w:txbxContent>
                        </wps:txbx>
                        <wps:bodyPr horzOverflow="overflow" vert="horz" lIns="0" tIns="0" rIns="0" bIns="0" rtlCol="0">
                          <a:noAutofit/>
                        </wps:bodyPr>
                      </wps:wsp>
                      <wps:wsp>
                        <wps:cNvPr id="19687" name="Rectangle 19687"/>
                        <wps:cNvSpPr/>
                        <wps:spPr>
                          <a:xfrm>
                            <a:off x="2335965" y="1127894"/>
                            <a:ext cx="97810" cy="88975"/>
                          </a:xfrm>
                          <a:prstGeom prst="rect">
                            <a:avLst/>
                          </a:prstGeom>
                          <a:ln>
                            <a:noFill/>
                          </a:ln>
                        </wps:spPr>
                        <wps:txbx>
                          <w:txbxContent>
                            <w:p w:rsidR="002F6F84" w:rsidRDefault="00000000">
                              <w:pPr>
                                <w:spacing w:after="160" w:line="259" w:lineRule="auto"/>
                                <w:ind w:left="0" w:firstLine="0"/>
                                <w:jc w:val="left"/>
                              </w:pPr>
                              <w:r>
                                <w:rPr>
                                  <w:sz w:val="12"/>
                                </w:rPr>
                                <w:t>01</w:t>
                              </w:r>
                            </w:p>
                          </w:txbxContent>
                        </wps:txbx>
                        <wps:bodyPr horzOverflow="overflow" vert="horz" lIns="0" tIns="0" rIns="0" bIns="0" rtlCol="0">
                          <a:noAutofit/>
                        </wps:bodyPr>
                      </wps:wsp>
                    </wpg:wgp>
                  </a:graphicData>
                </a:graphic>
              </wp:inline>
            </w:drawing>
          </mc:Choice>
          <mc:Fallback xmlns:a="http://schemas.openxmlformats.org/drawingml/2006/main">
            <w:pict>
              <v:group id="Group 145272" style="width:220.015pt;height:99.9355pt;mso-position-horizontal-relative:char;mso-position-vertical-relative:line" coordsize="27941,12691">
                <v:shape id="Shape 150379" style="position:absolute;width:27941;height:100;left:0;top:0;" coordsize="2794190,10046" path="m0,0l2794190,0l2794190,10046l0,10046l0,0">
                  <v:stroke weight="0pt" endcap="flat" joinstyle="miter" miterlimit="10" on="false" color="#000000" opacity="0"/>
                  <v:fill on="true" color="#808080"/>
                </v:shape>
                <v:shape id="Shape 150380" style="position:absolute;width:27941;height:100;left:0;top:12591;" coordsize="2794190,10046" path="m0,0l2794190,0l2794190,10046l0,10046l0,0">
                  <v:stroke weight="0pt" endcap="flat" joinstyle="miter" miterlimit="10" on="false" color="#000000" opacity="0"/>
                  <v:fill on="true" color="#2c2c2c"/>
                </v:shape>
                <v:shape id="Shape 19126" style="position:absolute;width:100;height:12691;left:27841;top:0;" coordsize="10033,1269182" path="m10033,0l10033,1269182l0,1269182l0,10046l10033,0x">
                  <v:stroke weight="0pt" endcap="flat" joinstyle="miter" miterlimit="10" on="false" color="#000000" opacity="0"/>
                  <v:fill on="true" color="#2c2c2c"/>
                </v:shape>
                <v:shape id="Shape 19127" style="position:absolute;width:100;height:12691;left:0;top:0;" coordsize="10033,1269182" path="m0,0l10033,0l10033,1259136l0,1269182l0,0x">
                  <v:stroke weight="0pt" endcap="flat" joinstyle="miter" miterlimit="10" on="false" color="#000000" opacity="0"/>
                  <v:fill on="true" color="#808080"/>
                </v:shape>
                <v:shape id="Shape 150381" style="position:absolute;width:9180;height:91;left:200;top:200;" coordsize="918019,9144" path="m0,0l918019,0l918019,9144l0,9144l0,0">
                  <v:stroke weight="0pt" endcap="flat" joinstyle="miter" miterlimit="10" on="false" color="#000000" opacity="0"/>
                  <v:fill on="true" color="#2c2c2c"/>
                </v:shape>
                <v:shape id="Shape 150382" style="position:absolute;width:9180;height:91;left:200;top:1204;" coordsize="918019,9144" path="m0,0l918019,0l918019,9144l0,9144l0,0">
                  <v:stroke weight="0pt" endcap="flat" joinstyle="miter" miterlimit="10" on="false" color="#000000" opacity="0"/>
                  <v:fill on="true" color="#808080"/>
                </v:shape>
                <v:shape id="Shape 19131" style="position:absolute;width:50;height:1053;left:9330;top:200;" coordsize="5017,105346" path="m5017,0l5017,105346l0,105346l0,5011l5017,0x">
                  <v:stroke weight="0pt" endcap="flat" joinstyle="miter" miterlimit="10" on="false" color="#000000" opacity="0"/>
                  <v:fill on="true" color="#808080"/>
                </v:shape>
                <v:shape id="Shape 19132" style="position:absolute;width:50;height:1053;left:200;top:200;" coordsize="5016,105346" path="m0,0l5016,0l5016,100335l0,105346l0,0x">
                  <v:stroke weight="0pt" endcap="flat" joinstyle="miter" miterlimit="10" on="false" color="#000000" opacity="0"/>
                  <v:fill on="true" color="#2c2c2c"/>
                </v:shape>
                <v:shape id="Shape 150383" style="position:absolute;width:10183;height:91;left:9481;top:200;" coordsize="1018350,9144" path="m0,0l1018350,0l1018350,9144l0,9144l0,0">
                  <v:stroke weight="0pt" endcap="flat" joinstyle="miter" miterlimit="10" on="false" color="#000000" opacity="0"/>
                  <v:fill on="true" color="#2c2c2c"/>
                </v:shape>
                <v:shape id="Shape 150384" style="position:absolute;width:10183;height:91;left:9481;top:1204;" coordsize="1018350,9144" path="m0,0l1018350,0l1018350,9144l0,9144l0,0">
                  <v:stroke weight="0pt" endcap="flat" joinstyle="miter" miterlimit="10" on="false" color="#000000" opacity="0"/>
                  <v:fill on="true" color="#808080"/>
                </v:shape>
                <v:shape id="Shape 19136" style="position:absolute;width:50;height:1053;left:19614;top:200;" coordsize="5017,105346" path="m5017,0l5017,105346l0,105346l0,5011l5017,0x">
                  <v:stroke weight="0pt" endcap="flat" joinstyle="miter" miterlimit="10" on="false" color="#000000" opacity="0"/>
                  <v:fill on="true" color="#808080"/>
                </v:shape>
                <v:shape id="Shape 19137" style="position:absolute;width:50;height:1053;left:9481;top:200;" coordsize="5016,105346" path="m0,0l5016,0l5016,100335l0,105346l0,0x">
                  <v:stroke weight="0pt" endcap="flat" joinstyle="miter" miterlimit="10" on="false" color="#000000" opacity="0"/>
                  <v:fill on="true" color="#2c2c2c"/>
                </v:shape>
                <v:shape id="Shape 150385" style="position:absolute;width:7976;height:91;left:19765;top:200;" coordsize="797624,9144" path="m0,0l797624,0l797624,9144l0,9144l0,0">
                  <v:stroke weight="0pt" endcap="flat" joinstyle="miter" miterlimit="10" on="false" color="#000000" opacity="0"/>
                  <v:fill on="true" color="#2c2c2c"/>
                </v:shape>
                <v:shape id="Shape 150386" style="position:absolute;width:7976;height:91;left:19765;top:1204;" coordsize="797624,9144" path="m0,0l797624,0l797624,9144l0,9144l0,0">
                  <v:stroke weight="0pt" endcap="flat" joinstyle="miter" miterlimit="10" on="false" color="#000000" opacity="0"/>
                  <v:fill on="true" color="#808080"/>
                </v:shape>
                <v:shape id="Shape 19141" style="position:absolute;width:50;height:1053;left:27691;top:200;" coordsize="5017,105346" path="m5017,0l5017,105346l0,105346l0,5011l5017,0x">
                  <v:stroke weight="0pt" endcap="flat" joinstyle="miter" miterlimit="10" on="false" color="#000000" opacity="0"/>
                  <v:fill on="true" color="#808080"/>
                </v:shape>
                <v:shape id="Shape 19142" style="position:absolute;width:50;height:1053;left:19765;top:200;" coordsize="5017,105346" path="m0,0l5017,0l5017,100335l0,105346l0,0x">
                  <v:stroke weight="0pt" endcap="flat" joinstyle="miter" miterlimit="10" on="false" color="#000000" opacity="0"/>
                  <v:fill on="true" color="#2c2c2c"/>
                </v:shape>
                <v:shape id="Shape 150387" style="position:absolute;width:9180;height:91;left:200;top:1354;" coordsize="918019,9144" path="m0,0l918019,0l918019,9144l0,9144l0,0">
                  <v:stroke weight="0pt" endcap="flat" joinstyle="miter" miterlimit="10" on="false" color="#000000" opacity="0"/>
                  <v:fill on="true" color="#2c2c2c"/>
                </v:shape>
                <v:shape id="Shape 150388" style="position:absolute;width:9180;height:91;left:200;top:4665;" coordsize="918019,9144" path="m0,0l918019,0l918019,9144l0,9144l0,0">
                  <v:stroke weight="0pt" endcap="flat" joinstyle="miter" miterlimit="10" on="false" color="#000000" opacity="0"/>
                  <v:fill on="true" color="#808080"/>
                </v:shape>
                <v:shape id="Shape 19145" style="position:absolute;width:50;height:3361;left:9330;top:1354;" coordsize="5017,336104" path="m5017,0l5017,336104l0,336104l0,5011l5017,0x">
                  <v:stroke weight="0pt" endcap="flat" joinstyle="miter" miterlimit="10" on="false" color="#000000" opacity="0"/>
                  <v:fill on="true" color="#808080"/>
                </v:shape>
                <v:shape id="Shape 19146" style="position:absolute;width:50;height:3361;left:200;top:1354;" coordsize="5016,336104" path="m0,0l5016,0l5016,331093l0,336104l0,0x">
                  <v:stroke weight="0pt" endcap="flat" joinstyle="miter" miterlimit="10" on="false" color="#000000" opacity="0"/>
                  <v:fill on="true" color="#2c2c2c"/>
                </v:shape>
                <v:shape id="Shape 150389" style="position:absolute;width:10183;height:91;left:9481;top:1354;" coordsize="1018350,9144" path="m0,0l1018350,0l1018350,9144l0,9144l0,0">
                  <v:stroke weight="0pt" endcap="flat" joinstyle="miter" miterlimit="10" on="false" color="#000000" opacity="0"/>
                  <v:fill on="true" color="#2c2c2c"/>
                </v:shape>
                <v:shape id="Shape 150390" style="position:absolute;width:10183;height:91;left:9481;top:2357;" coordsize="1018350,9144" path="m0,0l1018350,0l1018350,9144l0,9144l0,0">
                  <v:stroke weight="0pt" endcap="flat" joinstyle="miter" miterlimit="10" on="false" color="#000000" opacity="0"/>
                  <v:fill on="true" color="#808080"/>
                </v:shape>
                <v:shape id="Shape 19149" style="position:absolute;width:50;height:1053;left:19614;top:1354;" coordsize="5017,105346" path="m5017,0l5017,105346l0,105346l0,5011l5017,0x">
                  <v:stroke weight="0pt" endcap="flat" joinstyle="miter" miterlimit="10" on="false" color="#000000" opacity="0"/>
                  <v:fill on="true" color="#808080"/>
                </v:shape>
                <v:shape id="Shape 19150" style="position:absolute;width:50;height:1053;left:9481;top:1354;" coordsize="5016,105346" path="m0,0l5016,0l5016,100310l0,105346l0,0x">
                  <v:stroke weight="0pt" endcap="flat" joinstyle="miter" miterlimit="10" on="false" color="#000000" opacity="0"/>
                  <v:fill on="true" color="#2c2c2c"/>
                </v:shape>
                <v:shape id="Shape 150391" style="position:absolute;width:7976;height:91;left:19765;top:1354;" coordsize="797624,9144" path="m0,0l797624,0l797624,9144l0,9144l0,0">
                  <v:stroke weight="0pt" endcap="flat" joinstyle="miter" miterlimit="10" on="false" color="#000000" opacity="0"/>
                  <v:fill on="true" color="#2c2c2c"/>
                </v:shape>
                <v:shape id="Shape 150392" style="position:absolute;width:7976;height:91;left:19765;top:2357;" coordsize="797624,9144" path="m0,0l797624,0l797624,9144l0,9144l0,0">
                  <v:stroke weight="0pt" endcap="flat" joinstyle="miter" miterlimit="10" on="false" color="#000000" opacity="0"/>
                  <v:fill on="true" color="#808080"/>
                </v:shape>
                <v:shape id="Shape 19153" style="position:absolute;width:50;height:1053;left:27691;top:1354;" coordsize="5017,105346" path="m5017,0l5017,105346l0,105346l0,5011l5017,0x">
                  <v:stroke weight="0pt" endcap="flat" joinstyle="miter" miterlimit="10" on="false" color="#000000" opacity="0"/>
                  <v:fill on="true" color="#808080"/>
                </v:shape>
                <v:shape id="Shape 19154" style="position:absolute;width:50;height:1053;left:19765;top:1354;" coordsize="5017,105346" path="m0,0l5017,0l5017,100310l0,105346l0,0x">
                  <v:stroke weight="0pt" endcap="flat" joinstyle="miter" miterlimit="10" on="false" color="#000000" opacity="0"/>
                  <v:fill on="true" color="#2c2c2c"/>
                </v:shape>
                <v:shape id="Shape 150393" style="position:absolute;width:10183;height:91;left:9481;top:2508;" coordsize="1018350,9144" path="m0,0l1018350,0l1018350,9144l0,9144l0,0">
                  <v:stroke weight="0pt" endcap="flat" joinstyle="miter" miterlimit="10" on="false" color="#000000" opacity="0"/>
                  <v:fill on="true" color="#2c2c2c"/>
                </v:shape>
                <v:shape id="Shape 150394" style="position:absolute;width:10183;height:91;left:9481;top:3511;" coordsize="1018350,9144" path="m0,0l1018350,0l1018350,9144l0,9144l0,0">
                  <v:stroke weight="0pt" endcap="flat" joinstyle="miter" miterlimit="10" on="false" color="#000000" opacity="0"/>
                  <v:fill on="true" color="#808080"/>
                </v:shape>
                <v:shape id="Shape 19157" style="position:absolute;width:50;height:1053;left:19614;top:2508;" coordsize="5017,105346" path="m5017,0l5017,105346l0,105346l0,5011l5017,0x">
                  <v:stroke weight="0pt" endcap="flat" joinstyle="miter" miterlimit="10" on="false" color="#000000" opacity="0"/>
                  <v:fill on="true" color="#808080"/>
                </v:shape>
                <v:shape id="Shape 19158" style="position:absolute;width:50;height:1053;left:9481;top:2508;" coordsize="5016,105346" path="m0,0l5016,0l5016,100335l0,105346l0,0x">
                  <v:stroke weight="0pt" endcap="flat" joinstyle="miter" miterlimit="10" on="false" color="#000000" opacity="0"/>
                  <v:fill on="true" color="#2c2c2c"/>
                </v:shape>
                <v:shape id="Shape 150395" style="position:absolute;width:7976;height:91;left:19765;top:2508;" coordsize="797624,9144" path="m0,0l797624,0l797624,9144l0,9144l0,0">
                  <v:stroke weight="0pt" endcap="flat" joinstyle="miter" miterlimit="10" on="false" color="#000000" opacity="0"/>
                  <v:fill on="true" color="#2c2c2c"/>
                </v:shape>
                <v:shape id="Shape 150396" style="position:absolute;width:7976;height:91;left:19765;top:3511;" coordsize="797624,9144" path="m0,0l797624,0l797624,9144l0,9144l0,0">
                  <v:stroke weight="0pt" endcap="flat" joinstyle="miter" miterlimit="10" on="false" color="#000000" opacity="0"/>
                  <v:fill on="true" color="#808080"/>
                </v:shape>
                <v:shape id="Shape 19161" style="position:absolute;width:50;height:1053;left:27691;top:2508;" coordsize="5017,105346" path="m5017,0l5017,105346l0,105346l0,5011l5017,0x">
                  <v:stroke weight="0pt" endcap="flat" joinstyle="miter" miterlimit="10" on="false" color="#000000" opacity="0"/>
                  <v:fill on="true" color="#808080"/>
                </v:shape>
                <v:shape id="Shape 19162" style="position:absolute;width:50;height:1053;left:19765;top:2508;" coordsize="5017,105346" path="m0,0l5017,0l5017,100335l0,105346l0,0x">
                  <v:stroke weight="0pt" endcap="flat" joinstyle="miter" miterlimit="10" on="false" color="#000000" opacity="0"/>
                  <v:fill on="true" color="#2c2c2c"/>
                </v:shape>
                <v:shape id="Shape 150397" style="position:absolute;width:10183;height:91;left:9481;top:3662;" coordsize="1018350,9144" path="m0,0l1018350,0l1018350,9144l0,9144l0,0">
                  <v:stroke weight="0pt" endcap="flat" joinstyle="miter" miterlimit="10" on="false" color="#000000" opacity="0"/>
                  <v:fill on="true" color="#2c2c2c"/>
                </v:shape>
                <v:shape id="Shape 150398" style="position:absolute;width:10183;height:91;left:9481;top:4665;" coordsize="1018350,9144" path="m0,0l1018350,0l1018350,9144l0,9144l0,0">
                  <v:stroke weight="0pt" endcap="flat" joinstyle="miter" miterlimit="10" on="false" color="#000000" opacity="0"/>
                  <v:fill on="true" color="#808080"/>
                </v:shape>
                <v:shape id="Shape 19165" style="position:absolute;width:50;height:1053;left:19614;top:3662;" coordsize="5017,105346" path="m5017,0l5017,105346l0,105346l0,5011l5017,0x">
                  <v:stroke weight="0pt" endcap="flat" joinstyle="miter" miterlimit="10" on="false" color="#000000" opacity="0"/>
                  <v:fill on="true" color="#808080"/>
                </v:shape>
                <v:shape id="Shape 19166" style="position:absolute;width:50;height:1053;left:9481;top:3662;" coordsize="5016,105346" path="m0,0l5016,0l5016,100335l0,105346l0,0x">
                  <v:stroke weight="0pt" endcap="flat" joinstyle="miter" miterlimit="10" on="false" color="#000000" opacity="0"/>
                  <v:fill on="true" color="#2c2c2c"/>
                </v:shape>
                <v:shape id="Shape 150399" style="position:absolute;width:7976;height:91;left:19765;top:3662;" coordsize="797624,9144" path="m0,0l797624,0l797624,9144l0,9144l0,0">
                  <v:stroke weight="0pt" endcap="flat" joinstyle="miter" miterlimit="10" on="false" color="#000000" opacity="0"/>
                  <v:fill on="true" color="#2c2c2c"/>
                </v:shape>
                <v:shape id="Shape 150400" style="position:absolute;width:7976;height:91;left:19765;top:4665;" coordsize="797624,9144" path="m0,0l797624,0l797624,9144l0,9144l0,0">
                  <v:stroke weight="0pt" endcap="flat" joinstyle="miter" miterlimit="10" on="false" color="#000000" opacity="0"/>
                  <v:fill on="true" color="#808080"/>
                </v:shape>
                <v:shape id="Shape 19169" style="position:absolute;width:50;height:1053;left:27691;top:3662;" coordsize="5017,105346" path="m5017,0l5017,105346l0,105346l0,5011l5017,0x">
                  <v:stroke weight="0pt" endcap="flat" joinstyle="miter" miterlimit="10" on="false" color="#000000" opacity="0"/>
                  <v:fill on="true" color="#808080"/>
                </v:shape>
                <v:shape id="Shape 19170" style="position:absolute;width:50;height:1053;left:19765;top:3662;" coordsize="5017,105346" path="m0,0l5017,0l5017,100335l0,105346l0,0x">
                  <v:stroke weight="0pt" endcap="flat" joinstyle="miter" miterlimit="10" on="false" color="#000000" opacity="0"/>
                  <v:fill on="true" color="#2c2c2c"/>
                </v:shape>
                <v:shape id="Shape 150401" style="position:absolute;width:9180;height:91;left:200;top:4815;" coordsize="918019,9144" path="m0,0l918019,0l918019,9144l0,9144l0,0">
                  <v:stroke weight="0pt" endcap="flat" joinstyle="miter" miterlimit="10" on="false" color="#000000" opacity="0"/>
                  <v:fill on="true" color="#2c2c2c"/>
                </v:shape>
                <v:shape id="Shape 150402" style="position:absolute;width:9180;height:91;left:200;top:10434;" coordsize="918019,9144" path="m0,0l918019,0l918019,9144l0,9144l0,0">
                  <v:stroke weight="0pt" endcap="flat" joinstyle="miter" miterlimit="10" on="false" color="#000000" opacity="0"/>
                  <v:fill on="true" color="#808080"/>
                </v:shape>
                <v:shape id="Shape 19173" style="position:absolute;width:50;height:5668;left:9330;top:4815;" coordsize="5017,566862" path="m5017,0l5017,566862l0,566862l0,5011l5017,0x">
                  <v:stroke weight="0pt" endcap="flat" joinstyle="miter" miterlimit="10" on="false" color="#000000" opacity="0"/>
                  <v:fill on="true" color="#808080"/>
                </v:shape>
                <v:shape id="Shape 19174" style="position:absolute;width:50;height:5668;left:200;top:4815;" coordsize="5016,566862" path="m0,0l5016,0l5016,561851l0,566862l0,0x">
                  <v:stroke weight="0pt" endcap="flat" joinstyle="miter" miterlimit="10" on="false" color="#000000" opacity="0"/>
                  <v:fill on="true" color="#2c2c2c"/>
                </v:shape>
                <v:shape id="Shape 150403" style="position:absolute;width:10183;height:91;left:9481;top:4815;" coordsize="1018350,9144" path="m0,0l1018350,0l1018350,9144l0,9144l0,0">
                  <v:stroke weight="0pt" endcap="flat" joinstyle="miter" miterlimit="10" on="false" color="#000000" opacity="0"/>
                  <v:fill on="true" color="#2c2c2c"/>
                </v:shape>
                <v:shape id="Shape 150404" style="position:absolute;width:10183;height:91;left:9481;top:5819;" coordsize="1018350,9144" path="m0,0l1018350,0l1018350,9144l0,9144l0,0">
                  <v:stroke weight="0pt" endcap="flat" joinstyle="miter" miterlimit="10" on="false" color="#000000" opacity="0"/>
                  <v:fill on="true" color="#808080"/>
                </v:shape>
                <v:shape id="Shape 19177" style="position:absolute;width:50;height:1053;left:19614;top:4815;" coordsize="5017,105346" path="m5017,0l5017,105346l0,105346l0,5011l5017,0x">
                  <v:stroke weight="0pt" endcap="flat" joinstyle="miter" miterlimit="10" on="false" color="#000000" opacity="0"/>
                  <v:fill on="true" color="#808080"/>
                </v:shape>
                <v:shape id="Shape 19178" style="position:absolute;width:50;height:1053;left:9481;top:4815;" coordsize="5016,105346" path="m0,0l5016,0l5016,100335l0,105346l0,0x">
                  <v:stroke weight="0pt" endcap="flat" joinstyle="miter" miterlimit="10" on="false" color="#000000" opacity="0"/>
                  <v:fill on="true" color="#2c2c2c"/>
                </v:shape>
                <v:shape id="Shape 150405" style="position:absolute;width:7976;height:91;left:19765;top:4815;" coordsize="797624,9144" path="m0,0l797624,0l797624,9144l0,9144l0,0">
                  <v:stroke weight="0pt" endcap="flat" joinstyle="miter" miterlimit="10" on="false" color="#000000" opacity="0"/>
                  <v:fill on="true" color="#2c2c2c"/>
                </v:shape>
                <v:shape id="Shape 150406" style="position:absolute;width:7976;height:91;left:19765;top:5819;" coordsize="797624,9144" path="m0,0l797624,0l797624,9144l0,9144l0,0">
                  <v:stroke weight="0pt" endcap="flat" joinstyle="miter" miterlimit="10" on="false" color="#000000" opacity="0"/>
                  <v:fill on="true" color="#808080"/>
                </v:shape>
                <v:shape id="Shape 19181" style="position:absolute;width:50;height:1053;left:27691;top:4815;" coordsize="5017,105346" path="m5017,0l5017,105346l0,105346l0,5011l5017,0x">
                  <v:stroke weight="0pt" endcap="flat" joinstyle="miter" miterlimit="10" on="false" color="#000000" opacity="0"/>
                  <v:fill on="true" color="#808080"/>
                </v:shape>
                <v:shape id="Shape 19182" style="position:absolute;width:50;height:1053;left:19765;top:4815;" coordsize="5017,105346" path="m0,0l5017,0l5017,100335l0,105346l0,0x">
                  <v:stroke weight="0pt" endcap="flat" joinstyle="miter" miterlimit="10" on="false" color="#000000" opacity="0"/>
                  <v:fill on="true" color="#2c2c2c"/>
                </v:shape>
                <v:shape id="Shape 150407" style="position:absolute;width:10183;height:91;left:9481;top:5969;" coordsize="1018350,9144" path="m0,0l1018350,0l1018350,9144l0,9144l0,0">
                  <v:stroke weight="0pt" endcap="flat" joinstyle="miter" miterlimit="10" on="false" color="#000000" opacity="0"/>
                  <v:fill on="true" color="#2c2c2c"/>
                </v:shape>
                <v:shape id="Shape 150408" style="position:absolute;width:10183;height:91;left:9481;top:6973;" coordsize="1018350,9144" path="m0,0l1018350,0l1018350,9144l0,9144l0,0">
                  <v:stroke weight="0pt" endcap="flat" joinstyle="miter" miterlimit="10" on="false" color="#000000" opacity="0"/>
                  <v:fill on="true" color="#808080"/>
                </v:shape>
                <v:shape id="Shape 19185" style="position:absolute;width:50;height:1053;left:19614;top:5969;" coordsize="5017,105346" path="m5017,0l5017,105346l0,105346l0,5011l5017,0x">
                  <v:stroke weight="0pt" endcap="flat" joinstyle="miter" miterlimit="10" on="false" color="#000000" opacity="0"/>
                  <v:fill on="true" color="#808080"/>
                </v:shape>
                <v:shape id="Shape 19186" style="position:absolute;width:50;height:1053;left:9481;top:5969;" coordsize="5016,105346" path="m0,0l5016,0l5016,100335l0,105346l0,0x">
                  <v:stroke weight="0pt" endcap="flat" joinstyle="miter" miterlimit="10" on="false" color="#000000" opacity="0"/>
                  <v:fill on="true" color="#2c2c2c"/>
                </v:shape>
                <v:shape id="Shape 150409" style="position:absolute;width:7976;height:91;left:19765;top:5969;" coordsize="797624,9144" path="m0,0l797624,0l797624,9144l0,9144l0,0">
                  <v:stroke weight="0pt" endcap="flat" joinstyle="miter" miterlimit="10" on="false" color="#000000" opacity="0"/>
                  <v:fill on="true" color="#2c2c2c"/>
                </v:shape>
                <v:shape id="Shape 150410" style="position:absolute;width:7976;height:91;left:19765;top:6973;" coordsize="797624,9144" path="m0,0l797624,0l797624,9144l0,9144l0,0">
                  <v:stroke weight="0pt" endcap="flat" joinstyle="miter" miterlimit="10" on="false" color="#000000" opacity="0"/>
                  <v:fill on="true" color="#808080"/>
                </v:shape>
                <v:shape id="Shape 19189" style="position:absolute;width:50;height:1053;left:27691;top:5969;" coordsize="5017,105346" path="m5017,0l5017,105346l0,105346l0,5011l5017,0x">
                  <v:stroke weight="0pt" endcap="flat" joinstyle="miter" miterlimit="10" on="false" color="#000000" opacity="0"/>
                  <v:fill on="true" color="#808080"/>
                </v:shape>
                <v:shape id="Shape 19190" style="position:absolute;width:50;height:1053;left:19765;top:5969;" coordsize="5017,105346" path="m0,0l5017,0l5017,100335l0,105346l0,0x">
                  <v:stroke weight="0pt" endcap="flat" joinstyle="miter" miterlimit="10" on="false" color="#000000" opacity="0"/>
                  <v:fill on="true" color="#2c2c2c"/>
                </v:shape>
                <v:shape id="Shape 150411" style="position:absolute;width:10183;height:91;left:9481;top:7123;" coordsize="1018350,9144" path="m0,0l1018350,0l1018350,9144l0,9144l0,0">
                  <v:stroke weight="0pt" endcap="flat" joinstyle="miter" miterlimit="10" on="false" color="#000000" opacity="0"/>
                  <v:fill on="true" color="#2c2c2c"/>
                </v:shape>
                <v:shape id="Shape 150412" style="position:absolute;width:10183;height:91;left:9481;top:8126;" coordsize="1018350,9144" path="m0,0l1018350,0l1018350,9144l0,9144l0,0">
                  <v:stroke weight="0pt" endcap="flat" joinstyle="miter" miterlimit="10" on="false" color="#000000" opacity="0"/>
                  <v:fill on="true" color="#808080"/>
                </v:shape>
                <v:shape id="Shape 19193" style="position:absolute;width:50;height:1053;left:19614;top:7123;" coordsize="5017,105346" path="m5017,0l5017,105346l0,105346l0,5035l5017,0x">
                  <v:stroke weight="0pt" endcap="flat" joinstyle="miter" miterlimit="10" on="false" color="#000000" opacity="0"/>
                  <v:fill on="true" color="#808080"/>
                </v:shape>
                <v:shape id="Shape 19194" style="position:absolute;width:50;height:1053;left:9481;top:7123;" coordsize="5016,105346" path="m0,0l5016,0l5016,100335l0,105346l0,0x">
                  <v:stroke weight="0pt" endcap="flat" joinstyle="miter" miterlimit="10" on="false" color="#000000" opacity="0"/>
                  <v:fill on="true" color="#2c2c2c"/>
                </v:shape>
                <v:shape id="Shape 150413" style="position:absolute;width:7976;height:91;left:19765;top:7123;" coordsize="797624,9144" path="m0,0l797624,0l797624,9144l0,9144l0,0">
                  <v:stroke weight="0pt" endcap="flat" joinstyle="miter" miterlimit="10" on="false" color="#000000" opacity="0"/>
                  <v:fill on="true" color="#2c2c2c"/>
                </v:shape>
                <v:shape id="Shape 150414" style="position:absolute;width:7976;height:91;left:19765;top:8126;" coordsize="797624,9144" path="m0,0l797624,0l797624,9144l0,9144l0,0">
                  <v:stroke weight="0pt" endcap="flat" joinstyle="miter" miterlimit="10" on="false" color="#000000" opacity="0"/>
                  <v:fill on="true" color="#808080"/>
                </v:shape>
                <v:shape id="Shape 19197" style="position:absolute;width:50;height:1053;left:27691;top:7123;" coordsize="5017,105346" path="m5017,0l5017,105346l0,105346l0,5035l5017,0x">
                  <v:stroke weight="0pt" endcap="flat" joinstyle="miter" miterlimit="10" on="false" color="#000000" opacity="0"/>
                  <v:fill on="true" color="#808080"/>
                </v:shape>
                <v:shape id="Shape 19198" style="position:absolute;width:50;height:1053;left:19765;top:7123;" coordsize="5017,105346" path="m0,0l5017,0l5017,100335l0,105346l0,0x">
                  <v:stroke weight="0pt" endcap="flat" joinstyle="miter" miterlimit="10" on="false" color="#000000" opacity="0"/>
                  <v:fill on="true" color="#2c2c2c"/>
                </v:shape>
                <v:shape id="Shape 150415" style="position:absolute;width:10183;height:91;left:9481;top:8277;" coordsize="1018350,9144" path="m0,0l1018350,0l1018350,9144l0,9144l0,0">
                  <v:stroke weight="0pt" endcap="flat" joinstyle="miter" miterlimit="10" on="false" color="#000000" opacity="0"/>
                  <v:fill on="true" color="#2c2c2c"/>
                </v:shape>
                <v:shape id="Shape 150416" style="position:absolute;width:10183;height:91;left:9481;top:9280;" coordsize="1018350,9144" path="m0,0l1018350,0l1018350,9144l0,9144l0,0">
                  <v:stroke weight="0pt" endcap="flat" joinstyle="miter" miterlimit="10" on="false" color="#000000" opacity="0"/>
                  <v:fill on="true" color="#808080"/>
                </v:shape>
                <v:shape id="Shape 19201" style="position:absolute;width:50;height:1053;left:19614;top:8277;" coordsize="5017,105346" path="m5017,0l5017,105346l0,105346l0,5011l5017,0x">
                  <v:stroke weight="0pt" endcap="flat" joinstyle="miter" miterlimit="10" on="false" color="#000000" opacity="0"/>
                  <v:fill on="true" color="#808080"/>
                </v:shape>
                <v:shape id="Shape 19202" style="position:absolute;width:50;height:1053;left:9481;top:8277;" coordsize="5016,105346" path="m0,0l5016,0l5016,100335l0,105346l0,0x">
                  <v:stroke weight="0pt" endcap="flat" joinstyle="miter" miterlimit="10" on="false" color="#000000" opacity="0"/>
                  <v:fill on="true" color="#2c2c2c"/>
                </v:shape>
                <v:shape id="Shape 150417" style="position:absolute;width:7976;height:91;left:19765;top:8277;" coordsize="797624,9144" path="m0,0l797624,0l797624,9144l0,9144l0,0">
                  <v:stroke weight="0pt" endcap="flat" joinstyle="miter" miterlimit="10" on="false" color="#000000" opacity="0"/>
                  <v:fill on="true" color="#2c2c2c"/>
                </v:shape>
                <v:shape id="Shape 150418" style="position:absolute;width:7976;height:91;left:19765;top:9280;" coordsize="797624,9144" path="m0,0l797624,0l797624,9144l0,9144l0,0">
                  <v:stroke weight="0pt" endcap="flat" joinstyle="miter" miterlimit="10" on="false" color="#000000" opacity="0"/>
                  <v:fill on="true" color="#808080"/>
                </v:shape>
                <v:shape id="Shape 19205" style="position:absolute;width:50;height:1053;left:27691;top:8277;" coordsize="5017,105346" path="m5017,0l5017,105346l0,105346l0,5011l5017,0x">
                  <v:stroke weight="0pt" endcap="flat" joinstyle="miter" miterlimit="10" on="false" color="#000000" opacity="0"/>
                  <v:fill on="true" color="#808080"/>
                </v:shape>
                <v:shape id="Shape 19206" style="position:absolute;width:50;height:1053;left:19765;top:8277;" coordsize="5017,105346" path="m0,0l5017,0l5017,100335l0,105346l0,0x">
                  <v:stroke weight="0pt" endcap="flat" joinstyle="miter" miterlimit="10" on="false" color="#000000" opacity="0"/>
                  <v:fill on="true" color="#2c2c2c"/>
                </v:shape>
                <v:shape id="Shape 150419" style="position:absolute;width:10183;height:91;left:9481;top:9430;" coordsize="1018350,9144" path="m0,0l1018350,0l1018350,9144l0,9144l0,0">
                  <v:stroke weight="0pt" endcap="flat" joinstyle="miter" miterlimit="10" on="false" color="#000000" opacity="0"/>
                  <v:fill on="true" color="#2c2c2c"/>
                </v:shape>
                <v:shape id="Shape 150420" style="position:absolute;width:10183;height:91;left:9481;top:10434;" coordsize="1018350,9144" path="m0,0l1018350,0l1018350,9144l0,9144l0,0">
                  <v:stroke weight="0pt" endcap="flat" joinstyle="miter" miterlimit="10" on="false" color="#000000" opacity="0"/>
                  <v:fill on="true" color="#808080"/>
                </v:shape>
                <v:shape id="Shape 19209" style="position:absolute;width:50;height:1053;left:19614;top:9430;" coordsize="5017,105346" path="m5017,0l5017,105346l0,105346l0,5035l5017,0x">
                  <v:stroke weight="0pt" endcap="flat" joinstyle="miter" miterlimit="10" on="false" color="#000000" opacity="0"/>
                  <v:fill on="true" color="#808080"/>
                </v:shape>
                <v:shape id="Shape 19210" style="position:absolute;width:50;height:1053;left:9481;top:9430;" coordsize="5016,105346" path="m0,0l5016,0l5016,100335l0,105346l0,0x">
                  <v:stroke weight="0pt" endcap="flat" joinstyle="miter" miterlimit="10" on="false" color="#000000" opacity="0"/>
                  <v:fill on="true" color="#2c2c2c"/>
                </v:shape>
                <v:shape id="Shape 150421" style="position:absolute;width:7976;height:91;left:19765;top:9430;" coordsize="797624,9144" path="m0,0l797624,0l797624,9144l0,9144l0,0">
                  <v:stroke weight="0pt" endcap="flat" joinstyle="miter" miterlimit="10" on="false" color="#000000" opacity="0"/>
                  <v:fill on="true" color="#2c2c2c"/>
                </v:shape>
                <v:shape id="Shape 150422" style="position:absolute;width:7976;height:91;left:19765;top:10434;" coordsize="797624,9144" path="m0,0l797624,0l797624,9144l0,9144l0,0">
                  <v:stroke weight="0pt" endcap="flat" joinstyle="miter" miterlimit="10" on="false" color="#000000" opacity="0"/>
                  <v:fill on="true" color="#808080"/>
                </v:shape>
                <v:shape id="Shape 19213" style="position:absolute;width:50;height:1053;left:27691;top:9430;" coordsize="5017,105346" path="m5017,0l5017,105346l0,105346l0,5035l5017,0x">
                  <v:stroke weight="0pt" endcap="flat" joinstyle="miter" miterlimit="10" on="false" color="#000000" opacity="0"/>
                  <v:fill on="true" color="#808080"/>
                </v:shape>
                <v:shape id="Shape 19214" style="position:absolute;width:50;height:1053;left:19765;top:9430;" coordsize="5017,105346" path="m0,0l5017,0l5017,100335l0,105346l0,0x">
                  <v:stroke weight="0pt" endcap="flat" joinstyle="miter" miterlimit="10" on="false" color="#000000" opacity="0"/>
                  <v:fill on="true" color="#2c2c2c"/>
                </v:shape>
                <v:shape id="Shape 150423" style="position:absolute;width:9180;height:91;left:200;top:10584;" coordsize="918019,9144" path="m0,0l918019,0l918019,9144l0,9144l0,0">
                  <v:stroke weight="0pt" endcap="flat" joinstyle="miter" miterlimit="10" on="false" color="#000000" opacity="0"/>
                  <v:fill on="true" color="#2c2c2c"/>
                </v:shape>
                <v:shape id="Shape 150424" style="position:absolute;width:9180;height:91;left:200;top:12441;" coordsize="918019,9144" path="m0,0l918019,0l918019,9144l0,9144l0,0">
                  <v:stroke weight="0pt" endcap="flat" joinstyle="miter" miterlimit="10" on="false" color="#000000" opacity="0"/>
                  <v:fill on="true" color="#808080"/>
                </v:shape>
                <v:shape id="Shape 19217" style="position:absolute;width:50;height:1906;left:9330;top:10584;" coordsize="5017,190624" path="m5017,0l5017,190624l0,190624l0,5011l5017,0x">
                  <v:stroke weight="0pt" endcap="flat" joinstyle="miter" miterlimit="10" on="false" color="#000000" opacity="0"/>
                  <v:fill on="true" color="#808080"/>
                </v:shape>
                <v:shape id="Shape 19218" style="position:absolute;width:50;height:1906;left:200;top:10584;" coordsize="5016,190624" path="m0,0l5016,0l5016,185613l0,190624l0,0x">
                  <v:stroke weight="0pt" endcap="flat" joinstyle="miter" miterlimit="10" on="false" color="#000000" opacity="0"/>
                  <v:fill on="true" color="#2c2c2c"/>
                </v:shape>
                <v:shape id="Shape 150425" style="position:absolute;width:10183;height:91;left:9481;top:10584;" coordsize="1018350,9144" path="m0,0l1018350,0l1018350,9144l0,9144l0,0">
                  <v:stroke weight="0pt" endcap="flat" joinstyle="miter" miterlimit="10" on="false" color="#000000" opacity="0"/>
                  <v:fill on="true" color="#2c2c2c"/>
                </v:shape>
                <v:shape id="Shape 150426" style="position:absolute;width:10183;height:91;left:9481;top:12441;" coordsize="1018350,9144" path="m0,0l1018350,0l1018350,9144l0,9144l0,0">
                  <v:stroke weight="0pt" endcap="flat" joinstyle="miter" miterlimit="10" on="false" color="#000000" opacity="0"/>
                  <v:fill on="true" color="#808080"/>
                </v:shape>
                <v:shape id="Shape 19221" style="position:absolute;width:50;height:1906;left:19614;top:10584;" coordsize="5017,190624" path="m5017,0l5017,190624l0,190624l0,5011l5017,0x">
                  <v:stroke weight="0pt" endcap="flat" joinstyle="miter" miterlimit="10" on="false" color="#000000" opacity="0"/>
                  <v:fill on="true" color="#808080"/>
                </v:shape>
                <v:shape id="Shape 19222" style="position:absolute;width:50;height:1906;left:9481;top:10584;" coordsize="5016,190624" path="m0,0l5016,0l5016,185613l0,190624l0,0x">
                  <v:stroke weight="0pt" endcap="flat" joinstyle="miter" miterlimit="10" on="false" color="#000000" opacity="0"/>
                  <v:fill on="true" color="#2c2c2c"/>
                </v:shape>
                <v:shape id="Shape 150427" style="position:absolute;width:7976;height:91;left:19765;top:10584;" coordsize="797624,9144" path="m0,0l797624,0l797624,9144l0,9144l0,0">
                  <v:stroke weight="0pt" endcap="flat" joinstyle="miter" miterlimit="10" on="false" color="#000000" opacity="0"/>
                  <v:fill on="true" color="#2c2c2c"/>
                </v:shape>
                <v:shape id="Shape 150428" style="position:absolute;width:7976;height:91;left:19765;top:12441;" coordsize="797624,9144" path="m0,0l797624,0l797624,9144l0,9144l0,0">
                  <v:stroke weight="0pt" endcap="flat" joinstyle="miter" miterlimit="10" on="false" color="#000000" opacity="0"/>
                  <v:fill on="true" color="#808080"/>
                </v:shape>
                <v:shape id="Shape 19225" style="position:absolute;width:50;height:1906;left:27691;top:10584;" coordsize="5017,190624" path="m5017,0l5017,190624l0,190624l0,5011l5017,0x">
                  <v:stroke weight="0pt" endcap="flat" joinstyle="miter" miterlimit="10" on="false" color="#000000" opacity="0"/>
                  <v:fill on="true" color="#808080"/>
                </v:shape>
                <v:shape id="Shape 19226" style="position:absolute;width:50;height:1906;left:19765;top:10584;" coordsize="5017,190624" path="m0,0l5017,0l5017,185613l0,190624l0,0x">
                  <v:stroke weight="0pt" endcap="flat" joinstyle="miter" miterlimit="10" on="false" color="#000000" opacity="0"/>
                  <v:fill on="true" color="#2c2c2c"/>
                </v:shape>
                <v:rect id="Rectangle 19661" style="position:absolute;width:8841;height:873;left:1441;top:45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Tipo de equipamento</w:t>
                        </w:r>
                      </w:p>
                    </w:txbxContent>
                  </v:textbox>
                </v:rect>
                <v:rect id="Rectangle 19662" style="position:absolute;width:7755;height:873;left:11632;top:45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Tipo/local do dano</w:t>
                        </w:r>
                      </w:p>
                    </w:txbxContent>
                  </v:textbox>
                </v:rect>
                <v:rect id="Rectangle 19663" style="position:absolute;width:8610;height:873;left:20490;top:45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Qtde. de ocorrências</w:t>
                        </w:r>
                      </w:p>
                    </w:txbxContent>
                  </v:textbox>
                </v:rect>
                <v:rect id="Rectangle 19664" style="position:absolute;width:6436;height:889;left:2345;top:2750;" filled="f" stroked="f">
                  <v:textbox inset="0,0,0,0">
                    <w:txbxContent>
                      <w:p>
                        <w:pPr>
                          <w:spacing w:before="0" w:after="160" w:line="259" w:lineRule="auto"/>
                          <w:ind w:left="0" w:right="0" w:firstLine="0"/>
                          <w:jc w:val="left"/>
                        </w:pPr>
                        <w:r>
                          <w:rPr>
                            <w:sz w:val="12"/>
                          </w:rPr>
                          <w:t xml:space="preserve">Impressora laser</w:t>
                        </w:r>
                      </w:p>
                    </w:txbxContent>
                  </v:textbox>
                </v:rect>
                <v:rect id="Rectangle 19665" style="position:absolute;width:7876;height:889;left:11586;top:1597;" filled="f" stroked="f">
                  <v:textbox inset="0,0,0,0">
                    <w:txbxContent>
                      <w:p>
                        <w:pPr>
                          <w:spacing w:before="0" w:after="160" w:line="259" w:lineRule="auto"/>
                          <w:ind w:left="0" w:right="0" w:firstLine="0"/>
                          <w:jc w:val="left"/>
                        </w:pPr>
                        <w:r>
                          <w:rPr>
                            <w:sz w:val="12"/>
                          </w:rPr>
                          <w:t xml:space="preserve">Unidade de imagem</w:t>
                        </w:r>
                      </w:p>
                    </w:txbxContent>
                  </v:textbox>
                </v:rect>
                <v:rect id="Rectangle 19666" style="position:absolute;width:978;height:889;left:23359;top:1597;" filled="f" stroked="f">
                  <v:textbox inset="0,0,0,0">
                    <w:txbxContent>
                      <w:p>
                        <w:pPr>
                          <w:spacing w:before="0" w:after="160" w:line="259" w:lineRule="auto"/>
                          <w:ind w:left="0" w:right="0" w:firstLine="0"/>
                          <w:jc w:val="left"/>
                        </w:pPr>
                        <w:r>
                          <w:rPr>
                            <w:sz w:val="12"/>
                          </w:rPr>
                          <w:t xml:space="preserve">05</w:t>
                        </w:r>
                      </w:p>
                    </w:txbxContent>
                  </v:textbox>
                </v:rect>
                <v:rect id="Rectangle 19667" style="position:absolute;width:2228;height:889;left:13709;top:2750;" filled="f" stroked="f">
                  <v:textbox inset="0,0,0,0">
                    <w:txbxContent>
                      <w:p>
                        <w:pPr>
                          <w:spacing w:before="0" w:after="160" w:line="259" w:lineRule="auto"/>
                          <w:ind w:left="0" w:right="0" w:firstLine="0"/>
                          <w:jc w:val="left"/>
                        </w:pPr>
                        <w:r>
                          <w:rPr>
                            <w:sz w:val="12"/>
                          </w:rPr>
                          <w:t xml:space="preserve">Fusor</w:t>
                        </w:r>
                      </w:p>
                    </w:txbxContent>
                  </v:textbox>
                </v:rect>
                <v:rect id="Rectangle 19668" style="position:absolute;width:978;height:889;left:23359;top:2750;" filled="f" stroked="f">
                  <v:textbox inset="0,0,0,0">
                    <w:txbxContent>
                      <w:p>
                        <w:pPr>
                          <w:spacing w:before="0" w:after="160" w:line="259" w:lineRule="auto"/>
                          <w:ind w:left="0" w:right="0" w:firstLine="0"/>
                          <w:jc w:val="left"/>
                        </w:pPr>
                        <w:r>
                          <w:rPr>
                            <w:sz w:val="12"/>
                          </w:rPr>
                          <w:t xml:space="preserve">04</w:t>
                        </w:r>
                      </w:p>
                    </w:txbxContent>
                  </v:textbox>
                </v:rect>
                <v:rect id="Rectangle 19669" style="position:absolute;width:8081;height:889;left:11508;top:3904;" filled="f" stroked="f">
                  <v:textbox inset="0,0,0,0">
                    <w:txbxContent>
                      <w:p>
                        <w:pPr>
                          <w:spacing w:before="0" w:after="160" w:line="259" w:lineRule="auto"/>
                          <w:ind w:left="0" w:right="0" w:firstLine="0"/>
                          <w:jc w:val="left"/>
                        </w:pPr>
                        <w:r>
                          <w:rPr>
                            <w:sz w:val="12"/>
                          </w:rPr>
                          <w:t xml:space="preserve">Termostato do Fusor</w:t>
                        </w:r>
                      </w:p>
                    </w:txbxContent>
                  </v:textbox>
                </v:rect>
                <v:rect id="Rectangle 19670" style="position:absolute;width:978;height:889;left:23359;top:3904;" filled="f" stroked="f">
                  <v:textbox inset="0,0,0,0">
                    <w:txbxContent>
                      <w:p>
                        <w:pPr>
                          <w:spacing w:before="0" w:after="160" w:line="259" w:lineRule="auto"/>
                          <w:ind w:left="0" w:right="0" w:firstLine="0"/>
                          <w:jc w:val="left"/>
                        </w:pPr>
                        <w:r>
                          <w:rPr>
                            <w:sz w:val="12"/>
                          </w:rPr>
                          <w:t xml:space="preserve">01</w:t>
                        </w:r>
                      </w:p>
                    </w:txbxContent>
                  </v:textbox>
                </v:rect>
                <v:rect id="Rectangle 19671" style="position:absolute;width:7958;height:889;left:1773;top:7366;" filled="f" stroked="f">
                  <v:textbox inset="0,0,0,0">
                    <w:txbxContent>
                      <w:p>
                        <w:pPr>
                          <w:spacing w:before="0" w:after="160" w:line="259" w:lineRule="auto"/>
                          <w:ind w:left="0" w:right="0" w:firstLine="0"/>
                          <w:jc w:val="left"/>
                        </w:pPr>
                        <w:r>
                          <w:rPr>
                            <w:sz w:val="12"/>
                          </w:rPr>
                          <w:t xml:space="preserve">Multifuncional laser</w:t>
                        </w:r>
                      </w:p>
                    </w:txbxContent>
                  </v:textbox>
                </v:rect>
                <v:rect id="Rectangle 19672" style="position:absolute;width:7876;height:889;left:11586;top:5058;" filled="f" stroked="f">
                  <v:textbox inset="0,0,0,0">
                    <w:txbxContent>
                      <w:p>
                        <w:pPr>
                          <w:spacing w:before="0" w:after="160" w:line="259" w:lineRule="auto"/>
                          <w:ind w:left="0" w:right="0" w:firstLine="0"/>
                          <w:jc w:val="left"/>
                        </w:pPr>
                        <w:r>
                          <w:rPr>
                            <w:sz w:val="12"/>
                          </w:rPr>
                          <w:t xml:space="preserve">Unidade de imagem</w:t>
                        </w:r>
                      </w:p>
                    </w:txbxContent>
                  </v:textbox>
                </v:rect>
                <v:rect id="Rectangle 19673" style="position:absolute;width:978;height:889;left:23359;top:5058;" filled="f" stroked="f">
                  <v:textbox inset="0,0,0,0">
                    <w:txbxContent>
                      <w:p>
                        <w:pPr>
                          <w:spacing w:before="0" w:after="160" w:line="259" w:lineRule="auto"/>
                          <w:ind w:left="0" w:right="0" w:firstLine="0"/>
                          <w:jc w:val="left"/>
                        </w:pPr>
                        <w:r>
                          <w:rPr>
                            <w:sz w:val="12"/>
                          </w:rPr>
                          <w:t xml:space="preserve">04</w:t>
                        </w:r>
                      </w:p>
                    </w:txbxContent>
                  </v:textbox>
                </v:rect>
                <v:rect id="Rectangle 19674" style="position:absolute;width:10073;height:889;left:10760;top:6212;" filled="f" stroked="f">
                  <v:textbox inset="0,0,0,0">
                    <w:txbxContent>
                      <w:p>
                        <w:pPr>
                          <w:spacing w:before="0" w:after="160" w:line="259" w:lineRule="auto"/>
                          <w:ind w:left="0" w:right="0" w:firstLine="0"/>
                          <w:jc w:val="left"/>
                        </w:pPr>
                        <w:r>
                          <w:rPr>
                            <w:sz w:val="12"/>
                          </w:rPr>
                          <w:t xml:space="preserve">Carcaça da tampa traseira</w:t>
                        </w:r>
                      </w:p>
                    </w:txbxContent>
                  </v:textbox>
                </v:rect>
                <v:rect id="Rectangle 19675" style="position:absolute;width:978;height:889;left:23359;top:6212;" filled="f" stroked="f">
                  <v:textbox inset="0,0,0,0">
                    <w:txbxContent>
                      <w:p>
                        <w:pPr>
                          <w:spacing w:before="0" w:after="160" w:line="259" w:lineRule="auto"/>
                          <w:ind w:left="0" w:right="0" w:firstLine="0"/>
                          <w:jc w:val="left"/>
                        </w:pPr>
                        <w:r>
                          <w:rPr>
                            <w:sz w:val="12"/>
                          </w:rPr>
                          <w:t xml:space="preserve">02</w:t>
                        </w:r>
                      </w:p>
                    </w:txbxContent>
                  </v:textbox>
                </v:rect>
                <v:rect id="Rectangle 19676" style="position:absolute;width:11245;height:889;left:10319;top:7366;" filled="f" stroked="f">
                  <v:textbox inset="0,0,0,0">
                    <w:txbxContent>
                      <w:p>
                        <w:pPr>
                          <w:spacing w:before="0" w:after="160" w:line="259" w:lineRule="auto"/>
                          <w:ind w:left="0" w:right="0" w:firstLine="0"/>
                          <w:jc w:val="left"/>
                        </w:pPr>
                        <w:r>
                          <w:rPr>
                            <w:sz w:val="12"/>
                          </w:rPr>
                          <w:t xml:space="preserve">Dobradiça da tampa do ADF</w:t>
                        </w:r>
                      </w:p>
                    </w:txbxContent>
                  </v:textbox>
                </v:rect>
                <v:rect id="Rectangle 19677" style="position:absolute;width:1467;height:889;left:23176;top:7366;" filled="f" stroked="f">
                  <v:textbox inset="0,0,0,0">
                    <w:txbxContent>
                      <w:p>
                        <w:pPr>
                          <w:spacing w:before="0" w:after="160" w:line="259" w:lineRule="auto"/>
                          <w:ind w:left="0" w:right="0" w:firstLine="0"/>
                          <w:jc w:val="left"/>
                        </w:pPr>
                        <w:r>
                          <w:rPr>
                            <w:sz w:val="12"/>
                          </w:rPr>
                          <w:t xml:space="preserve">107</w:t>
                        </w:r>
                      </w:p>
                    </w:txbxContent>
                  </v:textbox>
                </v:rect>
                <v:rect id="Rectangle 19678" style="position:absolute;width:3042;height:890;left:12575;top:8519;" filled="f" stroked="f">
                  <v:textbox inset="0,0,0,0">
                    <w:txbxContent>
                      <w:p>
                        <w:pPr>
                          <w:spacing w:before="0" w:after="160" w:line="259" w:lineRule="auto"/>
                          <w:ind w:left="0" w:right="0" w:firstLine="0"/>
                          <w:jc w:val="left"/>
                        </w:pPr>
                        <w:r>
                          <w:rPr>
                            <w:rFonts w:cs="Times New Roman" w:hAnsi="Times New Roman" w:eastAsia="Times New Roman" w:ascii="Times New Roman"/>
                            <w:i w:val="1"/>
                            <w:sz w:val="12"/>
                          </w:rPr>
                          <w:t xml:space="preserve">Display</w:t>
                        </w:r>
                      </w:p>
                    </w:txbxContent>
                  </v:textbox>
                </v:rect>
                <v:rect id="Rectangle 19679" style="position:absolute;width:2200;height:889;left:14863;top:8519;" filled="f" stroked="f">
                  <v:textbox inset="0,0,0,0">
                    <w:txbxContent>
                      <w:p>
                        <w:pPr>
                          <w:spacing w:before="0" w:after="160" w:line="259" w:lineRule="auto"/>
                          <w:ind w:left="0" w:right="0" w:firstLine="0"/>
                          <w:jc w:val="left"/>
                        </w:pPr>
                        <w:r>
                          <w:rPr>
                            <w:sz w:val="12"/>
                          </w:rPr>
                          <w:t xml:space="preserve"> LCD</w:t>
                        </w:r>
                      </w:p>
                    </w:txbxContent>
                  </v:textbox>
                </v:rect>
                <v:rect id="Rectangle 19680" style="position:absolute;width:978;height:889;left:23359;top:8519;" filled="f" stroked="f">
                  <v:textbox inset="0,0,0,0">
                    <w:txbxContent>
                      <w:p>
                        <w:pPr>
                          <w:spacing w:before="0" w:after="160" w:line="259" w:lineRule="auto"/>
                          <w:ind w:left="0" w:right="0" w:firstLine="0"/>
                          <w:jc w:val="left"/>
                        </w:pPr>
                        <w:r>
                          <w:rPr>
                            <w:sz w:val="12"/>
                          </w:rPr>
                          <w:t xml:space="preserve">02</w:t>
                        </w:r>
                      </w:p>
                    </w:txbxContent>
                  </v:textbox>
                </v:rect>
                <v:rect id="Rectangle 19681" style="position:absolute;width:6500;height:889;left:12103;top:9673;" filled="f" stroked="f">
                  <v:textbox inset="0,0,0,0">
                    <w:txbxContent>
                      <w:p>
                        <w:pPr>
                          <w:spacing w:before="0" w:after="160" w:line="259" w:lineRule="auto"/>
                          <w:ind w:left="0" w:right="0" w:firstLine="0"/>
                          <w:jc w:val="left"/>
                        </w:pPr>
                        <w:r>
                          <w:rPr>
                            <w:sz w:val="12"/>
                          </w:rPr>
                          <w:t xml:space="preserve">Fonte de energia</w:t>
                        </w:r>
                      </w:p>
                    </w:txbxContent>
                  </v:textbox>
                </v:rect>
                <v:rect id="Rectangle 19682" style="position:absolute;width:978;height:889;left:23359;top:9673;" filled="f" stroked="f">
                  <v:textbox inset="0,0,0,0">
                    <w:txbxContent>
                      <w:p>
                        <w:pPr>
                          <w:spacing w:before="0" w:after="160" w:line="259" w:lineRule="auto"/>
                          <w:ind w:left="0" w:right="0" w:firstLine="0"/>
                          <w:jc w:val="left"/>
                        </w:pPr>
                        <w:r>
                          <w:rPr>
                            <w:sz w:val="12"/>
                          </w:rPr>
                          <w:t xml:space="preserve">01</w:t>
                        </w:r>
                      </w:p>
                    </w:txbxContent>
                  </v:textbox>
                </v:rect>
                <v:rect id="Rectangle 19683" style="position:absolute;width:9941;height:889;left:1028;top:10827;" filled="f" stroked="f">
                  <v:textbox inset="0,0,0,0">
                    <w:txbxContent>
                      <w:p>
                        <w:pPr>
                          <w:spacing w:before="0" w:after="160" w:line="259" w:lineRule="auto"/>
                          <w:ind w:left="0" w:right="0" w:firstLine="0"/>
                          <w:jc w:val="left"/>
                        </w:pPr>
                        <w:r>
                          <w:rPr>
                            <w:sz w:val="12"/>
                          </w:rPr>
                          <w:t xml:space="preserve">Multifuncional de grande</w:t>
                        </w:r>
                      </w:p>
                    </w:txbxContent>
                  </v:textbox>
                </v:rect>
                <v:rect id="Rectangle 19684" style="position:absolute;width:2009;height:889;left:4010;top:11680;" filled="f" stroked="f">
                  <v:textbox inset="0,0,0,0">
                    <w:txbxContent>
                      <w:p>
                        <w:pPr>
                          <w:spacing w:before="0" w:after="160" w:line="259" w:lineRule="auto"/>
                          <w:ind w:left="0" w:right="0" w:firstLine="0"/>
                          <w:jc w:val="left"/>
                        </w:pPr>
                        <w:r>
                          <w:rPr>
                            <w:sz w:val="12"/>
                          </w:rPr>
                          <w:t xml:space="preserve">porte</w:t>
                        </w:r>
                      </w:p>
                    </w:txbxContent>
                  </v:textbox>
                </v:rect>
                <v:rect id="Rectangle 19685" style="position:absolute;width:4890;height:889;left:10946;top:11278;" filled="f" stroked="f">
                  <v:textbox inset="0,0,0,0">
                    <w:txbxContent>
                      <w:p>
                        <w:pPr>
                          <w:spacing w:before="0" w:after="160" w:line="259" w:lineRule="auto"/>
                          <w:ind w:left="0" w:right="0" w:firstLine="0"/>
                          <w:jc w:val="left"/>
                        </w:pPr>
                        <w:r>
                          <w:rPr>
                            <w:sz w:val="12"/>
                          </w:rPr>
                          <w:t xml:space="preserve">Painel LCD </w:t>
                        </w:r>
                      </w:p>
                    </w:txbxContent>
                  </v:textbox>
                </v:rect>
                <v:rect id="Rectangle 19686" style="position:absolute;width:4689;height:890;left:14623;top:11278;" filled="f" stroked="f">
                  <v:textbox inset="0,0,0,0">
                    <w:txbxContent>
                      <w:p>
                        <w:pPr>
                          <w:spacing w:before="0" w:after="160" w:line="259" w:lineRule="auto"/>
                          <w:ind w:left="0" w:right="0" w:firstLine="0"/>
                          <w:jc w:val="left"/>
                        </w:pPr>
                        <w:r>
                          <w:rPr>
                            <w:rFonts w:cs="Times New Roman" w:hAnsi="Times New Roman" w:eastAsia="Times New Roman" w:ascii="Times New Roman"/>
                            <w:i w:val="1"/>
                            <w:sz w:val="12"/>
                          </w:rPr>
                          <w:t xml:space="preserve">touchscreen</w:t>
                        </w:r>
                      </w:p>
                    </w:txbxContent>
                  </v:textbox>
                </v:rect>
                <v:rect id="Rectangle 19687" style="position:absolute;width:978;height:889;left:23359;top:11278;" filled="f" stroked="f">
                  <v:textbox inset="0,0,0,0">
                    <w:txbxContent>
                      <w:p>
                        <w:pPr>
                          <w:spacing w:before="0" w:after="160" w:line="259" w:lineRule="auto"/>
                          <w:ind w:left="0" w:right="0" w:firstLine="0"/>
                          <w:jc w:val="left"/>
                        </w:pPr>
                        <w:r>
                          <w:rPr>
                            <w:sz w:val="12"/>
                          </w:rPr>
                          <w:t xml:space="preserve">01</w:t>
                        </w:r>
                      </w:p>
                    </w:txbxContent>
                  </v:textbox>
                </v:rect>
              </v:group>
            </w:pict>
          </mc:Fallback>
        </mc:AlternateContent>
      </w:r>
    </w:p>
    <w:p w:rsidR="002F6F84" w:rsidRDefault="00000000">
      <w:pPr>
        <w:spacing w:after="47" w:line="259" w:lineRule="auto"/>
        <w:ind w:left="47" w:firstLine="0"/>
        <w:jc w:val="left"/>
      </w:pPr>
      <w:r>
        <w:t xml:space="preserve"> </w:t>
      </w:r>
    </w:p>
    <w:p w:rsidR="002F6F84" w:rsidRDefault="00000000">
      <w:pPr>
        <w:spacing w:after="52"/>
        <w:ind w:left="310" w:hanging="10"/>
      </w:pPr>
      <w:r>
        <w:rPr>
          <w:b/>
        </w:rPr>
        <w:t>2.6. Da Manutenção Preventiva e Corretiva:</w:t>
      </w:r>
    </w:p>
    <w:p w:rsidR="002F6F84" w:rsidRDefault="00000000">
      <w:pPr>
        <w:ind w:left="619"/>
      </w:pPr>
      <w:r>
        <w:rPr>
          <w:b/>
        </w:rPr>
        <w:t xml:space="preserve">2.6.1. </w:t>
      </w:r>
      <w:r>
        <w:t>A manutenção preventiva compreende a limpeza interna, lubrificação, ajustes e verificação das condições de funcionamento das peças e componentes e calibração de cores, quando aplicável, conforme recomendações do fabricante (seguindo manual ou outro documento oficial), de modo a manter o pleno funcionamento dos equipamentos contratados.</w:t>
      </w:r>
    </w:p>
    <w:p w:rsidR="002F6F84" w:rsidRDefault="00000000">
      <w:pPr>
        <w:ind w:left="935"/>
      </w:pPr>
      <w:r>
        <w:rPr>
          <w:b/>
        </w:rPr>
        <w:t xml:space="preserve">2.6.1.1. </w:t>
      </w:r>
      <w:r>
        <w:t xml:space="preserve">Toda a manutenção preventiva e corretiva deve ser executada pela </w:t>
      </w:r>
      <w:r>
        <w:rPr>
          <w:b/>
        </w:rPr>
        <w:t>CONTRATADA</w:t>
      </w:r>
      <w:r>
        <w:t>, de acordo com a recomendação do fabricante.</w:t>
      </w:r>
    </w:p>
    <w:p w:rsidR="002F6F84" w:rsidRDefault="00000000">
      <w:pPr>
        <w:ind w:left="935"/>
      </w:pPr>
      <w:r>
        <w:rPr>
          <w:b/>
        </w:rPr>
        <w:t>2.6.1.2.</w:t>
      </w:r>
      <w:r>
        <w:t xml:space="preserve"> O cronograma de manutenções preventivas para cada tipo de equipamento deverá ser formalizado pela </w:t>
      </w:r>
      <w:r>
        <w:rPr>
          <w:b/>
        </w:rPr>
        <w:t>CONTRATADA</w:t>
      </w:r>
      <w:r>
        <w:t xml:space="preserve"> antes do início da implantação dos equipamentos, e deverá ser acompanhado de comprovação de que está de acordo com as recomendações do seu respectivo fabricante.</w:t>
      </w:r>
    </w:p>
    <w:p w:rsidR="002F6F84" w:rsidRDefault="00000000">
      <w:pPr>
        <w:ind w:left="1251"/>
      </w:pPr>
      <w:r>
        <w:rPr>
          <w:b/>
        </w:rPr>
        <w:t xml:space="preserve">2.6.1.2.1 </w:t>
      </w:r>
      <w:r>
        <w:t xml:space="preserve">O cronograma de manutenções preventivas deverá conter o plano de manutenção preventiva (incluindo o detalhamento dos procedimentos que serão executados) para </w:t>
      </w:r>
      <w:r>
        <w:rPr>
          <w:b/>
        </w:rPr>
        <w:t xml:space="preserve">cada modelo de equipamento de cada comarca/setor onde haja equipamento </w:t>
      </w:r>
      <w:r>
        <w:t xml:space="preserve">instalado pela </w:t>
      </w:r>
      <w:r>
        <w:rPr>
          <w:b/>
        </w:rPr>
        <w:t>CONTRATADA</w:t>
      </w:r>
      <w:r>
        <w:t>.</w:t>
      </w:r>
    </w:p>
    <w:p w:rsidR="002F6F84" w:rsidRDefault="00000000">
      <w:pPr>
        <w:ind w:left="1251"/>
      </w:pPr>
      <w:r>
        <w:rPr>
          <w:b/>
        </w:rPr>
        <w:t xml:space="preserve">2.6.1.2.2 </w:t>
      </w:r>
      <w:r>
        <w:t>O cronograma de manutenções preventivas deverá ser mantido atualizado, levando em conta as instalações, substituições, retiradas ou remanejamentos de equipamentos que ocorrerem durante a vigência do contrato.</w:t>
      </w:r>
    </w:p>
    <w:p w:rsidR="002F6F84" w:rsidRDefault="00000000">
      <w:pPr>
        <w:ind w:left="1251"/>
      </w:pPr>
      <w:r>
        <w:rPr>
          <w:b/>
        </w:rPr>
        <w:t>2.6.1.2.3</w:t>
      </w:r>
      <w:r>
        <w:t xml:space="preserve"> A </w:t>
      </w:r>
      <w:r>
        <w:rPr>
          <w:b/>
        </w:rPr>
        <w:t>CONTRATADA</w:t>
      </w:r>
      <w:r>
        <w:t xml:space="preserve"> deverá apresentar mensalmente (até o quinto dia útil do mês) o cronograma de manutenções preventivas atualizado, incluindo relatório das manutenções preventivas realizadas durante o mês de referência.</w:t>
      </w:r>
    </w:p>
    <w:p w:rsidR="002F6F84" w:rsidRDefault="00000000">
      <w:pPr>
        <w:ind w:left="1251"/>
      </w:pPr>
      <w:r>
        <w:rPr>
          <w:b/>
        </w:rPr>
        <w:t>2.6.1.2.4.</w:t>
      </w:r>
      <w:r>
        <w:t xml:space="preserve"> A </w:t>
      </w:r>
      <w:r>
        <w:rPr>
          <w:b/>
        </w:rPr>
        <w:t>CONTRATADA</w:t>
      </w:r>
      <w:r>
        <w:t xml:space="preserve"> deverá emitir RAT para cada manutenção preventiva realizada em cada equipamento, conforme subitem 2.4.9 deste Anexo.</w:t>
      </w:r>
    </w:p>
    <w:p w:rsidR="002F6F84" w:rsidRDefault="00000000">
      <w:pPr>
        <w:ind w:left="1251"/>
      </w:pPr>
      <w:r>
        <w:rPr>
          <w:b/>
        </w:rPr>
        <w:t>2.6.1.2.5.</w:t>
      </w:r>
      <w:r>
        <w:t xml:space="preserve"> A própria </w:t>
      </w:r>
      <w:r>
        <w:rPr>
          <w:b/>
        </w:rPr>
        <w:t>CONTRATADA</w:t>
      </w:r>
      <w:r>
        <w:t xml:space="preserve"> deverá agendar com os setores/localidades a manutenção preventiva.</w:t>
      </w:r>
    </w:p>
    <w:p w:rsidR="002F6F84" w:rsidRDefault="00000000">
      <w:pPr>
        <w:ind w:left="1251"/>
      </w:pPr>
      <w:r>
        <w:rPr>
          <w:b/>
        </w:rPr>
        <w:t>2.6.1.2.6.</w:t>
      </w:r>
      <w:r>
        <w:t xml:space="preserve"> É permitida a antecipação em até 30 (trinta) dias corridos da manutenção preventiva programada no cronograma, a critério da </w:t>
      </w:r>
      <w:r>
        <w:rPr>
          <w:b/>
        </w:rPr>
        <w:t xml:space="preserve">CONTRATADA, </w:t>
      </w:r>
      <w:r>
        <w:t xml:space="preserve">caso já exista uma </w:t>
      </w:r>
      <w:r>
        <w:rPr>
          <w:b/>
        </w:rPr>
        <w:t>Solicitação de Atendimento</w:t>
      </w:r>
      <w:r>
        <w:t xml:space="preserve"> aberta para a mesma localidade/setor.</w:t>
      </w:r>
    </w:p>
    <w:p w:rsidR="002F6F84" w:rsidRDefault="00000000">
      <w:pPr>
        <w:ind w:left="1567"/>
      </w:pPr>
      <w:r>
        <w:rPr>
          <w:b/>
        </w:rPr>
        <w:t xml:space="preserve">2.6.1.2.6.1. </w:t>
      </w:r>
      <w:r>
        <w:t xml:space="preserve">Nessa situação, é vedado à </w:t>
      </w:r>
      <w:r>
        <w:rPr>
          <w:b/>
        </w:rPr>
        <w:t>CONTRATADA</w:t>
      </w:r>
      <w:r>
        <w:t xml:space="preserve"> solicitar o cancelamento de quaisquer </w:t>
      </w:r>
      <w:r>
        <w:rPr>
          <w:b/>
        </w:rPr>
        <w:t>Solicitações de Atendimento</w:t>
      </w:r>
      <w:r>
        <w:t xml:space="preserve"> de manutenção corretiva que já se encontrem abertas para a localidade/setor.</w:t>
      </w:r>
    </w:p>
    <w:p w:rsidR="002F6F84" w:rsidRDefault="00000000">
      <w:pPr>
        <w:ind w:left="1567"/>
      </w:pPr>
      <w:r>
        <w:rPr>
          <w:b/>
        </w:rPr>
        <w:t>2.6.1.2.6.2</w:t>
      </w:r>
      <w:r>
        <w:t xml:space="preserve">. Nessa situação, a </w:t>
      </w:r>
      <w:r>
        <w:rPr>
          <w:b/>
        </w:rPr>
        <w:t xml:space="preserve">CONTRATADA </w:t>
      </w:r>
      <w:r>
        <w:t>deverá rever o cronograma dos equipamentos que passaram por manutenção preventiva antecipada para atender às recomendações do fabricante.</w:t>
      </w:r>
    </w:p>
    <w:p w:rsidR="002F6F84" w:rsidRDefault="00000000">
      <w:pPr>
        <w:ind w:left="619"/>
      </w:pPr>
      <w:r>
        <w:rPr>
          <w:b/>
        </w:rPr>
        <w:t>2.6.2.</w:t>
      </w:r>
      <w:r>
        <w:t xml:space="preserve"> A manutenção corretiva compreende a eliminação de defeitos ou problemas dos equipamentos e </w:t>
      </w:r>
      <w:r>
        <w:rPr>
          <w:i/>
        </w:rPr>
        <w:t>softwares</w:t>
      </w:r>
      <w:r>
        <w:t>, promovendo as reparações necessárias, aplicando as trocas de peças e componentes, quando necessário, mantendo-os em perfeito funcionamento.</w:t>
      </w:r>
    </w:p>
    <w:p w:rsidR="002F6F84" w:rsidRDefault="00000000">
      <w:pPr>
        <w:ind w:left="619"/>
      </w:pPr>
      <w:r>
        <w:rPr>
          <w:b/>
        </w:rPr>
        <w:t>2.6.3.</w:t>
      </w:r>
      <w:r>
        <w:t xml:space="preserve"> São considerados eliminação de defeitos ou problemas dos equipamentos, dentre outros: limpeza interna, lubrificação, ajustes e verificação das condições de funcionamento das peças e componentes, inclusive os ocasionados por problemas de operação. Ex.: atolamento de papel e ajustes de bandeja.</w:t>
      </w:r>
    </w:p>
    <w:p w:rsidR="002F6F84" w:rsidRDefault="00000000">
      <w:pPr>
        <w:spacing w:after="47" w:line="259" w:lineRule="auto"/>
        <w:ind w:left="300" w:firstLine="0"/>
        <w:jc w:val="left"/>
      </w:pPr>
      <w:r>
        <w:t xml:space="preserve"> </w:t>
      </w:r>
    </w:p>
    <w:p w:rsidR="002F6F84" w:rsidRDefault="00000000">
      <w:pPr>
        <w:spacing w:after="52"/>
        <w:ind w:left="310" w:hanging="10"/>
      </w:pPr>
      <w:r>
        <w:rPr>
          <w:b/>
        </w:rPr>
        <w:t>2.7. Do Fornecimento e Recolhimento de Suprimentos:</w:t>
      </w:r>
    </w:p>
    <w:p w:rsidR="002F6F84" w:rsidRDefault="00000000">
      <w:pPr>
        <w:ind w:left="619"/>
      </w:pPr>
      <w:r>
        <w:rPr>
          <w:b/>
        </w:rPr>
        <w:t>2.7.1.</w:t>
      </w:r>
      <w:r>
        <w:t xml:space="preserve"> A </w:t>
      </w:r>
      <w:r>
        <w:rPr>
          <w:b/>
        </w:rPr>
        <w:t>CONTRATADA</w:t>
      </w:r>
      <w:r>
        <w:t xml:space="preserve"> deverá fornecer todo o material de consumo (</w:t>
      </w:r>
      <w:r>
        <w:rPr>
          <w:i/>
        </w:rPr>
        <w:t>toner</w:t>
      </w:r>
      <w:r>
        <w:t xml:space="preserve"> ou similar, cilindro ou similares, grampos e afins), necessários ao perfeito funcionamento dos equipamentos, exceto papel, devendo ser entregues nas unidades prediais do </w:t>
      </w:r>
      <w:r>
        <w:rPr>
          <w:b/>
        </w:rPr>
        <w:t>CONTRATANTE</w:t>
      </w:r>
      <w:r>
        <w:t>, onde estão instalados os equipamentos.</w:t>
      </w:r>
    </w:p>
    <w:p w:rsidR="002F6F84" w:rsidRDefault="00000000">
      <w:pPr>
        <w:ind w:left="619"/>
      </w:pPr>
      <w:r>
        <w:rPr>
          <w:b/>
        </w:rPr>
        <w:t>2.7.2</w:t>
      </w:r>
      <w:r>
        <w:t xml:space="preserve"> A </w:t>
      </w:r>
      <w:r>
        <w:rPr>
          <w:b/>
        </w:rPr>
        <w:t>CONTRATADA</w:t>
      </w:r>
      <w:r>
        <w:t xml:space="preserve"> deverá efetuar o recolhimento de todos os suprimentos já utilizados pelo </w:t>
      </w:r>
      <w:r>
        <w:rPr>
          <w:b/>
        </w:rPr>
        <w:t>CONTRATANTE</w:t>
      </w:r>
      <w:r>
        <w:t xml:space="preserve">, em quantidade mínima a ser acordada com o </w:t>
      </w:r>
      <w:r>
        <w:rPr>
          <w:b/>
        </w:rPr>
        <w:t>CONTRATANTE</w:t>
      </w:r>
      <w:r>
        <w:t>, de forma a não deixar acumular os materiais utilizados sem serventia nas localidades.</w:t>
      </w:r>
    </w:p>
    <w:p w:rsidR="002F6F84" w:rsidRDefault="00000000">
      <w:pPr>
        <w:ind w:left="619"/>
      </w:pPr>
      <w:r>
        <w:rPr>
          <w:b/>
        </w:rPr>
        <w:t>2.7.3.</w:t>
      </w:r>
      <w:r>
        <w:t xml:space="preserve"> O recolhimento e o descarte de suprimentos vazios efetuados pela </w:t>
      </w:r>
      <w:r>
        <w:rPr>
          <w:b/>
        </w:rPr>
        <w:t>CONTRATADA</w:t>
      </w:r>
      <w:r>
        <w:t xml:space="preserve"> deverá ser executado de forma sustentável ecologicamente.</w:t>
      </w:r>
    </w:p>
    <w:p w:rsidR="002F6F84" w:rsidRDefault="00000000">
      <w:pPr>
        <w:ind w:left="935"/>
      </w:pPr>
      <w:r>
        <w:rPr>
          <w:b/>
        </w:rPr>
        <w:t>2.7.3.1</w:t>
      </w:r>
      <w:r>
        <w:t xml:space="preserve"> Em até 10 (dez) dias úteis após a assinatura do contrato, a </w:t>
      </w:r>
      <w:r>
        <w:rPr>
          <w:b/>
        </w:rPr>
        <w:t>CONTRATADA</w:t>
      </w:r>
      <w:r>
        <w:t xml:space="preserve"> deverá apresentar ao </w:t>
      </w:r>
      <w:r>
        <w:rPr>
          <w:b/>
        </w:rPr>
        <w:t>CONTRATANTE</w:t>
      </w:r>
      <w:r>
        <w:t xml:space="preserve"> documentação que comprove o seu processo de recolhimento de suprimentos de forma sustentável ecologicamente, com sua real destinação e certificações de órgãos competentes que convalidem o seu processo. Esse processo será então avaliado pelo </w:t>
      </w:r>
      <w:r>
        <w:rPr>
          <w:b/>
        </w:rPr>
        <w:t xml:space="preserve">CONTRATANTE </w:t>
      </w:r>
      <w:r>
        <w:t xml:space="preserve">e, caso necessário, a </w:t>
      </w:r>
      <w:r>
        <w:rPr>
          <w:b/>
        </w:rPr>
        <w:t>CONTRATADA</w:t>
      </w:r>
      <w:r>
        <w:t xml:space="preserve"> deverá realizar os ajustes solicitados pelo </w:t>
      </w:r>
      <w:r>
        <w:rPr>
          <w:b/>
        </w:rPr>
        <w:t>CONTRATANTE.</w:t>
      </w:r>
    </w:p>
    <w:p w:rsidR="002F6F84" w:rsidRDefault="00000000">
      <w:pPr>
        <w:ind w:left="935"/>
      </w:pPr>
      <w:r>
        <w:rPr>
          <w:b/>
        </w:rPr>
        <w:t>2.7.3.2</w:t>
      </w:r>
      <w:r>
        <w:t xml:space="preserve"> Deverá apresentar documentação </w:t>
      </w:r>
      <w:r>
        <w:rPr>
          <w:b/>
        </w:rPr>
        <w:t xml:space="preserve">trimestral </w:t>
      </w:r>
      <w:r>
        <w:t>(5º dia útil a cada trimestre)</w:t>
      </w:r>
      <w:r>
        <w:rPr>
          <w:b/>
        </w:rPr>
        <w:t xml:space="preserve"> </w:t>
      </w:r>
      <w:r>
        <w:t>do quantitativo de suprimentos recolhidos, informando também o quantitativo em quilos descartados de forma sustentável.</w:t>
      </w:r>
    </w:p>
    <w:p w:rsidR="002F6F84" w:rsidRDefault="00000000">
      <w:pPr>
        <w:ind w:left="619"/>
      </w:pPr>
      <w:r>
        <w:rPr>
          <w:b/>
        </w:rPr>
        <w:t>2.7.4.</w:t>
      </w:r>
      <w:r>
        <w:t xml:space="preserve"> O fornecimento e o recolhimento de suprimentos deverão observar os NMS estipulados no contrato.</w:t>
      </w:r>
    </w:p>
    <w:p w:rsidR="002F6F84" w:rsidRDefault="00000000">
      <w:pPr>
        <w:ind w:left="619"/>
      </w:pPr>
      <w:r>
        <w:rPr>
          <w:b/>
        </w:rPr>
        <w:t>2.7.5.</w:t>
      </w:r>
      <w:r>
        <w:t xml:space="preserve"> Todos os materiais de consumo deverão ser:</w:t>
      </w:r>
    </w:p>
    <w:p w:rsidR="002F6F84" w:rsidRDefault="00000000">
      <w:pPr>
        <w:numPr>
          <w:ilvl w:val="0"/>
          <w:numId w:val="153"/>
        </w:numPr>
        <w:ind w:hanging="137"/>
      </w:pPr>
      <w:r>
        <w:t>Entregues em caixas lacradas;</w:t>
      </w:r>
    </w:p>
    <w:p w:rsidR="002F6F84" w:rsidRDefault="00000000">
      <w:pPr>
        <w:numPr>
          <w:ilvl w:val="0"/>
          <w:numId w:val="153"/>
        </w:numPr>
        <w:ind w:hanging="137"/>
      </w:pPr>
      <w:r>
        <w:t>Originais do fabricante do equipamento;</w:t>
      </w:r>
    </w:p>
    <w:p w:rsidR="002F6F84" w:rsidRDefault="00000000">
      <w:pPr>
        <w:numPr>
          <w:ilvl w:val="0"/>
          <w:numId w:val="153"/>
        </w:numPr>
        <w:ind w:hanging="137"/>
      </w:pPr>
      <w:r>
        <w:t xml:space="preserve">Cartucho de </w:t>
      </w:r>
      <w:r>
        <w:rPr>
          <w:i/>
        </w:rPr>
        <w:t xml:space="preserve">toner </w:t>
      </w:r>
      <w:r>
        <w:t>ou similar que não apresente vazamentos e impressão que não apresente “</w:t>
      </w:r>
      <w:r>
        <w:rPr>
          <w:i/>
        </w:rPr>
        <w:t>borras</w:t>
      </w:r>
      <w:r>
        <w:t>” ou manchas;</w:t>
      </w:r>
    </w:p>
    <w:p w:rsidR="002F6F84" w:rsidRDefault="00000000">
      <w:pPr>
        <w:numPr>
          <w:ilvl w:val="0"/>
          <w:numId w:val="153"/>
        </w:numPr>
        <w:ind w:hanging="137"/>
      </w:pPr>
      <w:r>
        <w:t>As informações da embalagem deverão estar em português do Brasil ou inglês.</w:t>
      </w:r>
    </w:p>
    <w:p w:rsidR="002F6F84" w:rsidRDefault="00000000">
      <w:pPr>
        <w:ind w:left="619"/>
      </w:pPr>
      <w:r>
        <w:rPr>
          <w:b/>
        </w:rPr>
        <w:t xml:space="preserve">2.7.6. </w:t>
      </w:r>
      <w:r>
        <w:t xml:space="preserve">Caso fique comprovada a qualquer momento a utilização de materiais de consumo que não atendam às especificações solicitadas, a </w:t>
      </w:r>
      <w:r>
        <w:rPr>
          <w:b/>
        </w:rPr>
        <w:t>CONTRATADA</w:t>
      </w:r>
      <w:r>
        <w:t xml:space="preserve"> poderá sofrer sanções e penalidades previstas na contratação.</w:t>
      </w:r>
    </w:p>
    <w:p w:rsidR="002F6F84" w:rsidRDefault="00000000">
      <w:pPr>
        <w:ind w:left="619"/>
      </w:pPr>
      <w:r>
        <w:rPr>
          <w:b/>
        </w:rPr>
        <w:t>2.7.7.</w:t>
      </w:r>
      <w:r>
        <w:t xml:space="preserve"> Quando da 1ª instalação de quaisquer equipamentos novos durante o contrato, será admitida a sua instalação com o suprimento de cartucho original do fabricante do equipamento, sem restrição de capacidade de autonomia para total de páginas.</w:t>
      </w:r>
    </w:p>
    <w:p w:rsidR="002F6F84" w:rsidRDefault="00000000">
      <w:pPr>
        <w:ind w:left="619"/>
      </w:pPr>
      <w:r>
        <w:rPr>
          <w:b/>
        </w:rPr>
        <w:t>2.7.8.</w:t>
      </w:r>
      <w:r>
        <w:t xml:space="preserve"> A </w:t>
      </w:r>
      <w:r>
        <w:rPr>
          <w:b/>
        </w:rPr>
        <w:t>CONTRATADA</w:t>
      </w:r>
      <w:r>
        <w:t xml:space="preserve"> deverá manter reserva de material de consumo nos locais de instalação dos equipamentos, visando à garantia de continuidade dos serviços de impressão/cópia quando os suprimentos dos equipamentos esgotarem sua capacidade.</w:t>
      </w:r>
    </w:p>
    <w:p w:rsidR="002F6F84" w:rsidRDefault="00000000">
      <w:pPr>
        <w:ind w:left="619"/>
      </w:pPr>
      <w:r>
        <w:rPr>
          <w:b/>
        </w:rPr>
        <w:t xml:space="preserve">2.7.9. </w:t>
      </w:r>
      <w:r>
        <w:t>Durante os últimos 4 (quatro) meses de vigência do contrato ou após o comunicado de planejamento de transição, o quantitativo mínimo de material de consumo para reserva poderá ser acordado entre as partes, respeitadas as condições de volumetria de cada localidade.</w:t>
      </w:r>
    </w:p>
    <w:p w:rsidR="002F6F84" w:rsidRDefault="00000000">
      <w:pPr>
        <w:spacing w:after="52"/>
        <w:ind w:left="626" w:hanging="10"/>
      </w:pPr>
      <w:r>
        <w:rPr>
          <w:b/>
        </w:rPr>
        <w:t>2.7.10.</w:t>
      </w:r>
      <w:r>
        <w:t xml:space="preserve"> </w:t>
      </w:r>
      <w:r>
        <w:rPr>
          <w:b/>
        </w:rPr>
        <w:t>Critérios de fornecimento de suprimentos</w:t>
      </w:r>
    </w:p>
    <w:p w:rsidR="002F6F84" w:rsidRDefault="00000000">
      <w:pPr>
        <w:ind w:left="935"/>
      </w:pPr>
      <w:r>
        <w:rPr>
          <w:b/>
        </w:rPr>
        <w:t>2.7.10.1.</w:t>
      </w:r>
      <w:r>
        <w:t xml:space="preserve"> O quantitativo de suprimentos reserva deverá obedecer aos seguintes critérios, para impressora e multifuncional:</w:t>
      </w:r>
    </w:p>
    <w:p w:rsidR="002F6F84" w:rsidRDefault="00000000">
      <w:pPr>
        <w:numPr>
          <w:ilvl w:val="1"/>
          <w:numId w:val="153"/>
        </w:numPr>
        <w:ind w:hanging="130"/>
      </w:pPr>
      <w:r>
        <w:t>Caso a impressora e a multifuncional utilizem o mesmo modelo de suprimento, poderá haver reserva única.</w:t>
      </w:r>
    </w:p>
    <w:p w:rsidR="002F6F84" w:rsidRDefault="00000000">
      <w:pPr>
        <w:numPr>
          <w:ilvl w:val="1"/>
          <w:numId w:val="153"/>
        </w:numPr>
        <w:ind w:hanging="130"/>
      </w:pPr>
      <w:r>
        <w:t xml:space="preserve">Edificações da capital com técnico residente da </w:t>
      </w:r>
      <w:r>
        <w:rPr>
          <w:b/>
        </w:rPr>
        <w:t>CONTRATADA</w:t>
      </w:r>
      <w:r>
        <w:t>, conforme critério estipulado no item 2 do Anexo Ia do Temo de Referência do Edital da Licitação nº 12/2023, não deverão manter suprimentos reserva nos locais de instalação dos equipamentos;</w:t>
      </w:r>
    </w:p>
    <w:p w:rsidR="002F6F84" w:rsidRDefault="00000000">
      <w:pPr>
        <w:numPr>
          <w:ilvl w:val="1"/>
          <w:numId w:val="153"/>
        </w:numPr>
        <w:ind w:hanging="130"/>
      </w:pPr>
      <w:r>
        <w:t>A exceção da alínea “b” se aplica para setores que trabalham em regime de plantão em horários não úteis, onde nestes casos, deverá manter reserva de no mínimo 1 suprimento paracada equipamento;</w:t>
      </w:r>
    </w:p>
    <w:p w:rsidR="002F6F84" w:rsidRDefault="00000000">
      <w:pPr>
        <w:numPr>
          <w:ilvl w:val="1"/>
          <w:numId w:val="153"/>
        </w:numPr>
        <w:ind w:hanging="130"/>
      </w:pPr>
      <w:r>
        <w:t>Setores da capital em edificações sem técnico residente e localidades do interior deverão manter um quantitativo reserva de suprimentos equivalente a 30% da quantidade deequipamentos instalados no setor;</w:t>
      </w:r>
    </w:p>
    <w:p w:rsidR="002F6F84" w:rsidRDefault="00000000">
      <w:pPr>
        <w:numPr>
          <w:ilvl w:val="1"/>
          <w:numId w:val="153"/>
        </w:numPr>
        <w:ind w:hanging="130"/>
      </w:pPr>
      <w:r>
        <w:t>Quando 30% do total de equipamentos instalados nos setores citados no item anterior for inferior a 1, deverá ser mantido no mínimo 1 suprimento reserva.</w:t>
      </w:r>
    </w:p>
    <w:p w:rsidR="002F6F84" w:rsidRDefault="00000000">
      <w:pPr>
        <w:numPr>
          <w:ilvl w:val="1"/>
          <w:numId w:val="153"/>
        </w:numPr>
        <w:ind w:hanging="130"/>
      </w:pPr>
      <w:r>
        <w:t>Os cálculos de percentuais que resultarem em números com casas decimais, deverão ser arredondados sempre</w:t>
      </w:r>
      <w:r>
        <w:rPr>
          <w:b/>
        </w:rPr>
        <w:t xml:space="preserve"> </w:t>
      </w:r>
      <w:r>
        <w:t>para cima. (exemplo: 30% de 4 equipamentos = 1,2; neste caso, arredonda-se para 2 suprimentos reserva).</w:t>
      </w:r>
    </w:p>
    <w:p w:rsidR="002F6F84" w:rsidRDefault="00000000">
      <w:pPr>
        <w:ind w:left="935"/>
      </w:pPr>
      <w:r>
        <w:rPr>
          <w:b/>
        </w:rPr>
        <w:t>2.7.10.2.</w:t>
      </w:r>
      <w:r>
        <w:t xml:space="preserve"> A </w:t>
      </w:r>
      <w:r>
        <w:rPr>
          <w:b/>
        </w:rPr>
        <w:t>CONTRATADA</w:t>
      </w:r>
      <w:r>
        <w:t xml:space="preserve"> deverá implementar e garantir processo de fornecimento de suprimentos de forma proativa para todos os equipamentos contratados, não sendo de responsabilidade do </w:t>
      </w:r>
      <w:r>
        <w:rPr>
          <w:b/>
        </w:rPr>
        <w:t>CONTRATANTE</w:t>
      </w:r>
      <w:r>
        <w:t xml:space="preserve"> a solicitação de material de consumo.</w:t>
      </w:r>
    </w:p>
    <w:p w:rsidR="002F6F84" w:rsidRDefault="00000000">
      <w:pPr>
        <w:ind w:left="935"/>
      </w:pPr>
      <w:r>
        <w:rPr>
          <w:b/>
        </w:rPr>
        <w:t>2.7.10.3.</w:t>
      </w:r>
      <w:r>
        <w:t xml:space="preserve"> A </w:t>
      </w:r>
      <w:r>
        <w:rPr>
          <w:b/>
        </w:rPr>
        <w:t>CONTRATADA</w:t>
      </w:r>
      <w:r>
        <w:t xml:space="preserve"> deverá garantir o fornecimento de cartuchos de </w:t>
      </w:r>
      <w:r>
        <w:rPr>
          <w:i/>
        </w:rPr>
        <w:t>toners</w:t>
      </w:r>
      <w:r>
        <w:t xml:space="preserve"> ou similar de forma proativa, podendo sofrer as penalidades previstas no contrato.</w:t>
      </w:r>
    </w:p>
    <w:p w:rsidR="002F6F84" w:rsidRDefault="00000000">
      <w:pPr>
        <w:ind w:left="935"/>
      </w:pPr>
      <w:r>
        <w:rPr>
          <w:b/>
        </w:rPr>
        <w:t>2.7.10.4.</w:t>
      </w:r>
      <w:r>
        <w:t xml:space="preserve"> Para as</w:t>
      </w:r>
      <w:r>
        <w:rPr>
          <w:b/>
        </w:rPr>
        <w:t xml:space="preserve"> </w:t>
      </w:r>
      <w:r>
        <w:t xml:space="preserve">localidades do </w:t>
      </w:r>
      <w:r>
        <w:rPr>
          <w:b/>
        </w:rPr>
        <w:t>CONTRATANTE</w:t>
      </w:r>
      <w:r>
        <w:t xml:space="preserve"> com alocação de técnico residente da</w:t>
      </w:r>
      <w:r>
        <w:rPr>
          <w:b/>
        </w:rPr>
        <w:t xml:space="preserve"> CONTRATADA</w:t>
      </w:r>
      <w:r>
        <w:t>, esta deverá se responsabilizar pela troca dos suprimentos nos equipamentos dos setores e recolhimento dos suprimentos vazios.</w:t>
      </w:r>
    </w:p>
    <w:p w:rsidR="002F6F84" w:rsidRDefault="00000000">
      <w:pPr>
        <w:ind w:left="1251"/>
      </w:pPr>
      <w:r>
        <w:rPr>
          <w:b/>
        </w:rPr>
        <w:t>2.7.10.4.1.</w:t>
      </w:r>
      <w:r>
        <w:t xml:space="preserve"> Nestas localidades, a reserva de suprimentos não deverá ser mantida nos setores, mas sim no ambiente onde estiver alocado o técnico residente.</w:t>
      </w:r>
    </w:p>
    <w:p w:rsidR="002F6F84" w:rsidRDefault="00000000">
      <w:pPr>
        <w:ind w:left="1251"/>
      </w:pPr>
      <w:r>
        <w:rPr>
          <w:b/>
        </w:rPr>
        <w:t>2.7.10.4.2.</w:t>
      </w:r>
      <w:r>
        <w:t xml:space="preserve"> O </w:t>
      </w:r>
      <w:r>
        <w:rPr>
          <w:b/>
        </w:rPr>
        <w:t>CONTRATANTE</w:t>
      </w:r>
      <w:r>
        <w:t xml:space="preserve"> deverá disponibilizar local seguro nestas localidades para guarda e manutenção de estoque mínimo de suprimentos.</w:t>
      </w:r>
    </w:p>
    <w:p w:rsidR="002F6F84" w:rsidRDefault="00000000">
      <w:pPr>
        <w:ind w:left="935"/>
      </w:pPr>
      <w:r>
        <w:rPr>
          <w:b/>
        </w:rPr>
        <w:t>2.7.10.5.</w:t>
      </w:r>
      <w:r>
        <w:t xml:space="preserve"> Todos as </w:t>
      </w:r>
      <w:r>
        <w:rPr>
          <w:b/>
        </w:rPr>
        <w:t>Solicitações de Atendimento</w:t>
      </w:r>
      <w:r>
        <w:t xml:space="preserve"> para fornecimento de suprimentos deverão ser registrados no SGA do </w:t>
      </w:r>
      <w:r>
        <w:rPr>
          <w:b/>
        </w:rPr>
        <w:t>CONTRATANTE</w:t>
      </w:r>
      <w:r>
        <w:t>.</w:t>
      </w:r>
    </w:p>
    <w:p w:rsidR="002F6F84" w:rsidRDefault="00000000">
      <w:pPr>
        <w:ind w:left="935"/>
      </w:pPr>
      <w:r>
        <w:rPr>
          <w:b/>
        </w:rPr>
        <w:t>2.7.10.6.</w:t>
      </w:r>
      <w:r>
        <w:t xml:space="preserve"> As </w:t>
      </w:r>
      <w:r>
        <w:rPr>
          <w:b/>
        </w:rPr>
        <w:t>Solicitações de Atendimento</w:t>
      </w:r>
      <w:r>
        <w:t xml:space="preserve"> para fornecimento proativo de suprimentos serão abertos pela própria </w:t>
      </w:r>
      <w:r>
        <w:rPr>
          <w:b/>
        </w:rPr>
        <w:t>CONTRATADA</w:t>
      </w:r>
      <w:r>
        <w:t>, e obrigatoriamente deverão ter comprovante de entrega anexado ao chamado antes de seu fechamento.</w:t>
      </w:r>
    </w:p>
    <w:p w:rsidR="002F6F84" w:rsidRDefault="00000000">
      <w:pPr>
        <w:ind w:left="935"/>
      </w:pPr>
      <w:r>
        <w:rPr>
          <w:b/>
        </w:rPr>
        <w:t>2.7.10.7.</w:t>
      </w:r>
      <w:r>
        <w:t xml:space="preserve"> Caso o fornecimento proativo não ocorra a tempo, o próprio usuário poderá abrir um chamado de solicitação de suprimentos. Nesse caso, a </w:t>
      </w:r>
      <w:r>
        <w:rPr>
          <w:b/>
        </w:rPr>
        <w:t>CONTRATADA</w:t>
      </w:r>
      <w:r>
        <w:t xml:space="preserve"> poderá sofrer penalizações previstas no contrato, caso não consiga comprovar que o ressuprimento proativo foi realizado.</w:t>
      </w:r>
    </w:p>
    <w:p w:rsidR="002F6F84" w:rsidRDefault="00000000">
      <w:pPr>
        <w:ind w:left="935"/>
      </w:pPr>
      <w:r>
        <w:rPr>
          <w:b/>
        </w:rPr>
        <w:t>2.7.10.8.</w:t>
      </w:r>
      <w:r>
        <w:t xml:space="preserve"> Caso a </w:t>
      </w:r>
      <w:r>
        <w:rPr>
          <w:b/>
        </w:rPr>
        <w:t>CONTRATADA</w:t>
      </w:r>
      <w:r>
        <w:t xml:space="preserve"> receba uma solicitação de suprimento para localidade que já tenha recebido o fornecimento proativo, poderá reprovar o chamado anexando a prova de que o suprimento já havia sido enviado anteriormente.</w:t>
      </w:r>
    </w:p>
    <w:p w:rsidR="002F6F84" w:rsidRDefault="00000000">
      <w:pPr>
        <w:ind w:left="935"/>
      </w:pPr>
      <w:r>
        <w:rPr>
          <w:b/>
        </w:rPr>
        <w:t>2.7.10.9. Mensalmente</w:t>
      </w:r>
      <w:r>
        <w:t xml:space="preserve"> (até o quinto dia útil de cada mês),</w:t>
      </w:r>
      <w:r>
        <w:rPr>
          <w:b/>
        </w:rPr>
        <w:t xml:space="preserve"> </w:t>
      </w:r>
      <w:r>
        <w:t xml:space="preserve">a </w:t>
      </w:r>
      <w:r>
        <w:rPr>
          <w:b/>
        </w:rPr>
        <w:t>CONTRATADA</w:t>
      </w:r>
      <w:r>
        <w:t xml:space="preserve"> deverá apresentar:</w:t>
      </w:r>
    </w:p>
    <w:p w:rsidR="002F6F84" w:rsidRDefault="00000000">
      <w:pPr>
        <w:numPr>
          <w:ilvl w:val="0"/>
          <w:numId w:val="154"/>
        </w:numPr>
        <w:ind w:hanging="137"/>
      </w:pPr>
      <w:r>
        <w:t>Relatório com suprimentos fornecidos, discriminando número do chamado, data do pedido, equipamento atendido e localidade, forma de ressuprimento (proativa ou reativa compedido do usuário);</w:t>
      </w:r>
    </w:p>
    <w:p w:rsidR="002F6F84" w:rsidRDefault="00000000">
      <w:pPr>
        <w:numPr>
          <w:ilvl w:val="0"/>
          <w:numId w:val="154"/>
        </w:numPr>
        <w:ind w:hanging="137"/>
      </w:pPr>
      <w:r>
        <w:t>Percentual de pedidos gerados e atendidos de forma proativa;</w:t>
      </w:r>
    </w:p>
    <w:p w:rsidR="002F6F84" w:rsidRDefault="00000000">
      <w:pPr>
        <w:numPr>
          <w:ilvl w:val="0"/>
          <w:numId w:val="154"/>
        </w:numPr>
        <w:ind w:hanging="137"/>
      </w:pPr>
      <w:r>
        <w:t>Relatório de tendência de necessidade de ressuprimento de impressoras e multifuncionais para os próximos 30 (trinta) dias.</w:t>
      </w:r>
    </w:p>
    <w:p w:rsidR="002F6F84" w:rsidRDefault="00000000">
      <w:pPr>
        <w:spacing w:after="126" w:line="259" w:lineRule="auto"/>
        <w:ind w:left="1248" w:firstLine="0"/>
        <w:jc w:val="left"/>
      </w:pPr>
      <w:r>
        <w:t xml:space="preserve"> </w:t>
      </w:r>
    </w:p>
    <w:p w:rsidR="002F6F84" w:rsidRDefault="00000000">
      <w:pPr>
        <w:pStyle w:val="Ttulo1"/>
        <w:ind w:left="38" w:right="28"/>
      </w:pPr>
      <w:r>
        <w:t>ANEXO II DO CONTRATO Nº XXX/2023</w:t>
      </w:r>
    </w:p>
    <w:p w:rsidR="002F6F84" w:rsidRDefault="00000000">
      <w:pPr>
        <w:spacing w:after="52"/>
        <w:ind w:left="23" w:hanging="10"/>
      </w:pPr>
      <w:r>
        <w:rPr>
          <w:b/>
        </w:rPr>
        <w:t>Licitação: nº 12/2023</w:t>
      </w:r>
    </w:p>
    <w:p w:rsidR="002F6F84" w:rsidRDefault="00000000">
      <w:pPr>
        <w:spacing w:after="52"/>
        <w:ind w:left="23" w:hanging="10"/>
      </w:pPr>
      <w:r>
        <w:rPr>
          <w:b/>
        </w:rPr>
        <w:t>Planejamento SIAD: nº 13/2023</w:t>
      </w:r>
    </w:p>
    <w:p w:rsidR="002F6F84" w:rsidRDefault="00000000">
      <w:pPr>
        <w:pStyle w:val="Ttulo2"/>
        <w:spacing w:after="47"/>
        <w:ind w:left="38" w:right="28"/>
      </w:pPr>
      <w:r>
        <w:rPr>
          <w:u w:val="none"/>
        </w:rPr>
        <w:t>DECLARAÇÃO DE NÃO ENQUADRAMENTO ÀS HIPÓTESES DE NEPOTISMO</w:t>
      </w:r>
    </w:p>
    <w:p w:rsidR="002F6F84" w:rsidRDefault="00000000">
      <w:pPr>
        <w:ind w:left="16"/>
      </w:pPr>
      <w:r>
        <w:t xml:space="preserve">A ______________________________, CNPJ nº. ________________ declara, sob as penas da lei e em cumprimento a Resolução CNJ nº 07/2005 e as alterações introduzidas pela Resolução CNJ nº 229/2016, que </w:t>
      </w:r>
      <w:r>
        <w:rPr>
          <w:b/>
          <w:u w:val="single" w:color="000000"/>
        </w:rPr>
        <w:t xml:space="preserve">não </w:t>
      </w:r>
      <w:r>
        <w:rPr>
          <w:b/>
        </w:rPr>
        <w:t>p</w:t>
      </w:r>
      <w:r>
        <w:rPr>
          <w:b/>
          <w:u w:val="single" w:color="000000"/>
        </w:rPr>
        <w:t>ossui</w:t>
      </w:r>
      <w:r>
        <w:t xml:space="preserve"> em seu quadro societário cônjuge, companheiro ou parente em linha reta, colateral ou por afinidade até o terceiro grau, inclusive, dos magistrados ocupantes de cargos de direção ou no exercício de funções administrativas, assim como de servidores ocupantes de cargos de direção, chefia e assessoramento vinculados direta ou indiretamente às unidades situadas na linha hierárquica da área encarregada da licitação.</w:t>
      </w:r>
    </w:p>
    <w:p w:rsidR="002F6F84" w:rsidRDefault="00000000">
      <w:pPr>
        <w:ind w:left="16"/>
      </w:pPr>
      <w:r>
        <w:t>Local e data.</w:t>
      </w:r>
    </w:p>
    <w:p w:rsidR="002F6F84" w:rsidRDefault="00000000">
      <w:pPr>
        <w:spacing w:after="47" w:line="259" w:lineRule="auto"/>
        <w:ind w:left="38" w:right="28" w:hanging="10"/>
        <w:jc w:val="center"/>
      </w:pPr>
      <w:r>
        <w:t>Assinatura do responsável pela empresa</w:t>
      </w:r>
    </w:p>
    <w:p w:rsidR="002F6F84" w:rsidRDefault="00000000">
      <w:pPr>
        <w:spacing w:after="47" w:line="259" w:lineRule="auto"/>
        <w:ind w:left="38" w:right="28" w:hanging="10"/>
        <w:jc w:val="center"/>
      </w:pPr>
      <w:r>
        <w:t>Nome do responsável pela empresa</w:t>
      </w:r>
    </w:p>
    <w:p w:rsidR="002F6F84" w:rsidRDefault="00000000">
      <w:pPr>
        <w:spacing w:after="0" w:line="259" w:lineRule="auto"/>
        <w:ind w:left="942" w:firstLine="0"/>
        <w:jc w:val="left"/>
      </w:pPr>
      <w:r>
        <w:t xml:space="preserve"> </w:t>
      </w:r>
    </w:p>
    <w:p w:rsidR="002F6F84" w:rsidRDefault="00000000">
      <w:pPr>
        <w:spacing w:after="0" w:line="259" w:lineRule="auto"/>
        <w:ind w:left="-16" w:right="-16" w:firstLine="0"/>
        <w:jc w:val="left"/>
      </w:pPr>
      <w:r>
        <w:rPr>
          <w:rFonts w:ascii="Calibri" w:eastAsia="Calibri" w:hAnsi="Calibri" w:cs="Calibri"/>
          <w:noProof/>
          <w:sz w:val="22"/>
        </w:rPr>
        <mc:AlternateContent>
          <mc:Choice Requires="wpg">
            <w:drawing>
              <wp:inline distT="0" distB="0" distL="0" distR="0">
                <wp:extent cx="6752209" cy="10046"/>
                <wp:effectExtent l="0" t="0" r="0" b="0"/>
                <wp:docPr id="145481" name="Group 145481"/>
                <wp:cNvGraphicFramePr/>
                <a:graphic xmlns:a="http://schemas.openxmlformats.org/drawingml/2006/main">
                  <a:graphicData uri="http://schemas.microsoft.com/office/word/2010/wordprocessingGroup">
                    <wpg:wgp>
                      <wpg:cNvGrpSpPr/>
                      <wpg:grpSpPr>
                        <a:xfrm>
                          <a:off x="0" y="0"/>
                          <a:ext cx="6752209" cy="10046"/>
                          <a:chOff x="0" y="0"/>
                          <a:chExt cx="6752209" cy="10046"/>
                        </a:xfrm>
                      </wpg:grpSpPr>
                      <wps:wsp>
                        <wps:cNvPr id="150455" name="Shape 150455"/>
                        <wps:cNvSpPr/>
                        <wps:spPr>
                          <a:xfrm>
                            <a:off x="0" y="0"/>
                            <a:ext cx="6752209" cy="9144"/>
                          </a:xfrm>
                          <a:custGeom>
                            <a:avLst/>
                            <a:gdLst/>
                            <a:ahLst/>
                            <a:cxnLst/>
                            <a:rect l="0" t="0" r="0" b="0"/>
                            <a:pathLst>
                              <a:path w="6752209" h="9144">
                                <a:moveTo>
                                  <a:pt x="0" y="0"/>
                                </a:moveTo>
                                <a:lnTo>
                                  <a:pt x="6752209" y="0"/>
                                </a:lnTo>
                                <a:lnTo>
                                  <a:pt x="6752209"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50456" name="Shape 150456"/>
                        <wps:cNvSpPr/>
                        <wps:spPr>
                          <a:xfrm>
                            <a:off x="0" y="5011"/>
                            <a:ext cx="6752209" cy="9144"/>
                          </a:xfrm>
                          <a:custGeom>
                            <a:avLst/>
                            <a:gdLst/>
                            <a:ahLst/>
                            <a:cxnLst/>
                            <a:rect l="0" t="0" r="0" b="0"/>
                            <a:pathLst>
                              <a:path w="6752209" h="9144">
                                <a:moveTo>
                                  <a:pt x="0" y="0"/>
                                </a:moveTo>
                                <a:lnTo>
                                  <a:pt x="6752209" y="0"/>
                                </a:lnTo>
                                <a:lnTo>
                                  <a:pt x="6752209"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9760" name="Shape 19760"/>
                        <wps:cNvSpPr/>
                        <wps:spPr>
                          <a:xfrm>
                            <a:off x="6747193" y="0"/>
                            <a:ext cx="5016" cy="10046"/>
                          </a:xfrm>
                          <a:custGeom>
                            <a:avLst/>
                            <a:gdLst/>
                            <a:ahLst/>
                            <a:cxnLst/>
                            <a:rect l="0" t="0" r="0" b="0"/>
                            <a:pathLst>
                              <a:path w="5016" h="10046">
                                <a:moveTo>
                                  <a:pt x="5016" y="0"/>
                                </a:moveTo>
                                <a:lnTo>
                                  <a:pt x="5016" y="10046"/>
                                </a:lnTo>
                                <a:lnTo>
                                  <a:pt x="0" y="10046"/>
                                </a:lnTo>
                                <a:lnTo>
                                  <a:pt x="0" y="5011"/>
                                </a:lnTo>
                                <a:lnTo>
                                  <a:pt x="5016"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19761" name="Shape 19761"/>
                        <wps:cNvSpPr/>
                        <wps:spPr>
                          <a:xfrm>
                            <a:off x="0" y="0"/>
                            <a:ext cx="5017" cy="10046"/>
                          </a:xfrm>
                          <a:custGeom>
                            <a:avLst/>
                            <a:gdLst/>
                            <a:ahLst/>
                            <a:cxnLst/>
                            <a:rect l="0" t="0" r="0" b="0"/>
                            <a:pathLst>
                              <a:path w="5017" h="10046">
                                <a:moveTo>
                                  <a:pt x="0" y="0"/>
                                </a:moveTo>
                                <a:lnTo>
                                  <a:pt x="5017" y="0"/>
                                </a:lnTo>
                                <a:lnTo>
                                  <a:pt x="5017" y="5011"/>
                                </a:lnTo>
                                <a:lnTo>
                                  <a:pt x="0" y="10046"/>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g:wgp>
                  </a:graphicData>
                </a:graphic>
              </wp:inline>
            </w:drawing>
          </mc:Choice>
          <mc:Fallback xmlns:a="http://schemas.openxmlformats.org/drawingml/2006/main">
            <w:pict>
              <v:group id="Group 145481" style="width:531.67pt;height:0.791016pt;mso-position-horizontal-relative:char;mso-position-vertical-relative:line" coordsize="67522,100">
                <v:shape id="Shape 150457" style="position:absolute;width:67522;height:91;left:0;top:0;" coordsize="6752209,9144" path="m0,0l6752209,0l6752209,9144l0,9144l0,0">
                  <v:stroke weight="0pt" endcap="flat" joinstyle="miter" miterlimit="10" on="false" color="#000000" opacity="0"/>
                  <v:fill on="true" color="#9a9a9a"/>
                </v:shape>
                <v:shape id="Shape 150458" style="position:absolute;width:67522;height:91;left:0;top:50;" coordsize="6752209,9144" path="m0,0l6752209,0l6752209,9144l0,9144l0,0">
                  <v:stroke weight="0pt" endcap="flat" joinstyle="miter" miterlimit="10" on="false" color="#000000" opacity="0"/>
                  <v:fill on="true" color="#eeeeee"/>
                </v:shape>
                <v:shape id="Shape 19760" style="position:absolute;width:50;height:100;left:67471;top:0;" coordsize="5016,10046" path="m5016,0l5016,10046l0,10046l0,5011l5016,0x">
                  <v:stroke weight="0pt" endcap="flat" joinstyle="miter" miterlimit="10" on="false" color="#000000" opacity="0"/>
                  <v:fill on="true" color="#eeeeee"/>
                </v:shape>
                <v:shape id="Shape 19761" style="position:absolute;width:50;height:100;left:0;top:0;" coordsize="5017,10046" path="m0,0l5017,0l5017,5011l0,10046l0,0x">
                  <v:stroke weight="0pt" endcap="flat" joinstyle="miter" miterlimit="10" on="false" color="#000000" opacity="0"/>
                  <v:fill on="true" color="#9a9a9a"/>
                </v:shape>
              </v:group>
            </w:pict>
          </mc:Fallback>
        </mc:AlternateContent>
      </w:r>
    </w:p>
    <w:p w:rsidR="002F6F84" w:rsidRDefault="00000000">
      <w:pPr>
        <w:spacing w:after="37" w:line="259" w:lineRule="auto"/>
        <w:ind w:left="-16" w:right="-16" w:firstLine="0"/>
        <w:jc w:val="left"/>
      </w:pPr>
      <w:r>
        <w:rPr>
          <w:rFonts w:ascii="Calibri" w:eastAsia="Calibri" w:hAnsi="Calibri" w:cs="Calibri"/>
          <w:noProof/>
          <w:sz w:val="22"/>
        </w:rPr>
        <mc:AlternateContent>
          <mc:Choice Requires="wpg">
            <w:drawing>
              <wp:inline distT="0" distB="0" distL="0" distR="0">
                <wp:extent cx="6752209" cy="978246"/>
                <wp:effectExtent l="0" t="0" r="0" b="0"/>
                <wp:docPr id="145122" name="Group 145122"/>
                <wp:cNvGraphicFramePr/>
                <a:graphic xmlns:a="http://schemas.openxmlformats.org/drawingml/2006/main">
                  <a:graphicData uri="http://schemas.microsoft.com/office/word/2010/wordprocessingGroup">
                    <wpg:wgp>
                      <wpg:cNvGrpSpPr/>
                      <wpg:grpSpPr>
                        <a:xfrm>
                          <a:off x="0" y="0"/>
                          <a:ext cx="6752209" cy="978246"/>
                          <a:chOff x="0" y="0"/>
                          <a:chExt cx="6752209" cy="978246"/>
                        </a:xfrm>
                      </wpg:grpSpPr>
                      <wps:wsp>
                        <wps:cNvPr id="150459" name="Shape 150459"/>
                        <wps:cNvSpPr/>
                        <wps:spPr>
                          <a:xfrm>
                            <a:off x="0" y="336127"/>
                            <a:ext cx="6752209" cy="9144"/>
                          </a:xfrm>
                          <a:custGeom>
                            <a:avLst/>
                            <a:gdLst/>
                            <a:ahLst/>
                            <a:cxnLst/>
                            <a:rect l="0" t="0" r="0" b="0"/>
                            <a:pathLst>
                              <a:path w="6752209" h="9144">
                                <a:moveTo>
                                  <a:pt x="0" y="0"/>
                                </a:moveTo>
                                <a:lnTo>
                                  <a:pt x="6752209" y="0"/>
                                </a:lnTo>
                                <a:lnTo>
                                  <a:pt x="6752209"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50460" name="Shape 150460"/>
                        <wps:cNvSpPr/>
                        <wps:spPr>
                          <a:xfrm>
                            <a:off x="0" y="341138"/>
                            <a:ext cx="6752209" cy="9144"/>
                          </a:xfrm>
                          <a:custGeom>
                            <a:avLst/>
                            <a:gdLst/>
                            <a:ahLst/>
                            <a:cxnLst/>
                            <a:rect l="0" t="0" r="0" b="0"/>
                            <a:pathLst>
                              <a:path w="6752209" h="9144">
                                <a:moveTo>
                                  <a:pt x="0" y="0"/>
                                </a:moveTo>
                                <a:lnTo>
                                  <a:pt x="6752209" y="0"/>
                                </a:lnTo>
                                <a:lnTo>
                                  <a:pt x="6752209"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20070" name="Shape 20070"/>
                        <wps:cNvSpPr/>
                        <wps:spPr>
                          <a:xfrm>
                            <a:off x="6747193" y="336127"/>
                            <a:ext cx="5016" cy="10046"/>
                          </a:xfrm>
                          <a:custGeom>
                            <a:avLst/>
                            <a:gdLst/>
                            <a:ahLst/>
                            <a:cxnLst/>
                            <a:rect l="0" t="0" r="0" b="0"/>
                            <a:pathLst>
                              <a:path w="5016" h="10046">
                                <a:moveTo>
                                  <a:pt x="5016" y="0"/>
                                </a:moveTo>
                                <a:lnTo>
                                  <a:pt x="5016" y="10046"/>
                                </a:lnTo>
                                <a:lnTo>
                                  <a:pt x="0" y="10046"/>
                                </a:lnTo>
                                <a:lnTo>
                                  <a:pt x="0" y="5011"/>
                                </a:lnTo>
                                <a:lnTo>
                                  <a:pt x="5016"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20071" name="Shape 20071"/>
                        <wps:cNvSpPr/>
                        <wps:spPr>
                          <a:xfrm>
                            <a:off x="0" y="336127"/>
                            <a:ext cx="5017" cy="10046"/>
                          </a:xfrm>
                          <a:custGeom>
                            <a:avLst/>
                            <a:gdLst/>
                            <a:ahLst/>
                            <a:cxnLst/>
                            <a:rect l="0" t="0" r="0" b="0"/>
                            <a:pathLst>
                              <a:path w="5017" h="10046">
                                <a:moveTo>
                                  <a:pt x="0" y="0"/>
                                </a:moveTo>
                                <a:lnTo>
                                  <a:pt x="5017" y="0"/>
                                </a:lnTo>
                                <a:lnTo>
                                  <a:pt x="5017" y="5011"/>
                                </a:lnTo>
                                <a:lnTo>
                                  <a:pt x="0" y="10046"/>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50461" name="Shape 150461"/>
                        <wps:cNvSpPr/>
                        <wps:spPr>
                          <a:xfrm>
                            <a:off x="5017" y="832767"/>
                            <a:ext cx="6742176" cy="9144"/>
                          </a:xfrm>
                          <a:custGeom>
                            <a:avLst/>
                            <a:gdLst/>
                            <a:ahLst/>
                            <a:cxnLst/>
                            <a:rect l="0" t="0" r="0" b="0"/>
                            <a:pathLst>
                              <a:path w="6742176" h="9144">
                                <a:moveTo>
                                  <a:pt x="0" y="0"/>
                                </a:moveTo>
                                <a:lnTo>
                                  <a:pt x="6742176" y="0"/>
                                </a:lnTo>
                                <a:lnTo>
                                  <a:pt x="6742176" y="9144"/>
                                </a:lnTo>
                                <a:lnTo>
                                  <a:pt x="0" y="9144"/>
                                </a:lnTo>
                                <a:lnTo>
                                  <a:pt x="0" y="0"/>
                                </a:lnTo>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50462" name="Shape 150462"/>
                        <wps:cNvSpPr/>
                        <wps:spPr>
                          <a:xfrm>
                            <a:off x="5017" y="837777"/>
                            <a:ext cx="6742176" cy="9144"/>
                          </a:xfrm>
                          <a:custGeom>
                            <a:avLst/>
                            <a:gdLst/>
                            <a:ahLst/>
                            <a:cxnLst/>
                            <a:rect l="0" t="0" r="0" b="0"/>
                            <a:pathLst>
                              <a:path w="6742176" h="9144">
                                <a:moveTo>
                                  <a:pt x="0" y="0"/>
                                </a:moveTo>
                                <a:lnTo>
                                  <a:pt x="6742176" y="0"/>
                                </a:lnTo>
                                <a:lnTo>
                                  <a:pt x="6742176" y="9144"/>
                                </a:lnTo>
                                <a:lnTo>
                                  <a:pt x="0" y="9144"/>
                                </a:lnTo>
                                <a:lnTo>
                                  <a:pt x="0" y="0"/>
                                </a:lnTo>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20074" name="Shape 20074"/>
                        <wps:cNvSpPr/>
                        <wps:spPr>
                          <a:xfrm>
                            <a:off x="6742176" y="832767"/>
                            <a:ext cx="5017" cy="10021"/>
                          </a:xfrm>
                          <a:custGeom>
                            <a:avLst/>
                            <a:gdLst/>
                            <a:ahLst/>
                            <a:cxnLst/>
                            <a:rect l="0" t="0" r="0" b="0"/>
                            <a:pathLst>
                              <a:path w="5017" h="10021">
                                <a:moveTo>
                                  <a:pt x="5017" y="0"/>
                                </a:moveTo>
                                <a:lnTo>
                                  <a:pt x="5017" y="10021"/>
                                </a:lnTo>
                                <a:lnTo>
                                  <a:pt x="0" y="10021"/>
                                </a:lnTo>
                                <a:lnTo>
                                  <a:pt x="0" y="5011"/>
                                </a:lnTo>
                                <a:lnTo>
                                  <a:pt x="5017" y="0"/>
                                </a:lnTo>
                                <a:close/>
                              </a:path>
                            </a:pathLst>
                          </a:custGeom>
                          <a:ln w="0" cap="flat">
                            <a:miter lim="127000"/>
                          </a:ln>
                        </wps:spPr>
                        <wps:style>
                          <a:lnRef idx="0">
                            <a:srgbClr val="000000">
                              <a:alpha val="0"/>
                            </a:srgbClr>
                          </a:lnRef>
                          <a:fillRef idx="1">
                            <a:srgbClr val="EEEEEE"/>
                          </a:fillRef>
                          <a:effectRef idx="0">
                            <a:scrgbClr r="0" g="0" b="0"/>
                          </a:effectRef>
                          <a:fontRef idx="none"/>
                        </wps:style>
                        <wps:bodyPr/>
                      </wps:wsp>
                      <wps:wsp>
                        <wps:cNvPr id="20075" name="Shape 20075"/>
                        <wps:cNvSpPr/>
                        <wps:spPr>
                          <a:xfrm>
                            <a:off x="5017" y="832767"/>
                            <a:ext cx="5017" cy="10021"/>
                          </a:xfrm>
                          <a:custGeom>
                            <a:avLst/>
                            <a:gdLst/>
                            <a:ahLst/>
                            <a:cxnLst/>
                            <a:rect l="0" t="0" r="0" b="0"/>
                            <a:pathLst>
                              <a:path w="5017" h="10021">
                                <a:moveTo>
                                  <a:pt x="0" y="0"/>
                                </a:moveTo>
                                <a:lnTo>
                                  <a:pt x="5017" y="0"/>
                                </a:lnTo>
                                <a:lnTo>
                                  <a:pt x="5017" y="5011"/>
                                </a:lnTo>
                                <a:lnTo>
                                  <a:pt x="0" y="10021"/>
                                </a:lnTo>
                                <a:lnTo>
                                  <a:pt x="0" y="0"/>
                                </a:lnTo>
                                <a:close/>
                              </a:path>
                            </a:pathLst>
                          </a:custGeom>
                          <a:ln w="0" cap="flat">
                            <a:miter lim="127000"/>
                          </a:ln>
                        </wps:spPr>
                        <wps:style>
                          <a:lnRef idx="0">
                            <a:srgbClr val="000000">
                              <a:alpha val="0"/>
                            </a:srgbClr>
                          </a:lnRef>
                          <a:fillRef idx="1">
                            <a:srgbClr val="9A9A9A"/>
                          </a:fillRef>
                          <a:effectRef idx="0">
                            <a:scrgbClr r="0" g="0" b="0"/>
                          </a:effectRef>
                          <a:fontRef idx="none"/>
                        </wps:style>
                        <wps:bodyPr/>
                      </wps:wsp>
                      <wps:wsp>
                        <wps:cNvPr id="150463" name="Shape 150463"/>
                        <wps:cNvSpPr/>
                        <wps:spPr>
                          <a:xfrm>
                            <a:off x="10033" y="963190"/>
                            <a:ext cx="6732143" cy="9144"/>
                          </a:xfrm>
                          <a:custGeom>
                            <a:avLst/>
                            <a:gdLst/>
                            <a:ahLst/>
                            <a:cxnLst/>
                            <a:rect l="0" t="0" r="0" b="0"/>
                            <a:pathLst>
                              <a:path w="6732143" h="9144">
                                <a:moveTo>
                                  <a:pt x="0" y="0"/>
                                </a:moveTo>
                                <a:lnTo>
                                  <a:pt x="6732143" y="0"/>
                                </a:lnTo>
                                <a:lnTo>
                                  <a:pt x="6732143" y="9144"/>
                                </a:lnTo>
                                <a:lnTo>
                                  <a:pt x="0" y="9144"/>
                                </a:lnTo>
                                <a:lnTo>
                                  <a:pt x="0" y="0"/>
                                </a:lnTo>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150464" name="Shape 150464"/>
                        <wps:cNvSpPr/>
                        <wps:spPr>
                          <a:xfrm>
                            <a:off x="10033" y="973236"/>
                            <a:ext cx="6732143" cy="9144"/>
                          </a:xfrm>
                          <a:custGeom>
                            <a:avLst/>
                            <a:gdLst/>
                            <a:ahLst/>
                            <a:cxnLst/>
                            <a:rect l="0" t="0" r="0" b="0"/>
                            <a:pathLst>
                              <a:path w="6732143" h="9144">
                                <a:moveTo>
                                  <a:pt x="0" y="0"/>
                                </a:moveTo>
                                <a:lnTo>
                                  <a:pt x="6732143" y="0"/>
                                </a:lnTo>
                                <a:lnTo>
                                  <a:pt x="6732143" y="9144"/>
                                </a:lnTo>
                                <a:lnTo>
                                  <a:pt x="0" y="9144"/>
                                </a:lnTo>
                                <a:lnTo>
                                  <a:pt x="0" y="0"/>
                                </a:lnTo>
                              </a:path>
                            </a:pathLst>
                          </a:custGeom>
                          <a:ln w="0" cap="flat">
                            <a:miter lim="127000"/>
                          </a:ln>
                        </wps:spPr>
                        <wps:style>
                          <a:lnRef idx="0">
                            <a:srgbClr val="000000">
                              <a:alpha val="0"/>
                            </a:srgbClr>
                          </a:lnRef>
                          <a:fillRef idx="1">
                            <a:srgbClr val="333333"/>
                          </a:fillRef>
                          <a:effectRef idx="0">
                            <a:scrgbClr r="0" g="0" b="0"/>
                          </a:effectRef>
                          <a:fontRef idx="none"/>
                        </wps:style>
                        <wps:bodyPr/>
                      </wps:wsp>
                      <pic:pic xmlns:pic="http://schemas.openxmlformats.org/drawingml/2006/picture">
                        <pic:nvPicPr>
                          <pic:cNvPr id="20079" name="Picture 20079"/>
                          <pic:cNvPicPr/>
                        </pic:nvPicPr>
                        <pic:blipFill>
                          <a:blip r:embed="rId188"/>
                          <a:stretch>
                            <a:fillRect/>
                          </a:stretch>
                        </pic:blipFill>
                        <pic:spPr>
                          <a:xfrm>
                            <a:off x="15050" y="0"/>
                            <a:ext cx="446468" cy="300990"/>
                          </a:xfrm>
                          <a:prstGeom prst="rect">
                            <a:avLst/>
                          </a:prstGeom>
                        </pic:spPr>
                      </pic:pic>
                      <wps:wsp>
                        <wps:cNvPr id="20080" name="Rectangle 20080"/>
                        <wps:cNvSpPr/>
                        <wps:spPr>
                          <a:xfrm>
                            <a:off x="481584" y="134688"/>
                            <a:ext cx="1645921" cy="88975"/>
                          </a:xfrm>
                          <a:prstGeom prst="rect">
                            <a:avLst/>
                          </a:prstGeom>
                          <a:ln>
                            <a:noFill/>
                          </a:ln>
                        </wps:spPr>
                        <wps:txbx>
                          <w:txbxContent>
                            <w:p w:rsidR="002F6F84" w:rsidRDefault="00000000">
                              <w:pPr>
                                <w:spacing w:after="160" w:line="259" w:lineRule="auto"/>
                                <w:ind w:left="0" w:firstLine="0"/>
                                <w:jc w:val="left"/>
                              </w:pPr>
                              <w:r>
                                <w:rPr>
                                  <w:sz w:val="12"/>
                                </w:rPr>
                                <w:t xml:space="preserve">Documento assinado eletronicamente por </w:t>
                              </w:r>
                            </w:p>
                          </w:txbxContent>
                        </wps:txbx>
                        <wps:bodyPr horzOverflow="overflow" vert="horz" lIns="0" tIns="0" rIns="0" bIns="0" rtlCol="0">
                          <a:noAutofit/>
                        </wps:bodyPr>
                      </wps:wsp>
                      <wps:wsp>
                        <wps:cNvPr id="20081" name="Rectangle 20081"/>
                        <wps:cNvSpPr/>
                        <wps:spPr>
                          <a:xfrm>
                            <a:off x="1719170" y="135854"/>
                            <a:ext cx="1448247" cy="87424"/>
                          </a:xfrm>
                          <a:prstGeom prst="rect">
                            <a:avLst/>
                          </a:prstGeom>
                          <a:ln>
                            <a:noFill/>
                          </a:ln>
                        </wps:spPr>
                        <wps:txbx>
                          <w:txbxContent>
                            <w:p w:rsidR="002F6F84" w:rsidRDefault="00000000">
                              <w:pPr>
                                <w:spacing w:after="160" w:line="259" w:lineRule="auto"/>
                                <w:ind w:left="0" w:firstLine="0"/>
                                <w:jc w:val="left"/>
                              </w:pPr>
                              <w:r>
                                <w:rPr>
                                  <w:b/>
                                  <w:sz w:val="12"/>
                                </w:rPr>
                                <w:t>Henrique Esteves Campolina Silva</w:t>
                              </w:r>
                            </w:p>
                          </w:txbxContent>
                        </wps:txbx>
                        <wps:bodyPr horzOverflow="overflow" vert="horz" lIns="0" tIns="0" rIns="0" bIns="0" rtlCol="0">
                          <a:noAutofit/>
                        </wps:bodyPr>
                      </wps:wsp>
                      <wps:wsp>
                        <wps:cNvPr id="20082" name="Rectangle 20082"/>
                        <wps:cNvSpPr/>
                        <wps:spPr>
                          <a:xfrm>
                            <a:off x="2808143" y="134688"/>
                            <a:ext cx="48905" cy="88975"/>
                          </a:xfrm>
                          <a:prstGeom prst="rect">
                            <a:avLst/>
                          </a:prstGeom>
                          <a:ln>
                            <a:noFill/>
                          </a:ln>
                        </wps:spPr>
                        <wps:txbx>
                          <w:txbxContent>
                            <w:p w:rsidR="002F6F84" w:rsidRDefault="00000000">
                              <w:pPr>
                                <w:spacing w:after="160" w:line="259" w:lineRule="auto"/>
                                <w:ind w:left="0" w:firstLine="0"/>
                                <w:jc w:val="left"/>
                              </w:pPr>
                              <w:r>
                                <w:rPr>
                                  <w:sz w:val="12"/>
                                </w:rPr>
                                <w:t xml:space="preserve">, </w:t>
                              </w:r>
                            </w:p>
                          </w:txbxContent>
                        </wps:txbx>
                        <wps:bodyPr horzOverflow="overflow" vert="horz" lIns="0" tIns="0" rIns="0" bIns="0" rtlCol="0">
                          <a:noAutofit/>
                        </wps:bodyPr>
                      </wps:wsp>
                      <wps:wsp>
                        <wps:cNvPr id="20083" name="Rectangle 20083"/>
                        <wps:cNvSpPr/>
                        <wps:spPr>
                          <a:xfrm>
                            <a:off x="2844982" y="135854"/>
                            <a:ext cx="334935" cy="87424"/>
                          </a:xfrm>
                          <a:prstGeom prst="rect">
                            <a:avLst/>
                          </a:prstGeom>
                          <a:ln>
                            <a:noFill/>
                          </a:ln>
                        </wps:spPr>
                        <wps:txbx>
                          <w:txbxContent>
                            <w:p w:rsidR="002F6F84" w:rsidRDefault="00000000">
                              <w:pPr>
                                <w:spacing w:after="160" w:line="259" w:lineRule="auto"/>
                                <w:ind w:left="0" w:firstLine="0"/>
                                <w:jc w:val="left"/>
                              </w:pPr>
                              <w:r>
                                <w:rPr>
                                  <w:b/>
                                  <w:sz w:val="12"/>
                                </w:rPr>
                                <w:t>Gerente</w:t>
                              </w:r>
                            </w:p>
                          </w:txbxContent>
                        </wps:txbx>
                        <wps:bodyPr horzOverflow="overflow" vert="horz" lIns="0" tIns="0" rIns="0" bIns="0" rtlCol="0">
                          <a:noAutofit/>
                        </wps:bodyPr>
                      </wps:wsp>
                      <wps:wsp>
                        <wps:cNvPr id="20084" name="Rectangle 20084"/>
                        <wps:cNvSpPr/>
                        <wps:spPr>
                          <a:xfrm>
                            <a:off x="3096826" y="134688"/>
                            <a:ext cx="3054332" cy="88975"/>
                          </a:xfrm>
                          <a:prstGeom prst="rect">
                            <a:avLst/>
                          </a:prstGeom>
                          <a:ln>
                            <a:noFill/>
                          </a:ln>
                        </wps:spPr>
                        <wps:txbx>
                          <w:txbxContent>
                            <w:p w:rsidR="002F6F84" w:rsidRDefault="00000000">
                              <w:pPr>
                                <w:spacing w:after="160" w:line="259" w:lineRule="auto"/>
                                <w:ind w:left="0" w:firstLine="0"/>
                                <w:jc w:val="left"/>
                              </w:pPr>
                              <w:r>
                                <w:rPr>
                                  <w:sz w:val="12"/>
                                </w:rPr>
                                <w:t>, em 19/01/2023, às 01:52, conforme art. 1º, § 2º, III, "b", da Lei 11.419/2006.</w:t>
                              </w:r>
                            </w:p>
                          </w:txbxContent>
                        </wps:txbx>
                        <wps:bodyPr horzOverflow="overflow" vert="horz" lIns="0" tIns="0" rIns="0" bIns="0" rtlCol="0">
                          <a:noAutofit/>
                        </wps:bodyPr>
                      </wps:wsp>
                      <pic:pic xmlns:pic="http://schemas.openxmlformats.org/drawingml/2006/picture">
                        <pic:nvPicPr>
                          <pic:cNvPr id="20086" name="Picture 20086"/>
                          <pic:cNvPicPr/>
                        </pic:nvPicPr>
                        <pic:blipFill>
                          <a:blip r:embed="rId189"/>
                          <a:stretch>
                            <a:fillRect/>
                          </a:stretch>
                        </pic:blipFill>
                        <pic:spPr>
                          <a:xfrm>
                            <a:off x="15050" y="381262"/>
                            <a:ext cx="431419" cy="431419"/>
                          </a:xfrm>
                          <a:prstGeom prst="rect">
                            <a:avLst/>
                          </a:prstGeom>
                        </pic:spPr>
                      </pic:pic>
                      <wps:wsp>
                        <wps:cNvPr id="20087" name="Rectangle 20087"/>
                        <wps:cNvSpPr/>
                        <wps:spPr>
                          <a:xfrm>
                            <a:off x="466534" y="571127"/>
                            <a:ext cx="2246204" cy="88975"/>
                          </a:xfrm>
                          <a:prstGeom prst="rect">
                            <a:avLst/>
                          </a:prstGeom>
                          <a:ln>
                            <a:noFill/>
                          </a:ln>
                        </wps:spPr>
                        <wps:txbx>
                          <w:txbxContent>
                            <w:p w:rsidR="002F6F84" w:rsidRDefault="00000000">
                              <w:pPr>
                                <w:spacing w:after="160" w:line="259" w:lineRule="auto"/>
                                <w:ind w:left="0" w:firstLine="0"/>
                                <w:jc w:val="left"/>
                              </w:pPr>
                              <w:r>
                                <w:rPr>
                                  <w:sz w:val="12"/>
                                </w:rPr>
                                <w:t xml:space="preserve">A autenticidade do documento pode ser conferida no site </w:t>
                              </w:r>
                            </w:p>
                          </w:txbxContent>
                        </wps:txbx>
                        <wps:bodyPr horzOverflow="overflow" vert="horz" lIns="0" tIns="0" rIns="0" bIns="0" rtlCol="0">
                          <a:noAutofit/>
                        </wps:bodyPr>
                      </wps:wsp>
                      <wps:wsp>
                        <wps:cNvPr id="145111" name="Rectangle 145111"/>
                        <wps:cNvSpPr/>
                        <wps:spPr>
                          <a:xfrm>
                            <a:off x="2155449" y="571074"/>
                            <a:ext cx="608641" cy="88975"/>
                          </a:xfrm>
                          <a:prstGeom prst="rect">
                            <a:avLst/>
                          </a:prstGeom>
                          <a:ln>
                            <a:noFill/>
                          </a:ln>
                        </wps:spPr>
                        <wps:txbx>
                          <w:txbxContent>
                            <w:p w:rsidR="002F6F84" w:rsidRDefault="00000000">
                              <w:pPr>
                                <w:spacing w:after="160" w:line="259" w:lineRule="auto"/>
                                <w:ind w:left="0" w:firstLine="0"/>
                                <w:jc w:val="left"/>
                              </w:pPr>
                              <w:hyperlink r:id="rId190">
                                <w:r>
                                  <w:rPr>
                                    <w:color w:val="0000EE"/>
                                    <w:sz w:val="12"/>
                                    <w:u w:val="single" w:color="0000EE"/>
                                  </w:rPr>
                                  <w:t>https://sei.tjmg.</w:t>
                                </w:r>
                              </w:hyperlink>
                            </w:p>
                          </w:txbxContent>
                        </wps:txbx>
                        <wps:bodyPr horzOverflow="overflow" vert="horz" lIns="0" tIns="0" rIns="0" bIns="0" rtlCol="0">
                          <a:noAutofit/>
                        </wps:bodyPr>
                      </wps:wsp>
                      <wps:wsp>
                        <wps:cNvPr id="145114" name="Rectangle 145114"/>
                        <wps:cNvSpPr/>
                        <wps:spPr>
                          <a:xfrm>
                            <a:off x="2613074" y="571074"/>
                            <a:ext cx="27175" cy="88975"/>
                          </a:xfrm>
                          <a:prstGeom prst="rect">
                            <a:avLst/>
                          </a:prstGeom>
                          <a:ln>
                            <a:noFill/>
                          </a:ln>
                        </wps:spPr>
                        <wps:txbx>
                          <w:txbxContent>
                            <w:p w:rsidR="002F6F84" w:rsidRDefault="00000000">
                              <w:pPr>
                                <w:spacing w:after="160" w:line="259" w:lineRule="auto"/>
                                <w:ind w:left="0" w:firstLine="0"/>
                                <w:jc w:val="left"/>
                              </w:pPr>
                              <w:hyperlink r:id="rId191">
                                <w:r>
                                  <w:rPr>
                                    <w:color w:val="0000EE"/>
                                    <w:sz w:val="12"/>
                                  </w:rPr>
                                  <w:t>j</w:t>
                                </w:r>
                              </w:hyperlink>
                            </w:p>
                          </w:txbxContent>
                        </wps:txbx>
                        <wps:bodyPr horzOverflow="overflow" vert="horz" lIns="0" tIns="0" rIns="0" bIns="0" rtlCol="0">
                          <a:noAutofit/>
                        </wps:bodyPr>
                      </wps:wsp>
                      <wps:wsp>
                        <wps:cNvPr id="145115" name="Rectangle 145115"/>
                        <wps:cNvSpPr/>
                        <wps:spPr>
                          <a:xfrm>
                            <a:off x="2633506" y="571074"/>
                            <a:ext cx="698046" cy="88975"/>
                          </a:xfrm>
                          <a:prstGeom prst="rect">
                            <a:avLst/>
                          </a:prstGeom>
                          <a:ln>
                            <a:noFill/>
                          </a:ln>
                        </wps:spPr>
                        <wps:txbx>
                          <w:txbxContent>
                            <w:p w:rsidR="002F6F84" w:rsidRDefault="00000000">
                              <w:pPr>
                                <w:spacing w:after="160" w:line="259" w:lineRule="auto"/>
                                <w:ind w:left="0" w:firstLine="0"/>
                                <w:jc w:val="left"/>
                              </w:pPr>
                              <w:hyperlink r:id="rId192">
                                <w:r>
                                  <w:rPr>
                                    <w:color w:val="0000EE"/>
                                    <w:sz w:val="12"/>
                                    <w:u w:val="single" w:color="0000EE"/>
                                  </w:rPr>
                                  <w:t>us.br/autenticidad</w:t>
                                </w:r>
                              </w:hyperlink>
                            </w:p>
                          </w:txbxContent>
                        </wps:txbx>
                        <wps:bodyPr horzOverflow="overflow" vert="horz" lIns="0" tIns="0" rIns="0" bIns="0" rtlCol="0">
                          <a:noAutofit/>
                        </wps:bodyPr>
                      </wps:wsp>
                      <wps:wsp>
                        <wps:cNvPr id="145113" name="Rectangle 145113"/>
                        <wps:cNvSpPr/>
                        <wps:spPr>
                          <a:xfrm>
                            <a:off x="3158353" y="571074"/>
                            <a:ext cx="43413" cy="88975"/>
                          </a:xfrm>
                          <a:prstGeom prst="rect">
                            <a:avLst/>
                          </a:prstGeom>
                          <a:ln>
                            <a:noFill/>
                          </a:ln>
                        </wps:spPr>
                        <wps:txbx>
                          <w:txbxContent>
                            <w:p w:rsidR="002F6F84" w:rsidRDefault="00000000">
                              <w:pPr>
                                <w:spacing w:after="160" w:line="259" w:lineRule="auto"/>
                                <w:ind w:left="0" w:firstLine="0"/>
                                <w:jc w:val="left"/>
                              </w:pPr>
                              <w:hyperlink r:id="rId193">
                                <w:r>
                                  <w:rPr>
                                    <w:color w:val="0000EE"/>
                                    <w:sz w:val="12"/>
                                    <w:u w:val="single" w:color="0000EE"/>
                                  </w:rPr>
                                  <w:t>e</w:t>
                                </w:r>
                              </w:hyperlink>
                            </w:p>
                          </w:txbxContent>
                        </wps:txbx>
                        <wps:bodyPr horzOverflow="overflow" vert="horz" lIns="0" tIns="0" rIns="0" bIns="0" rtlCol="0">
                          <a:noAutofit/>
                        </wps:bodyPr>
                      </wps:wsp>
                      <wps:wsp>
                        <wps:cNvPr id="20108" name="Rectangle 20108"/>
                        <wps:cNvSpPr/>
                        <wps:spPr>
                          <a:xfrm>
                            <a:off x="3191043" y="571127"/>
                            <a:ext cx="1322734" cy="88975"/>
                          </a:xfrm>
                          <a:prstGeom prst="rect">
                            <a:avLst/>
                          </a:prstGeom>
                          <a:ln>
                            <a:noFill/>
                          </a:ln>
                        </wps:spPr>
                        <wps:txbx>
                          <w:txbxContent>
                            <w:p w:rsidR="002F6F84" w:rsidRDefault="00000000">
                              <w:pPr>
                                <w:spacing w:after="160" w:line="259" w:lineRule="auto"/>
                                <w:ind w:left="0" w:firstLine="0"/>
                                <w:jc w:val="left"/>
                              </w:pPr>
                              <w:r>
                                <w:rPr>
                                  <w:sz w:val="12"/>
                                </w:rPr>
                                <w:t xml:space="preserve"> informando o código verificador </w:t>
                              </w:r>
                            </w:p>
                          </w:txbxContent>
                        </wps:txbx>
                        <wps:bodyPr horzOverflow="overflow" vert="horz" lIns="0" tIns="0" rIns="0" bIns="0" rtlCol="0">
                          <a:noAutofit/>
                        </wps:bodyPr>
                      </wps:wsp>
                      <wps:wsp>
                        <wps:cNvPr id="20109" name="Rectangle 20109"/>
                        <wps:cNvSpPr/>
                        <wps:spPr>
                          <a:xfrm>
                            <a:off x="4185642" y="572293"/>
                            <a:ext cx="391241" cy="87424"/>
                          </a:xfrm>
                          <a:prstGeom prst="rect">
                            <a:avLst/>
                          </a:prstGeom>
                          <a:ln>
                            <a:noFill/>
                          </a:ln>
                        </wps:spPr>
                        <wps:txbx>
                          <w:txbxContent>
                            <w:p w:rsidR="002F6F84" w:rsidRDefault="00000000">
                              <w:pPr>
                                <w:spacing w:after="160" w:line="259" w:lineRule="auto"/>
                                <w:ind w:left="0" w:firstLine="0"/>
                                <w:jc w:val="left"/>
                              </w:pPr>
                              <w:r>
                                <w:rPr>
                                  <w:b/>
                                  <w:sz w:val="12"/>
                                </w:rPr>
                                <w:t>12191529</w:t>
                              </w:r>
                            </w:p>
                          </w:txbxContent>
                        </wps:txbx>
                        <wps:bodyPr horzOverflow="overflow" vert="horz" lIns="0" tIns="0" rIns="0" bIns="0" rtlCol="0">
                          <a:noAutofit/>
                        </wps:bodyPr>
                      </wps:wsp>
                      <wps:wsp>
                        <wps:cNvPr id="20110" name="Rectangle 20110"/>
                        <wps:cNvSpPr/>
                        <wps:spPr>
                          <a:xfrm>
                            <a:off x="4479813" y="571127"/>
                            <a:ext cx="676506" cy="88975"/>
                          </a:xfrm>
                          <a:prstGeom prst="rect">
                            <a:avLst/>
                          </a:prstGeom>
                          <a:ln>
                            <a:noFill/>
                          </a:ln>
                        </wps:spPr>
                        <wps:txbx>
                          <w:txbxContent>
                            <w:p w:rsidR="002F6F84" w:rsidRDefault="00000000">
                              <w:pPr>
                                <w:spacing w:after="160" w:line="259" w:lineRule="auto"/>
                                <w:ind w:left="0" w:firstLine="0"/>
                                <w:jc w:val="left"/>
                              </w:pPr>
                              <w:r>
                                <w:rPr>
                                  <w:sz w:val="12"/>
                                </w:rPr>
                                <w:t xml:space="preserve"> e o código CRC </w:t>
                              </w:r>
                            </w:p>
                          </w:txbxContent>
                        </wps:txbx>
                        <wps:bodyPr horzOverflow="overflow" vert="horz" lIns="0" tIns="0" rIns="0" bIns="0" rtlCol="0">
                          <a:noAutofit/>
                        </wps:bodyPr>
                      </wps:wsp>
                      <wps:wsp>
                        <wps:cNvPr id="145106" name="Rectangle 145106"/>
                        <wps:cNvSpPr/>
                        <wps:spPr>
                          <a:xfrm>
                            <a:off x="4988517" y="572259"/>
                            <a:ext cx="97810" cy="87399"/>
                          </a:xfrm>
                          <a:prstGeom prst="rect">
                            <a:avLst/>
                          </a:prstGeom>
                          <a:ln>
                            <a:noFill/>
                          </a:ln>
                        </wps:spPr>
                        <wps:txbx>
                          <w:txbxContent>
                            <w:p w:rsidR="002F6F84" w:rsidRDefault="00000000">
                              <w:pPr>
                                <w:spacing w:after="160" w:line="259" w:lineRule="auto"/>
                                <w:ind w:left="0" w:firstLine="0"/>
                                <w:jc w:val="left"/>
                              </w:pPr>
                              <w:r>
                                <w:rPr>
                                  <w:b/>
                                  <w:sz w:val="12"/>
                                </w:rPr>
                                <w:t>58</w:t>
                              </w:r>
                            </w:p>
                          </w:txbxContent>
                        </wps:txbx>
                        <wps:bodyPr horzOverflow="overflow" vert="horz" lIns="0" tIns="0" rIns="0" bIns="0" rtlCol="0">
                          <a:noAutofit/>
                        </wps:bodyPr>
                      </wps:wsp>
                      <wps:wsp>
                        <wps:cNvPr id="145108" name="Rectangle 145108"/>
                        <wps:cNvSpPr/>
                        <wps:spPr>
                          <a:xfrm>
                            <a:off x="5062059" y="572259"/>
                            <a:ext cx="250018" cy="87399"/>
                          </a:xfrm>
                          <a:prstGeom prst="rect">
                            <a:avLst/>
                          </a:prstGeom>
                          <a:ln>
                            <a:noFill/>
                          </a:ln>
                        </wps:spPr>
                        <wps:txbx>
                          <w:txbxContent>
                            <w:p w:rsidR="002F6F84" w:rsidRDefault="00000000">
                              <w:pPr>
                                <w:spacing w:after="160" w:line="259" w:lineRule="auto"/>
                                <w:ind w:left="0" w:firstLine="0"/>
                                <w:jc w:val="left"/>
                              </w:pPr>
                              <w:r>
                                <w:rPr>
                                  <w:b/>
                                  <w:sz w:val="12"/>
                                </w:rPr>
                                <w:t>DB2E</w:t>
                              </w:r>
                            </w:p>
                          </w:txbxContent>
                        </wps:txbx>
                        <wps:bodyPr horzOverflow="overflow" vert="horz" lIns="0" tIns="0" rIns="0" bIns="0" rtlCol="0">
                          <a:noAutofit/>
                        </wps:bodyPr>
                      </wps:wsp>
                      <wps:wsp>
                        <wps:cNvPr id="145107" name="Rectangle 145107"/>
                        <wps:cNvSpPr/>
                        <wps:spPr>
                          <a:xfrm>
                            <a:off x="5250042" y="572259"/>
                            <a:ext cx="97810" cy="87399"/>
                          </a:xfrm>
                          <a:prstGeom prst="rect">
                            <a:avLst/>
                          </a:prstGeom>
                          <a:ln>
                            <a:noFill/>
                          </a:ln>
                        </wps:spPr>
                        <wps:txbx>
                          <w:txbxContent>
                            <w:p w:rsidR="002F6F84" w:rsidRDefault="00000000">
                              <w:pPr>
                                <w:spacing w:after="160" w:line="259" w:lineRule="auto"/>
                                <w:ind w:left="0" w:firstLine="0"/>
                                <w:jc w:val="left"/>
                              </w:pPr>
                              <w:r>
                                <w:rPr>
                                  <w:b/>
                                  <w:sz w:val="12"/>
                                </w:rPr>
                                <w:t>74</w:t>
                              </w:r>
                            </w:p>
                          </w:txbxContent>
                        </wps:txbx>
                        <wps:bodyPr horzOverflow="overflow" vert="horz" lIns="0" tIns="0" rIns="0" bIns="0" rtlCol="0">
                          <a:noAutofit/>
                        </wps:bodyPr>
                      </wps:wsp>
                      <wps:wsp>
                        <wps:cNvPr id="20112" name="Rectangle 20112"/>
                        <wps:cNvSpPr/>
                        <wps:spPr>
                          <a:xfrm>
                            <a:off x="5323604" y="571127"/>
                            <a:ext cx="24452" cy="88975"/>
                          </a:xfrm>
                          <a:prstGeom prst="rect">
                            <a:avLst/>
                          </a:prstGeom>
                          <a:ln>
                            <a:noFill/>
                          </a:ln>
                        </wps:spPr>
                        <wps:txbx>
                          <w:txbxContent>
                            <w:p w:rsidR="002F6F84" w:rsidRDefault="00000000">
                              <w:pPr>
                                <w:spacing w:after="160" w:line="259" w:lineRule="auto"/>
                                <w:ind w:left="0" w:firstLine="0"/>
                                <w:jc w:val="left"/>
                              </w:pPr>
                              <w:r>
                                <w:rPr>
                                  <w:sz w:val="12"/>
                                </w:rPr>
                                <w:t>.</w:t>
                              </w:r>
                            </w:p>
                          </w:txbxContent>
                        </wps:txbx>
                        <wps:bodyPr horzOverflow="overflow" vert="horz" lIns="0" tIns="0" rIns="0" bIns="0" rtlCol="0">
                          <a:noAutofit/>
                        </wps:bodyPr>
                      </wps:wsp>
                    </wpg:wgp>
                  </a:graphicData>
                </a:graphic>
              </wp:inline>
            </w:drawing>
          </mc:Choice>
          <mc:Fallback xmlns:a="http://schemas.openxmlformats.org/drawingml/2006/main">
            <w:pict>
              <v:group id="Group 145122" style="width:531.67pt;height:77.0273pt;mso-position-horizontal-relative:char;mso-position-vertical-relative:line" coordsize="67522,9782">
                <v:shape id="Shape 150465" style="position:absolute;width:67522;height:91;left:0;top:3361;" coordsize="6752209,9144" path="m0,0l6752209,0l6752209,9144l0,9144l0,0">
                  <v:stroke weight="0pt" endcap="flat" joinstyle="miter" miterlimit="10" on="false" color="#000000" opacity="0"/>
                  <v:fill on="true" color="#9a9a9a"/>
                </v:shape>
                <v:shape id="Shape 150466" style="position:absolute;width:67522;height:91;left:0;top:3411;" coordsize="6752209,9144" path="m0,0l6752209,0l6752209,9144l0,9144l0,0">
                  <v:stroke weight="0pt" endcap="flat" joinstyle="miter" miterlimit="10" on="false" color="#000000" opacity="0"/>
                  <v:fill on="true" color="#eeeeee"/>
                </v:shape>
                <v:shape id="Shape 20070" style="position:absolute;width:50;height:100;left:67471;top:3361;" coordsize="5016,10046" path="m5016,0l5016,10046l0,10046l0,5011l5016,0x">
                  <v:stroke weight="0pt" endcap="flat" joinstyle="miter" miterlimit="10" on="false" color="#000000" opacity="0"/>
                  <v:fill on="true" color="#eeeeee"/>
                </v:shape>
                <v:shape id="Shape 20071" style="position:absolute;width:50;height:100;left:0;top:3361;" coordsize="5017,10046" path="m0,0l5017,0l5017,5011l0,10046l0,0x">
                  <v:stroke weight="0pt" endcap="flat" joinstyle="miter" miterlimit="10" on="false" color="#000000" opacity="0"/>
                  <v:fill on="true" color="#9a9a9a"/>
                </v:shape>
                <v:shape id="Shape 150467" style="position:absolute;width:67421;height:91;left:50;top:8327;" coordsize="6742176,9144" path="m0,0l6742176,0l6742176,9144l0,9144l0,0">
                  <v:stroke weight="0pt" endcap="flat" joinstyle="miter" miterlimit="10" on="false" color="#000000" opacity="0"/>
                  <v:fill on="true" color="#9a9a9a"/>
                </v:shape>
                <v:shape id="Shape 150468" style="position:absolute;width:67421;height:91;left:50;top:8377;" coordsize="6742176,9144" path="m0,0l6742176,0l6742176,9144l0,9144l0,0">
                  <v:stroke weight="0pt" endcap="flat" joinstyle="miter" miterlimit="10" on="false" color="#000000" opacity="0"/>
                  <v:fill on="true" color="#eeeeee"/>
                </v:shape>
                <v:shape id="Shape 20074" style="position:absolute;width:50;height:100;left:67421;top:8327;" coordsize="5017,10021" path="m5017,0l5017,10021l0,10021l0,5011l5017,0x">
                  <v:stroke weight="0pt" endcap="flat" joinstyle="miter" miterlimit="10" on="false" color="#000000" opacity="0"/>
                  <v:fill on="true" color="#eeeeee"/>
                </v:shape>
                <v:shape id="Shape 20075" style="position:absolute;width:50;height:100;left:50;top:8327;" coordsize="5017,10021" path="m0,0l5017,0l5017,5011l0,10021l0,0x">
                  <v:stroke weight="0pt" endcap="flat" joinstyle="miter" miterlimit="10" on="false" color="#000000" opacity="0"/>
                  <v:fill on="true" color="#9a9a9a"/>
                </v:shape>
                <v:shape id="Shape 150469" style="position:absolute;width:67321;height:91;left:100;top:9631;" coordsize="6732143,9144" path="m0,0l6732143,0l6732143,9144l0,9144l0,0">
                  <v:stroke weight="0pt" endcap="flat" joinstyle="miter" miterlimit="10" on="false" color="#000000" opacity="0"/>
                  <v:fill on="true" color="#333333"/>
                </v:shape>
                <v:shape id="Shape 150470" style="position:absolute;width:67321;height:91;left:100;top:9732;" coordsize="6732143,9144" path="m0,0l6732143,0l6732143,9144l0,9144l0,0">
                  <v:stroke weight="0pt" endcap="flat" joinstyle="miter" miterlimit="10" on="false" color="#000000" opacity="0"/>
                  <v:fill on="true" color="#333333"/>
                </v:shape>
                <v:shape id="Picture 20079" style="position:absolute;width:4464;height:3009;left:150;top:0;" filled="f">
                  <v:imagedata r:id="rId194"/>
                </v:shape>
                <v:rect id="Rectangle 20080" style="position:absolute;width:16459;height:889;left:4815;top:1346;" filled="f" stroked="f">
                  <v:textbox inset="0,0,0,0">
                    <w:txbxContent>
                      <w:p>
                        <w:pPr>
                          <w:spacing w:before="0" w:after="160" w:line="259" w:lineRule="auto"/>
                          <w:ind w:left="0" w:right="0" w:firstLine="0"/>
                          <w:jc w:val="left"/>
                        </w:pPr>
                        <w:r>
                          <w:rPr>
                            <w:sz w:val="12"/>
                          </w:rPr>
                          <w:t xml:space="preserve">Documento assinado eletronicamente por </w:t>
                        </w:r>
                      </w:p>
                    </w:txbxContent>
                  </v:textbox>
                </v:rect>
                <v:rect id="Rectangle 20081" style="position:absolute;width:14482;height:874;left:17191;top:135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Henrique Esteves Campolina Silva</w:t>
                        </w:r>
                      </w:p>
                    </w:txbxContent>
                  </v:textbox>
                </v:rect>
                <v:rect id="Rectangle 20082" style="position:absolute;width:489;height:889;left:28081;top:1346;" filled="f" stroked="f">
                  <v:textbox inset="0,0,0,0">
                    <w:txbxContent>
                      <w:p>
                        <w:pPr>
                          <w:spacing w:before="0" w:after="160" w:line="259" w:lineRule="auto"/>
                          <w:ind w:left="0" w:right="0" w:firstLine="0"/>
                          <w:jc w:val="left"/>
                        </w:pPr>
                        <w:r>
                          <w:rPr>
                            <w:sz w:val="12"/>
                          </w:rPr>
                          <w:t xml:space="preserve">, </w:t>
                        </w:r>
                      </w:p>
                    </w:txbxContent>
                  </v:textbox>
                </v:rect>
                <v:rect id="Rectangle 20083" style="position:absolute;width:3349;height:874;left:28449;top:135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Gerente</w:t>
                        </w:r>
                      </w:p>
                    </w:txbxContent>
                  </v:textbox>
                </v:rect>
                <v:rect id="Rectangle 20084" style="position:absolute;width:30543;height:889;left:30968;top:1346;" filled="f" stroked="f">
                  <v:textbox inset="0,0,0,0">
                    <w:txbxContent>
                      <w:p>
                        <w:pPr>
                          <w:spacing w:before="0" w:after="160" w:line="259" w:lineRule="auto"/>
                          <w:ind w:left="0" w:right="0" w:firstLine="0"/>
                          <w:jc w:val="left"/>
                        </w:pPr>
                        <w:r>
                          <w:rPr>
                            <w:sz w:val="12"/>
                          </w:rPr>
                          <w:t xml:space="preserve">, em 19/01/2023, às 01:52, conforme art. 1º, § 2º, III, "b", da Lei 11.419/2006.</w:t>
                        </w:r>
                      </w:p>
                    </w:txbxContent>
                  </v:textbox>
                </v:rect>
                <v:shape id="Picture 20086" style="position:absolute;width:4314;height:4314;left:150;top:3812;" filled="f">
                  <v:imagedata r:id="rId195"/>
                </v:shape>
                <v:rect id="Rectangle 20087" style="position:absolute;width:22462;height:889;left:4665;top:5711;" filled="f" stroked="f">
                  <v:textbox inset="0,0,0,0">
                    <w:txbxContent>
                      <w:p>
                        <w:pPr>
                          <w:spacing w:before="0" w:after="160" w:line="259" w:lineRule="auto"/>
                          <w:ind w:left="0" w:right="0" w:firstLine="0"/>
                          <w:jc w:val="left"/>
                        </w:pPr>
                        <w:r>
                          <w:rPr>
                            <w:sz w:val="12"/>
                          </w:rPr>
                          <w:t xml:space="preserve">A autenticidade do documento pode ser conferida no site </w:t>
                        </w:r>
                      </w:p>
                    </w:txbxContent>
                  </v:textbox>
                </v:rect>
                <v:rect id="Rectangle 145111" style="position:absolute;width:6086;height:889;left:21554;top:5710;" filled="f" stroked="f">
                  <v:textbox inset="0,0,0,0">
                    <w:txbxContent>
                      <w:p>
                        <w:pPr>
                          <w:spacing w:before="0" w:after="160" w:line="259" w:lineRule="auto"/>
                          <w:ind w:left="0" w:right="0" w:firstLine="0"/>
                          <w:jc w:val="left"/>
                        </w:pPr>
                        <w:hyperlink r:id="hyperlink20116">
                          <w:r>
                            <w:rPr>
                              <w:color w:val="0000ee"/>
                              <w:sz w:val="12"/>
                              <w:u w:val="single" w:color="0000ee"/>
                            </w:rPr>
                            <w:t xml:space="preserve">https://sei.tjmg.</w:t>
                          </w:r>
                        </w:hyperlink>
                      </w:p>
                    </w:txbxContent>
                  </v:textbox>
                </v:rect>
                <v:rect id="Rectangle 145114" style="position:absolute;width:271;height:889;left:26130;top:5710;" filled="f" stroked="f">
                  <v:textbox inset="0,0,0,0">
                    <w:txbxContent>
                      <w:p>
                        <w:pPr>
                          <w:spacing w:before="0" w:after="160" w:line="259" w:lineRule="auto"/>
                          <w:ind w:left="0" w:right="0" w:firstLine="0"/>
                          <w:jc w:val="left"/>
                        </w:pPr>
                        <w:hyperlink r:id="hyperlink20116">
                          <w:r>
                            <w:rPr>
                              <w:color w:val="0000ee"/>
                              <w:sz w:val="12"/>
                            </w:rPr>
                            <w:t xml:space="preserve">j</w:t>
                          </w:r>
                        </w:hyperlink>
                      </w:p>
                    </w:txbxContent>
                  </v:textbox>
                </v:rect>
                <v:rect id="Rectangle 145115" style="position:absolute;width:6980;height:889;left:26335;top:5710;" filled="f" stroked="f">
                  <v:textbox inset="0,0,0,0">
                    <w:txbxContent>
                      <w:p>
                        <w:pPr>
                          <w:spacing w:before="0" w:after="160" w:line="259" w:lineRule="auto"/>
                          <w:ind w:left="0" w:right="0" w:firstLine="0"/>
                          <w:jc w:val="left"/>
                        </w:pPr>
                        <w:hyperlink r:id="hyperlink20116">
                          <w:r>
                            <w:rPr>
                              <w:color w:val="0000ee"/>
                              <w:sz w:val="12"/>
                              <w:u w:val="single" w:color="0000ee"/>
                            </w:rPr>
                            <w:t xml:space="preserve">us.br/autenticidad</w:t>
                          </w:r>
                        </w:hyperlink>
                      </w:p>
                    </w:txbxContent>
                  </v:textbox>
                </v:rect>
                <v:rect id="Rectangle 145113" style="position:absolute;width:434;height:889;left:31583;top:5710;" filled="f" stroked="f">
                  <v:textbox inset="0,0,0,0">
                    <w:txbxContent>
                      <w:p>
                        <w:pPr>
                          <w:spacing w:before="0" w:after="160" w:line="259" w:lineRule="auto"/>
                          <w:ind w:left="0" w:right="0" w:firstLine="0"/>
                          <w:jc w:val="left"/>
                        </w:pPr>
                        <w:hyperlink r:id="hyperlink20116">
                          <w:r>
                            <w:rPr>
                              <w:color w:val="0000ee"/>
                              <w:sz w:val="12"/>
                              <w:u w:val="single" w:color="0000ee"/>
                            </w:rPr>
                            <w:t xml:space="preserve">e</w:t>
                          </w:r>
                        </w:hyperlink>
                      </w:p>
                    </w:txbxContent>
                  </v:textbox>
                </v:rect>
                <v:rect id="Rectangle 20108" style="position:absolute;width:13227;height:889;left:31910;top:5711;" filled="f" stroked="f">
                  <v:textbox inset="0,0,0,0">
                    <w:txbxContent>
                      <w:p>
                        <w:pPr>
                          <w:spacing w:before="0" w:after="160" w:line="259" w:lineRule="auto"/>
                          <w:ind w:left="0" w:right="0" w:firstLine="0"/>
                          <w:jc w:val="left"/>
                        </w:pPr>
                        <w:r>
                          <w:rPr>
                            <w:sz w:val="12"/>
                          </w:rPr>
                          <w:t xml:space="preserve"> informando o código verificador </w:t>
                        </w:r>
                      </w:p>
                    </w:txbxContent>
                  </v:textbox>
                </v:rect>
                <v:rect id="Rectangle 20109" style="position:absolute;width:3912;height:874;left:41856;top:5722;"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12191529</w:t>
                        </w:r>
                      </w:p>
                    </w:txbxContent>
                  </v:textbox>
                </v:rect>
                <v:rect id="Rectangle 20110" style="position:absolute;width:6765;height:889;left:44798;top:5711;" filled="f" stroked="f">
                  <v:textbox inset="0,0,0,0">
                    <w:txbxContent>
                      <w:p>
                        <w:pPr>
                          <w:spacing w:before="0" w:after="160" w:line="259" w:lineRule="auto"/>
                          <w:ind w:left="0" w:right="0" w:firstLine="0"/>
                          <w:jc w:val="left"/>
                        </w:pPr>
                        <w:r>
                          <w:rPr>
                            <w:sz w:val="12"/>
                          </w:rPr>
                          <w:t xml:space="preserve"> e o código CRC </w:t>
                        </w:r>
                      </w:p>
                    </w:txbxContent>
                  </v:textbox>
                </v:rect>
                <v:rect id="Rectangle 145106" style="position:absolute;width:978;height:873;left:49885;top:5722;"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58</w:t>
                        </w:r>
                      </w:p>
                    </w:txbxContent>
                  </v:textbox>
                </v:rect>
                <v:rect id="Rectangle 145108" style="position:absolute;width:2500;height:873;left:50620;top:5722;"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DB2E</w:t>
                        </w:r>
                      </w:p>
                    </w:txbxContent>
                  </v:textbox>
                </v:rect>
                <v:rect id="Rectangle 145107" style="position:absolute;width:978;height:873;left:52500;top:5722;"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2"/>
                          </w:rPr>
                          <w:t xml:space="preserve">74</w:t>
                        </w:r>
                      </w:p>
                    </w:txbxContent>
                  </v:textbox>
                </v:rect>
                <v:rect id="Rectangle 20112" style="position:absolute;width:244;height:889;left:53236;top:5711;" filled="f" stroked="f">
                  <v:textbox inset="0,0,0,0">
                    <w:txbxContent>
                      <w:p>
                        <w:pPr>
                          <w:spacing w:before="0" w:after="160" w:line="259" w:lineRule="auto"/>
                          <w:ind w:left="0" w:right="0" w:firstLine="0"/>
                          <w:jc w:val="left"/>
                        </w:pPr>
                        <w:r>
                          <w:rPr>
                            <w:sz w:val="12"/>
                          </w:rPr>
                          <w:t xml:space="preserve">.</w:t>
                        </w:r>
                      </w:p>
                    </w:txbxContent>
                  </v:textbox>
                </v:rect>
              </v:group>
            </w:pict>
          </mc:Fallback>
        </mc:AlternateContent>
      </w:r>
    </w:p>
    <w:p w:rsidR="002F6F84" w:rsidRDefault="00000000">
      <w:pPr>
        <w:tabs>
          <w:tab w:val="right" w:pos="10602"/>
        </w:tabs>
        <w:spacing w:after="0" w:line="259" w:lineRule="auto"/>
        <w:ind w:left="0" w:firstLine="0"/>
        <w:jc w:val="left"/>
      </w:pPr>
      <w:r>
        <w:rPr>
          <w:sz w:val="9"/>
        </w:rPr>
        <w:t>0050791-33.2023.8.13.0000</w:t>
      </w:r>
      <w:r>
        <w:rPr>
          <w:sz w:val="9"/>
        </w:rPr>
        <w:tab/>
        <w:t>12191529v25</w:t>
      </w:r>
    </w:p>
    <w:sectPr w:rsidR="002F6F84">
      <w:headerReference w:type="even" r:id="rId196"/>
      <w:headerReference w:type="default" r:id="rId197"/>
      <w:footerReference w:type="even" r:id="rId198"/>
      <w:footerReference w:type="default" r:id="rId199"/>
      <w:headerReference w:type="first" r:id="rId200"/>
      <w:footerReference w:type="first" r:id="rId201"/>
      <w:pgSz w:w="11918" w:h="16858"/>
      <w:pgMar w:top="603" w:right="658" w:bottom="612" w:left="659" w:header="324" w:footer="30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F7FD1" w:rsidRDefault="007F7FD1">
      <w:pPr>
        <w:spacing w:after="0" w:line="240" w:lineRule="auto"/>
      </w:pPr>
      <w:r>
        <w:separator/>
      </w:r>
    </w:p>
  </w:endnote>
  <w:endnote w:type="continuationSeparator" w:id="0">
    <w:p w:rsidR="007F7FD1" w:rsidRDefault="007F7F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684"/>
      </w:tabs>
      <w:spacing w:after="0" w:line="259" w:lineRule="auto"/>
      <w:ind w:left="-177" w:right="-177" w:firstLine="0"/>
      <w:jc w:val="left"/>
    </w:pPr>
    <w:r>
      <w:rPr>
        <w:rFonts w:ascii="Arial" w:eastAsia="Arial" w:hAnsi="Arial" w:cs="Arial"/>
        <w:sz w:val="16"/>
      </w:rPr>
      <w:t>https://sei.tjmg.jus.br/sei/controlador.php?acao=documento_imprimir_web&amp;acao_origem=arvore_visualizar&amp;id_documento=14274571&amp;infra_sist…</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684"/>
      </w:tabs>
      <w:spacing w:after="0" w:line="259" w:lineRule="auto"/>
      <w:ind w:left="-177" w:right="-177" w:firstLine="0"/>
      <w:jc w:val="left"/>
    </w:pPr>
    <w:r>
      <w:rPr>
        <w:rFonts w:ascii="Arial" w:eastAsia="Arial" w:hAnsi="Arial" w:cs="Arial"/>
        <w:sz w:val="16"/>
      </w:rPr>
      <w:t>https://sei.tjmg.jus.br/sei/controlador.php?acao=documento_imprimir_web&amp;acao_origem=arvore_visualizar&amp;id_documento=14274571&amp;infra_si…</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10</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684"/>
      </w:tabs>
      <w:spacing w:after="0" w:line="259" w:lineRule="auto"/>
      <w:ind w:left="-177" w:right="-177" w:firstLine="0"/>
      <w:jc w:val="left"/>
    </w:pPr>
    <w:r>
      <w:rPr>
        <w:rFonts w:ascii="Arial" w:eastAsia="Arial" w:hAnsi="Arial" w:cs="Arial"/>
        <w:sz w:val="16"/>
      </w:rPr>
      <w:t>https://sei.tjmg.jus.br/sei/controlador.php?acao=documento_imprimir_web&amp;acao_origem=arvore_visualizar&amp;id_documento=14274571&amp;infra_si…</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10</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684"/>
      </w:tabs>
      <w:spacing w:after="0" w:line="259" w:lineRule="auto"/>
      <w:ind w:left="-177" w:right="-177" w:firstLine="0"/>
      <w:jc w:val="left"/>
    </w:pPr>
    <w:r>
      <w:rPr>
        <w:rFonts w:ascii="Arial" w:eastAsia="Arial" w:hAnsi="Arial" w:cs="Arial"/>
        <w:sz w:val="16"/>
      </w:rPr>
      <w:t>https://sei.tjmg.jus.br/sei/controlador.php?acao=documento_imprimir_web&amp;acao_origem=arvore_visualizar&amp;id_documento=14274571&amp;infra_si…</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10</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732"/>
      </w:tabs>
      <w:spacing w:after="0" w:line="259" w:lineRule="auto"/>
      <w:ind w:left="-130" w:right="-130" w:firstLine="0"/>
      <w:jc w:val="left"/>
    </w:pPr>
    <w:r>
      <w:rPr>
        <w:rFonts w:ascii="Arial" w:eastAsia="Arial" w:hAnsi="Arial" w:cs="Arial"/>
        <w:sz w:val="16"/>
      </w:rPr>
      <w:t>https://sei.tjmg.jus.br/sei/controlador.php?acao=documento_imprimir_web&amp;acao_origem=arvore_visualizar&amp;id_documento=14274571&amp;infra_si…</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10</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732"/>
      </w:tabs>
      <w:spacing w:after="0" w:line="259" w:lineRule="auto"/>
      <w:ind w:left="-130" w:right="-130" w:firstLine="0"/>
      <w:jc w:val="left"/>
    </w:pPr>
    <w:r>
      <w:rPr>
        <w:rFonts w:ascii="Arial" w:eastAsia="Arial" w:hAnsi="Arial" w:cs="Arial"/>
        <w:sz w:val="16"/>
      </w:rPr>
      <w:t>https://sei.tjmg.jus.br/sei/controlador.php?acao=documento_imprimir_web&amp;acao_origem=arvore_visualizar&amp;id_documento=14274571&amp;infra_si…</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10</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732"/>
      </w:tabs>
      <w:spacing w:after="0" w:line="259" w:lineRule="auto"/>
      <w:ind w:left="-130" w:right="-130" w:firstLine="0"/>
      <w:jc w:val="left"/>
    </w:pPr>
    <w:r>
      <w:rPr>
        <w:rFonts w:ascii="Arial" w:eastAsia="Arial" w:hAnsi="Arial" w:cs="Arial"/>
        <w:sz w:val="16"/>
      </w:rPr>
      <w:t>https://sei.tjmg.jus.br/sei/controlador.php?acao=documento_imprimir_web&amp;acao_origem=arvore_visualizar&amp;id_documento=14274571&amp;infra_si…</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10</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684"/>
      </w:tabs>
      <w:spacing w:after="0" w:line="259" w:lineRule="auto"/>
      <w:ind w:left="-177" w:right="-177" w:firstLine="0"/>
      <w:jc w:val="left"/>
    </w:pPr>
    <w:r>
      <w:rPr>
        <w:rFonts w:ascii="Arial" w:eastAsia="Arial" w:hAnsi="Arial" w:cs="Arial"/>
        <w:sz w:val="16"/>
      </w:rPr>
      <w:t>https://sei.tjmg.jus.br/sei/controlador.php?acao=documento_imprimir_web&amp;acao_origem=arvore_visualizar&amp;id_documento=14274571&amp;infra_sist…</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684"/>
      </w:tabs>
      <w:spacing w:after="0" w:line="259" w:lineRule="auto"/>
      <w:ind w:left="-177" w:right="-177" w:firstLine="0"/>
      <w:jc w:val="left"/>
    </w:pPr>
    <w:r>
      <w:rPr>
        <w:rFonts w:ascii="Arial" w:eastAsia="Arial" w:hAnsi="Arial" w:cs="Arial"/>
        <w:sz w:val="16"/>
      </w:rPr>
      <w:t>https://sei.tjmg.jus.br/sei/controlador.php?acao=documento_imprimir_web&amp;acao_origem=arvore_visualizar&amp;id_documento=14274571&amp;infra_sist…</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684"/>
      </w:tabs>
      <w:spacing w:after="0" w:line="259" w:lineRule="auto"/>
      <w:ind w:left="-177" w:right="-177" w:firstLine="0"/>
      <w:jc w:val="left"/>
    </w:pPr>
    <w:r>
      <w:rPr>
        <w:rFonts w:ascii="Arial" w:eastAsia="Arial" w:hAnsi="Arial" w:cs="Arial"/>
        <w:sz w:val="16"/>
      </w:rPr>
      <w:t>https://sei.tjmg.jus.br/sei/controlador.php?acao=documento_imprimir_web&amp;acao_origem=arvore_visualizar&amp;id_documento=14274571&amp;infra_si…</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10</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684"/>
      </w:tabs>
      <w:spacing w:after="0" w:line="259" w:lineRule="auto"/>
      <w:ind w:left="-177" w:right="-177" w:firstLine="0"/>
      <w:jc w:val="left"/>
    </w:pPr>
    <w:r>
      <w:rPr>
        <w:rFonts w:ascii="Arial" w:eastAsia="Arial" w:hAnsi="Arial" w:cs="Arial"/>
        <w:sz w:val="16"/>
      </w:rPr>
      <w:t>https://sei.tjmg.jus.br/sei/controlador.php?acao=documento_imprimir_web&amp;acao_origem=arvore_visualizar&amp;id_documento=14274571&amp;infra_si…</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10</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684"/>
      </w:tabs>
      <w:spacing w:after="0" w:line="259" w:lineRule="auto"/>
      <w:ind w:left="-177" w:right="-177" w:firstLine="0"/>
      <w:jc w:val="left"/>
    </w:pPr>
    <w:r>
      <w:rPr>
        <w:rFonts w:ascii="Arial" w:eastAsia="Arial" w:hAnsi="Arial" w:cs="Arial"/>
        <w:sz w:val="16"/>
      </w:rPr>
      <w:t>https://sei.tjmg.jus.br/sei/controlador.php?acao=documento_imprimir_web&amp;acao_origem=arvore_visualizar&amp;id_documento=14274571&amp;infra_si…</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10</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712"/>
      </w:tabs>
      <w:spacing w:after="0" w:line="259" w:lineRule="auto"/>
      <w:ind w:left="-149" w:right="-177" w:firstLine="0"/>
      <w:jc w:val="left"/>
    </w:pPr>
    <w:r>
      <w:rPr>
        <w:rFonts w:ascii="Arial" w:eastAsia="Arial" w:hAnsi="Arial" w:cs="Arial"/>
        <w:sz w:val="16"/>
      </w:rPr>
      <w:t>https://sei.tjmg.jus.br/sei/controlador.php?acao=documento_imprimir_web&amp;acao_origem=arvore_visualizar&amp;id_documento=14274571&amp;infra_si…</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10</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712"/>
      </w:tabs>
      <w:spacing w:after="0" w:line="259" w:lineRule="auto"/>
      <w:ind w:left="-149" w:right="-177" w:firstLine="0"/>
      <w:jc w:val="left"/>
    </w:pPr>
    <w:r>
      <w:rPr>
        <w:rFonts w:ascii="Arial" w:eastAsia="Arial" w:hAnsi="Arial" w:cs="Arial"/>
        <w:sz w:val="16"/>
      </w:rPr>
      <w:t>https://sei.tjmg.jus.br/sei/controlador.php?acao=documento_imprimir_web&amp;acao_origem=arvore_visualizar&amp;id_documento=14274571&amp;infra_si…</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10</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right" w:pos="10712"/>
      </w:tabs>
      <w:spacing w:after="0" w:line="259" w:lineRule="auto"/>
      <w:ind w:left="-149" w:right="-177" w:firstLine="0"/>
      <w:jc w:val="left"/>
    </w:pPr>
    <w:r>
      <w:rPr>
        <w:rFonts w:ascii="Arial" w:eastAsia="Arial" w:hAnsi="Arial" w:cs="Arial"/>
        <w:sz w:val="16"/>
      </w:rPr>
      <w:t>https://sei.tjmg.jus.br/sei/controlador.php?acao=documento_imprimir_web&amp;acao_origem=arvore_visualizar&amp;id_documento=14274571&amp;infra_si…</w:t>
    </w:r>
    <w:r>
      <w:rPr>
        <w:rFonts w:ascii="Arial" w:eastAsia="Arial" w:hAnsi="Arial" w:cs="Arial"/>
        <w:sz w:val="16"/>
      </w:rPr>
      <w:tab/>
    </w:r>
    <w:r>
      <w:fldChar w:fldCharType="begin"/>
    </w:r>
    <w:r>
      <w:instrText xml:space="preserve"> PAGE   \* MERGEFORMAT </w:instrText>
    </w:r>
    <w:r>
      <w:fldChar w:fldCharType="separate"/>
    </w:r>
    <w:r>
      <w:rPr>
        <w:rFonts w:ascii="Arial" w:eastAsia="Arial" w:hAnsi="Arial" w:cs="Arial"/>
        <w:sz w:val="16"/>
      </w:rPr>
      <w:t>10</w:t>
    </w:r>
    <w:r>
      <w:rPr>
        <w:rFonts w:ascii="Arial" w:eastAsia="Arial" w:hAnsi="Arial" w:cs="Arial"/>
        <w:sz w:val="16"/>
      </w:rPr>
      <w:fldChar w:fldCharType="end"/>
    </w:r>
    <w:r>
      <w:rPr>
        <w:rFonts w:ascii="Arial" w:eastAsia="Arial" w:hAnsi="Arial" w:cs="Arial"/>
        <w:sz w:val="16"/>
      </w:rPr>
      <w:t>/</w:t>
    </w:r>
    <w:fldSimple w:instr=" NUMPAGES   \* MERGEFORMAT ">
      <w:r>
        <w:rPr>
          <w:rFonts w:ascii="Arial" w:eastAsia="Arial" w:hAnsi="Arial" w:cs="Arial"/>
          <w:sz w:val="16"/>
        </w:rPr>
        <w:t>37</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F7FD1" w:rsidRDefault="007F7FD1">
      <w:pPr>
        <w:spacing w:after="0" w:line="240" w:lineRule="auto"/>
      </w:pPr>
      <w:r>
        <w:separator/>
      </w:r>
    </w:p>
  </w:footnote>
  <w:footnote w:type="continuationSeparator" w:id="0">
    <w:p w:rsidR="007F7FD1" w:rsidRDefault="007F7F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179"/>
      </w:tabs>
      <w:spacing w:after="0" w:line="259" w:lineRule="auto"/>
      <w:ind w:left="-177" w:firstLine="0"/>
      <w:jc w:val="left"/>
    </w:pPr>
    <w:r>
      <w:rPr>
        <w:rFonts w:ascii="Arial" w:eastAsia="Arial" w:hAnsi="Arial" w:cs="Arial"/>
        <w:sz w:val="16"/>
      </w:rPr>
      <w:t>19/01/2023 10:24</w:t>
    </w:r>
    <w:r>
      <w:rPr>
        <w:rFonts w:ascii="Arial" w:eastAsia="Arial" w:hAnsi="Arial" w:cs="Arial"/>
        <w:sz w:val="16"/>
      </w:rPr>
      <w:tab/>
      <w:t>SEI/TJMG - 12191529 - Edital</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179"/>
      </w:tabs>
      <w:spacing w:after="0" w:line="259" w:lineRule="auto"/>
      <w:ind w:left="-177" w:firstLine="0"/>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page">
                <wp:posOffset>1687639</wp:posOffset>
              </wp:positionH>
              <wp:positionV relativeFrom="page">
                <wp:posOffset>368325</wp:posOffset>
              </wp:positionV>
              <wp:extent cx="5017" cy="105346"/>
              <wp:effectExtent l="0" t="0" r="0" b="0"/>
              <wp:wrapSquare wrapText="bothSides"/>
              <wp:docPr id="146520" name="Group 146520"/>
              <wp:cNvGraphicFramePr/>
              <a:graphic xmlns:a="http://schemas.openxmlformats.org/drawingml/2006/main">
                <a:graphicData uri="http://schemas.microsoft.com/office/word/2010/wordprocessingGroup">
                  <wpg:wgp>
                    <wpg:cNvGrpSpPr/>
                    <wpg:grpSpPr>
                      <a:xfrm>
                        <a:off x="0" y="0"/>
                        <a:ext cx="5017" cy="105346"/>
                        <a:chOff x="0" y="0"/>
                        <a:chExt cx="5017" cy="105346"/>
                      </a:xfrm>
                    </wpg:grpSpPr>
                    <wps:wsp>
                      <wps:cNvPr id="146521" name="Shape 146521"/>
                      <wps:cNvSpPr/>
                      <wps:spPr>
                        <a:xfrm>
                          <a:off x="0" y="0"/>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g:wgp>
                </a:graphicData>
              </a:graphic>
            </wp:anchor>
          </w:drawing>
        </mc:Choice>
        <mc:Fallback xmlns:a="http://schemas.openxmlformats.org/drawingml/2006/main">
          <w:pict>
            <v:group id="Group 146520" style="width:0.395004pt;height:8.29492pt;position:absolute;mso-position-horizontal-relative:page;mso-position-horizontal:absolute;margin-left:132.885pt;mso-position-vertical-relative:page;margin-top:29.002pt;" coordsize="50,1053">
              <v:shape id="Shape 146521" style="position:absolute;width:50;height:1053;left:0;top:0;" coordsize="5017,105346" path="m0,0l5017,0l5017,100335l0,105346l0,0x">
                <v:stroke weight="0pt" endcap="flat" joinstyle="miter" miterlimit="10" on="false" color="#000000" opacity="0"/>
                <v:fill on="true" color="#2c2c2c"/>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page">
                <wp:posOffset>3112325</wp:posOffset>
              </wp:positionH>
              <wp:positionV relativeFrom="page">
                <wp:posOffset>368325</wp:posOffset>
              </wp:positionV>
              <wp:extent cx="5017" cy="105346"/>
              <wp:effectExtent l="0" t="0" r="0" b="0"/>
              <wp:wrapSquare wrapText="bothSides"/>
              <wp:docPr id="146522" name="Group 146522"/>
              <wp:cNvGraphicFramePr/>
              <a:graphic xmlns:a="http://schemas.openxmlformats.org/drawingml/2006/main">
                <a:graphicData uri="http://schemas.microsoft.com/office/word/2010/wordprocessingGroup">
                  <wpg:wgp>
                    <wpg:cNvGrpSpPr/>
                    <wpg:grpSpPr>
                      <a:xfrm>
                        <a:off x="0" y="0"/>
                        <a:ext cx="5017" cy="105346"/>
                        <a:chOff x="0" y="0"/>
                        <a:chExt cx="5017" cy="105346"/>
                      </a:xfrm>
                    </wpg:grpSpPr>
                    <wps:wsp>
                      <wps:cNvPr id="146523" name="Shape 146523"/>
                      <wps:cNvSpPr/>
                      <wps:spPr>
                        <a:xfrm>
                          <a:off x="0" y="0"/>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g:wgp>
                </a:graphicData>
              </a:graphic>
            </wp:anchor>
          </w:drawing>
        </mc:Choice>
        <mc:Fallback xmlns:a="http://schemas.openxmlformats.org/drawingml/2006/main">
          <w:pict>
            <v:group id="Group 146522" style="width:0.395004pt;height:8.29492pt;position:absolute;mso-position-horizontal-relative:page;mso-position-horizontal:absolute;margin-left:245.065pt;mso-position-vertical-relative:page;margin-top:29.002pt;" coordsize="50,1053">
              <v:shape id="Shape 146523" style="position:absolute;width:50;height:1053;left:0;top:0;" coordsize="5017,105346" path="m0,0l5017,0l5017,100335l0,105346l0,0x">
                <v:stroke weight="0pt" endcap="flat" joinstyle="miter" miterlimit="10" on="false" color="#000000" opacity="0"/>
                <v:fill on="true" color="#2c2c2c"/>
              </v:shape>
              <w10:wrap type="square"/>
            </v:group>
          </w:pict>
        </mc:Fallback>
      </mc:AlternateContent>
    </w:r>
    <w:r>
      <w:rPr>
        <w:rFonts w:ascii="Arial" w:eastAsia="Arial" w:hAnsi="Arial" w:cs="Arial"/>
        <w:sz w:val="16"/>
      </w:rPr>
      <w:t>19/01/2023 10:24</w:t>
    </w:r>
    <w:r>
      <w:rPr>
        <w:rFonts w:ascii="Arial" w:eastAsia="Arial" w:hAnsi="Arial" w:cs="Arial"/>
        <w:sz w:val="16"/>
      </w:rPr>
      <w:tab/>
      <w:t>SEI/TJMG - 12191529 - Edital</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179"/>
      </w:tabs>
      <w:spacing w:after="0" w:line="259" w:lineRule="auto"/>
      <w:ind w:left="-177" w:firstLine="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page">
                <wp:posOffset>1687639</wp:posOffset>
              </wp:positionH>
              <wp:positionV relativeFrom="page">
                <wp:posOffset>368325</wp:posOffset>
              </wp:positionV>
              <wp:extent cx="5017" cy="105346"/>
              <wp:effectExtent l="0" t="0" r="0" b="0"/>
              <wp:wrapSquare wrapText="bothSides"/>
              <wp:docPr id="146497" name="Group 146497"/>
              <wp:cNvGraphicFramePr/>
              <a:graphic xmlns:a="http://schemas.openxmlformats.org/drawingml/2006/main">
                <a:graphicData uri="http://schemas.microsoft.com/office/word/2010/wordprocessingGroup">
                  <wpg:wgp>
                    <wpg:cNvGrpSpPr/>
                    <wpg:grpSpPr>
                      <a:xfrm>
                        <a:off x="0" y="0"/>
                        <a:ext cx="5017" cy="105346"/>
                        <a:chOff x="0" y="0"/>
                        <a:chExt cx="5017" cy="105346"/>
                      </a:xfrm>
                    </wpg:grpSpPr>
                    <wps:wsp>
                      <wps:cNvPr id="146498" name="Shape 146498"/>
                      <wps:cNvSpPr/>
                      <wps:spPr>
                        <a:xfrm>
                          <a:off x="0" y="0"/>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g:wgp>
                </a:graphicData>
              </a:graphic>
            </wp:anchor>
          </w:drawing>
        </mc:Choice>
        <mc:Fallback xmlns:a="http://schemas.openxmlformats.org/drawingml/2006/main">
          <w:pict>
            <v:group id="Group 146497" style="width:0.395004pt;height:8.29492pt;position:absolute;mso-position-horizontal-relative:page;mso-position-horizontal:absolute;margin-left:132.885pt;mso-position-vertical-relative:page;margin-top:29.002pt;" coordsize="50,1053">
              <v:shape id="Shape 146498" style="position:absolute;width:50;height:1053;left:0;top:0;" coordsize="5017,105346" path="m0,0l5017,0l5017,100335l0,105346l0,0x">
                <v:stroke weight="0pt" endcap="flat" joinstyle="miter" miterlimit="10" on="false" color="#000000" opacity="0"/>
                <v:fill on="true" color="#2c2c2c"/>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4384" behindDoc="0" locked="0" layoutInCell="1" allowOverlap="1">
              <wp:simplePos x="0" y="0"/>
              <wp:positionH relativeFrom="page">
                <wp:posOffset>3112325</wp:posOffset>
              </wp:positionH>
              <wp:positionV relativeFrom="page">
                <wp:posOffset>368325</wp:posOffset>
              </wp:positionV>
              <wp:extent cx="5017" cy="105346"/>
              <wp:effectExtent l="0" t="0" r="0" b="0"/>
              <wp:wrapSquare wrapText="bothSides"/>
              <wp:docPr id="146499" name="Group 146499"/>
              <wp:cNvGraphicFramePr/>
              <a:graphic xmlns:a="http://schemas.openxmlformats.org/drawingml/2006/main">
                <a:graphicData uri="http://schemas.microsoft.com/office/word/2010/wordprocessingGroup">
                  <wpg:wgp>
                    <wpg:cNvGrpSpPr/>
                    <wpg:grpSpPr>
                      <a:xfrm>
                        <a:off x="0" y="0"/>
                        <a:ext cx="5017" cy="105346"/>
                        <a:chOff x="0" y="0"/>
                        <a:chExt cx="5017" cy="105346"/>
                      </a:xfrm>
                    </wpg:grpSpPr>
                    <wps:wsp>
                      <wps:cNvPr id="146500" name="Shape 146500"/>
                      <wps:cNvSpPr/>
                      <wps:spPr>
                        <a:xfrm>
                          <a:off x="0" y="0"/>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g:wgp>
                </a:graphicData>
              </a:graphic>
            </wp:anchor>
          </w:drawing>
        </mc:Choice>
        <mc:Fallback xmlns:a="http://schemas.openxmlformats.org/drawingml/2006/main">
          <w:pict>
            <v:group id="Group 146499" style="width:0.395004pt;height:8.29492pt;position:absolute;mso-position-horizontal-relative:page;mso-position-horizontal:absolute;margin-left:245.065pt;mso-position-vertical-relative:page;margin-top:29.002pt;" coordsize="50,1053">
              <v:shape id="Shape 146500" style="position:absolute;width:50;height:1053;left:0;top:0;" coordsize="5017,105346" path="m0,0l5017,0l5017,100335l0,105346l0,0x">
                <v:stroke weight="0pt" endcap="flat" joinstyle="miter" miterlimit="10" on="false" color="#000000" opacity="0"/>
                <v:fill on="true" color="#2c2c2c"/>
              </v:shape>
              <w10:wrap type="square"/>
            </v:group>
          </w:pict>
        </mc:Fallback>
      </mc:AlternateContent>
    </w:r>
    <w:r>
      <w:rPr>
        <w:rFonts w:ascii="Arial" w:eastAsia="Arial" w:hAnsi="Arial" w:cs="Arial"/>
        <w:sz w:val="16"/>
      </w:rPr>
      <w:t>19/01/2023 10:24</w:t>
    </w:r>
    <w:r>
      <w:rPr>
        <w:rFonts w:ascii="Arial" w:eastAsia="Arial" w:hAnsi="Arial" w:cs="Arial"/>
        <w:sz w:val="16"/>
      </w:rPr>
      <w:tab/>
      <w:t>SEI/TJMG - 12191529 - Edital</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179"/>
      </w:tabs>
      <w:spacing w:after="0" w:line="259" w:lineRule="auto"/>
      <w:ind w:left="-177" w:firstLine="0"/>
      <w:jc w:val="left"/>
    </w:pPr>
    <w:r>
      <w:rPr>
        <w:rFonts w:ascii="Calibri" w:eastAsia="Calibri" w:hAnsi="Calibri" w:cs="Calibri"/>
        <w:noProof/>
        <w:sz w:val="22"/>
      </w:rPr>
      <mc:AlternateContent>
        <mc:Choice Requires="wpg">
          <w:drawing>
            <wp:anchor distT="0" distB="0" distL="114300" distR="114300" simplePos="0" relativeHeight="251665408" behindDoc="0" locked="0" layoutInCell="1" allowOverlap="1">
              <wp:simplePos x="0" y="0"/>
              <wp:positionH relativeFrom="page">
                <wp:posOffset>1687639</wp:posOffset>
              </wp:positionH>
              <wp:positionV relativeFrom="page">
                <wp:posOffset>368325</wp:posOffset>
              </wp:positionV>
              <wp:extent cx="5017" cy="105346"/>
              <wp:effectExtent l="0" t="0" r="0" b="0"/>
              <wp:wrapSquare wrapText="bothSides"/>
              <wp:docPr id="146474" name="Group 146474"/>
              <wp:cNvGraphicFramePr/>
              <a:graphic xmlns:a="http://schemas.openxmlformats.org/drawingml/2006/main">
                <a:graphicData uri="http://schemas.microsoft.com/office/word/2010/wordprocessingGroup">
                  <wpg:wgp>
                    <wpg:cNvGrpSpPr/>
                    <wpg:grpSpPr>
                      <a:xfrm>
                        <a:off x="0" y="0"/>
                        <a:ext cx="5017" cy="105346"/>
                        <a:chOff x="0" y="0"/>
                        <a:chExt cx="5017" cy="105346"/>
                      </a:xfrm>
                    </wpg:grpSpPr>
                    <wps:wsp>
                      <wps:cNvPr id="146475" name="Shape 146475"/>
                      <wps:cNvSpPr/>
                      <wps:spPr>
                        <a:xfrm>
                          <a:off x="0" y="0"/>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g:wgp>
                </a:graphicData>
              </a:graphic>
            </wp:anchor>
          </w:drawing>
        </mc:Choice>
        <mc:Fallback xmlns:a="http://schemas.openxmlformats.org/drawingml/2006/main">
          <w:pict>
            <v:group id="Group 146474" style="width:0.395004pt;height:8.29492pt;position:absolute;mso-position-horizontal-relative:page;mso-position-horizontal:absolute;margin-left:132.885pt;mso-position-vertical-relative:page;margin-top:29.002pt;" coordsize="50,1053">
              <v:shape id="Shape 146475" style="position:absolute;width:50;height:1053;left:0;top:0;" coordsize="5017,105346" path="m0,0l5017,0l5017,100335l0,105346l0,0x">
                <v:stroke weight="0pt" endcap="flat" joinstyle="miter" miterlimit="10" on="false" color="#000000" opacity="0"/>
                <v:fill on="true" color="#2c2c2c"/>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6432" behindDoc="0" locked="0" layoutInCell="1" allowOverlap="1">
              <wp:simplePos x="0" y="0"/>
              <wp:positionH relativeFrom="page">
                <wp:posOffset>3112325</wp:posOffset>
              </wp:positionH>
              <wp:positionV relativeFrom="page">
                <wp:posOffset>368325</wp:posOffset>
              </wp:positionV>
              <wp:extent cx="5017" cy="105346"/>
              <wp:effectExtent l="0" t="0" r="0" b="0"/>
              <wp:wrapSquare wrapText="bothSides"/>
              <wp:docPr id="146476" name="Group 146476"/>
              <wp:cNvGraphicFramePr/>
              <a:graphic xmlns:a="http://schemas.openxmlformats.org/drawingml/2006/main">
                <a:graphicData uri="http://schemas.microsoft.com/office/word/2010/wordprocessingGroup">
                  <wpg:wgp>
                    <wpg:cNvGrpSpPr/>
                    <wpg:grpSpPr>
                      <a:xfrm>
                        <a:off x="0" y="0"/>
                        <a:ext cx="5017" cy="105346"/>
                        <a:chOff x="0" y="0"/>
                        <a:chExt cx="5017" cy="105346"/>
                      </a:xfrm>
                    </wpg:grpSpPr>
                    <wps:wsp>
                      <wps:cNvPr id="146477" name="Shape 146477"/>
                      <wps:cNvSpPr/>
                      <wps:spPr>
                        <a:xfrm>
                          <a:off x="0" y="0"/>
                          <a:ext cx="5017" cy="105346"/>
                        </a:xfrm>
                        <a:custGeom>
                          <a:avLst/>
                          <a:gdLst/>
                          <a:ahLst/>
                          <a:cxnLst/>
                          <a:rect l="0" t="0" r="0" b="0"/>
                          <a:pathLst>
                            <a:path w="5017" h="105346">
                              <a:moveTo>
                                <a:pt x="0" y="0"/>
                              </a:moveTo>
                              <a:lnTo>
                                <a:pt x="5017" y="0"/>
                              </a:lnTo>
                              <a:lnTo>
                                <a:pt x="5017" y="100335"/>
                              </a:lnTo>
                              <a:lnTo>
                                <a:pt x="0" y="105346"/>
                              </a:lnTo>
                              <a:lnTo>
                                <a:pt x="0" y="0"/>
                              </a:lnTo>
                              <a:close/>
                            </a:path>
                          </a:pathLst>
                        </a:custGeom>
                        <a:ln w="0" cap="flat">
                          <a:miter lim="127000"/>
                        </a:ln>
                      </wps:spPr>
                      <wps:style>
                        <a:lnRef idx="0">
                          <a:srgbClr val="000000">
                            <a:alpha val="0"/>
                          </a:srgbClr>
                        </a:lnRef>
                        <a:fillRef idx="1">
                          <a:srgbClr val="2C2C2C"/>
                        </a:fillRef>
                        <a:effectRef idx="0">
                          <a:scrgbClr r="0" g="0" b="0"/>
                        </a:effectRef>
                        <a:fontRef idx="none"/>
                      </wps:style>
                      <wps:bodyPr/>
                    </wps:wsp>
                  </wpg:wgp>
                </a:graphicData>
              </a:graphic>
            </wp:anchor>
          </w:drawing>
        </mc:Choice>
        <mc:Fallback xmlns:a="http://schemas.openxmlformats.org/drawingml/2006/main">
          <w:pict>
            <v:group id="Group 146476" style="width:0.395004pt;height:8.29492pt;position:absolute;mso-position-horizontal-relative:page;mso-position-horizontal:absolute;margin-left:245.065pt;mso-position-vertical-relative:page;margin-top:29.002pt;" coordsize="50,1053">
              <v:shape id="Shape 146477" style="position:absolute;width:50;height:1053;left:0;top:0;" coordsize="5017,105346" path="m0,0l5017,0l5017,100335l0,105346l0,0x">
                <v:stroke weight="0pt" endcap="flat" joinstyle="miter" miterlimit="10" on="false" color="#000000" opacity="0"/>
                <v:fill on="true" color="#2c2c2c"/>
              </v:shape>
              <w10:wrap type="square"/>
            </v:group>
          </w:pict>
        </mc:Fallback>
      </mc:AlternateContent>
    </w:r>
    <w:r>
      <w:rPr>
        <w:rFonts w:ascii="Arial" w:eastAsia="Arial" w:hAnsi="Arial" w:cs="Arial"/>
        <w:sz w:val="16"/>
      </w:rPr>
      <w:t>19/01/2023 10:24</w:t>
    </w:r>
    <w:r>
      <w:rPr>
        <w:rFonts w:ascii="Arial" w:eastAsia="Arial" w:hAnsi="Arial" w:cs="Arial"/>
        <w:sz w:val="16"/>
      </w:rPr>
      <w:tab/>
      <w:t>SEI/TJMG - 12191529 - Edital</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226"/>
      </w:tabs>
      <w:spacing w:after="0" w:line="259" w:lineRule="auto"/>
      <w:ind w:left="-130" w:firstLine="0"/>
      <w:jc w:val="left"/>
    </w:pPr>
    <w:r>
      <w:rPr>
        <w:rFonts w:ascii="Arial" w:eastAsia="Arial" w:hAnsi="Arial" w:cs="Arial"/>
        <w:sz w:val="16"/>
      </w:rPr>
      <w:t>19/01/2023 10:24</w:t>
    </w:r>
    <w:r>
      <w:rPr>
        <w:rFonts w:ascii="Arial" w:eastAsia="Arial" w:hAnsi="Arial" w:cs="Arial"/>
        <w:sz w:val="16"/>
      </w:rPr>
      <w:tab/>
      <w:t>SEI/TJMG - 12191529 - Edital</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226"/>
      </w:tabs>
      <w:spacing w:after="0" w:line="259" w:lineRule="auto"/>
      <w:ind w:left="-130" w:firstLine="0"/>
      <w:jc w:val="left"/>
    </w:pPr>
    <w:r>
      <w:rPr>
        <w:rFonts w:ascii="Arial" w:eastAsia="Arial" w:hAnsi="Arial" w:cs="Arial"/>
        <w:sz w:val="16"/>
      </w:rPr>
      <w:t>19/01/2023 10:24</w:t>
    </w:r>
    <w:r>
      <w:rPr>
        <w:rFonts w:ascii="Arial" w:eastAsia="Arial" w:hAnsi="Arial" w:cs="Arial"/>
        <w:sz w:val="16"/>
      </w:rPr>
      <w:tab/>
      <w:t>SEI/TJMG - 12191529 - Edital</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226"/>
      </w:tabs>
      <w:spacing w:after="0" w:line="259" w:lineRule="auto"/>
      <w:ind w:left="-130" w:firstLine="0"/>
      <w:jc w:val="left"/>
    </w:pPr>
    <w:r>
      <w:rPr>
        <w:rFonts w:ascii="Arial" w:eastAsia="Arial" w:hAnsi="Arial" w:cs="Arial"/>
        <w:sz w:val="16"/>
      </w:rPr>
      <w:t>19/01/2023 10:24</w:t>
    </w:r>
    <w:r>
      <w:rPr>
        <w:rFonts w:ascii="Arial" w:eastAsia="Arial" w:hAnsi="Arial" w:cs="Arial"/>
        <w:sz w:val="16"/>
      </w:rPr>
      <w:tab/>
      <w:t>SEI/TJMG - 12191529 - Edital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179"/>
      </w:tabs>
      <w:spacing w:after="0" w:line="259" w:lineRule="auto"/>
      <w:ind w:left="-177" w:firstLine="0"/>
      <w:jc w:val="left"/>
    </w:pPr>
    <w:r>
      <w:rPr>
        <w:rFonts w:ascii="Arial" w:eastAsia="Arial" w:hAnsi="Arial" w:cs="Arial"/>
        <w:sz w:val="16"/>
      </w:rPr>
      <w:t>19/01/2023 10:24</w:t>
    </w:r>
    <w:r>
      <w:rPr>
        <w:rFonts w:ascii="Arial" w:eastAsia="Arial" w:hAnsi="Arial" w:cs="Arial"/>
        <w:sz w:val="16"/>
      </w:rPr>
      <w:tab/>
      <w:t>SEI/TJMG - 12191529 - Edital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179"/>
      </w:tabs>
      <w:spacing w:after="0" w:line="259" w:lineRule="auto"/>
      <w:ind w:left="-177" w:firstLine="0"/>
      <w:jc w:val="left"/>
    </w:pPr>
    <w:r>
      <w:rPr>
        <w:rFonts w:ascii="Arial" w:eastAsia="Arial" w:hAnsi="Arial" w:cs="Arial"/>
        <w:sz w:val="16"/>
      </w:rPr>
      <w:t>19/01/2023 10:24</w:t>
    </w:r>
    <w:r>
      <w:rPr>
        <w:rFonts w:ascii="Arial" w:eastAsia="Arial" w:hAnsi="Arial" w:cs="Arial"/>
        <w:sz w:val="16"/>
      </w:rPr>
      <w:tab/>
      <w:t>SEI/TJMG - 12191529 - Edital</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179"/>
      </w:tabs>
      <w:spacing w:after="0" w:line="259" w:lineRule="auto"/>
      <w:ind w:left="-177"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423481</wp:posOffset>
              </wp:positionH>
              <wp:positionV relativeFrom="page">
                <wp:posOffset>368306</wp:posOffset>
              </wp:positionV>
              <wp:extent cx="265874" cy="5017"/>
              <wp:effectExtent l="0" t="0" r="0" b="0"/>
              <wp:wrapSquare wrapText="bothSides"/>
              <wp:docPr id="146394" name="Group 146394"/>
              <wp:cNvGraphicFramePr/>
              <a:graphic xmlns:a="http://schemas.openxmlformats.org/drawingml/2006/main">
                <a:graphicData uri="http://schemas.microsoft.com/office/word/2010/wordprocessingGroup">
                  <wpg:wgp>
                    <wpg:cNvGrpSpPr/>
                    <wpg:grpSpPr>
                      <a:xfrm>
                        <a:off x="0" y="0"/>
                        <a:ext cx="265874" cy="5017"/>
                        <a:chOff x="0" y="0"/>
                        <a:chExt cx="265874" cy="5017"/>
                      </a:xfrm>
                    </wpg:grpSpPr>
                    <wps:wsp>
                      <wps:cNvPr id="150475" name="Shape 150475"/>
                      <wps:cNvSpPr/>
                      <wps:spPr>
                        <a:xfrm>
                          <a:off x="0" y="0"/>
                          <a:ext cx="265874" cy="9144"/>
                        </a:xfrm>
                        <a:custGeom>
                          <a:avLst/>
                          <a:gdLst/>
                          <a:ahLst/>
                          <a:cxnLst/>
                          <a:rect l="0" t="0" r="0" b="0"/>
                          <a:pathLst>
                            <a:path w="265874" h="9144">
                              <a:moveTo>
                                <a:pt x="0" y="0"/>
                              </a:moveTo>
                              <a:lnTo>
                                <a:pt x="265874" y="0"/>
                              </a:lnTo>
                              <a:lnTo>
                                <a:pt x="26587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g:wgp>
                </a:graphicData>
              </a:graphic>
            </wp:anchor>
          </w:drawing>
        </mc:Choice>
        <mc:Fallback xmlns:a="http://schemas.openxmlformats.org/drawingml/2006/main">
          <w:pict>
            <v:group id="Group 146394" style="width:20.935pt;height:0.39502pt;position:absolute;mso-position-horizontal-relative:page;mso-position-horizontal:absolute;margin-left:33.345pt;mso-position-vertical-relative:page;margin-top:29.0005pt;" coordsize="2658,50">
              <v:shape id="Shape 150476" style="position:absolute;width:2658;height:91;left:0;top:0;" coordsize="265874,9144" path="m0,0l265874,0l265874,9144l0,9144l0,0">
                <v:stroke weight="0pt" endcap="flat" joinstyle="miter" miterlimit="10" on="false" color="#000000" opacity="0"/>
                <v:fill on="true" color="#2c2c2c"/>
              </v:shape>
              <w10:wrap type="square"/>
            </v:group>
          </w:pict>
        </mc:Fallback>
      </mc:AlternateContent>
    </w:r>
    <w:r>
      <w:rPr>
        <w:rFonts w:ascii="Arial" w:eastAsia="Arial" w:hAnsi="Arial" w:cs="Arial"/>
        <w:sz w:val="16"/>
      </w:rPr>
      <w:t>19/01/2023 10:24</w:t>
    </w:r>
    <w:r>
      <w:rPr>
        <w:rFonts w:ascii="Arial" w:eastAsia="Arial" w:hAnsi="Arial" w:cs="Arial"/>
        <w:sz w:val="16"/>
      </w:rPr>
      <w:tab/>
      <w:t>SEI/TJMG - 12191529 - Edital</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179"/>
      </w:tabs>
      <w:spacing w:after="0" w:line="259" w:lineRule="auto"/>
      <w:ind w:left="-177"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423481</wp:posOffset>
              </wp:positionH>
              <wp:positionV relativeFrom="page">
                <wp:posOffset>368306</wp:posOffset>
              </wp:positionV>
              <wp:extent cx="265874" cy="5017"/>
              <wp:effectExtent l="0" t="0" r="0" b="0"/>
              <wp:wrapSquare wrapText="bothSides"/>
              <wp:docPr id="146373" name="Group 146373"/>
              <wp:cNvGraphicFramePr/>
              <a:graphic xmlns:a="http://schemas.openxmlformats.org/drawingml/2006/main">
                <a:graphicData uri="http://schemas.microsoft.com/office/word/2010/wordprocessingGroup">
                  <wpg:wgp>
                    <wpg:cNvGrpSpPr/>
                    <wpg:grpSpPr>
                      <a:xfrm>
                        <a:off x="0" y="0"/>
                        <a:ext cx="265874" cy="5017"/>
                        <a:chOff x="0" y="0"/>
                        <a:chExt cx="265874" cy="5017"/>
                      </a:xfrm>
                    </wpg:grpSpPr>
                    <wps:wsp>
                      <wps:cNvPr id="150473" name="Shape 150473"/>
                      <wps:cNvSpPr/>
                      <wps:spPr>
                        <a:xfrm>
                          <a:off x="0" y="0"/>
                          <a:ext cx="265874" cy="9144"/>
                        </a:xfrm>
                        <a:custGeom>
                          <a:avLst/>
                          <a:gdLst/>
                          <a:ahLst/>
                          <a:cxnLst/>
                          <a:rect l="0" t="0" r="0" b="0"/>
                          <a:pathLst>
                            <a:path w="265874" h="9144">
                              <a:moveTo>
                                <a:pt x="0" y="0"/>
                              </a:moveTo>
                              <a:lnTo>
                                <a:pt x="265874" y="0"/>
                              </a:lnTo>
                              <a:lnTo>
                                <a:pt x="26587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g:wgp>
                </a:graphicData>
              </a:graphic>
            </wp:anchor>
          </w:drawing>
        </mc:Choice>
        <mc:Fallback xmlns:a="http://schemas.openxmlformats.org/drawingml/2006/main">
          <w:pict>
            <v:group id="Group 146373" style="width:20.935pt;height:0.39502pt;position:absolute;mso-position-horizontal-relative:page;mso-position-horizontal:absolute;margin-left:33.345pt;mso-position-vertical-relative:page;margin-top:29.0005pt;" coordsize="2658,50">
              <v:shape id="Shape 150474" style="position:absolute;width:2658;height:91;left:0;top:0;" coordsize="265874,9144" path="m0,0l265874,0l265874,9144l0,9144l0,0">
                <v:stroke weight="0pt" endcap="flat" joinstyle="miter" miterlimit="10" on="false" color="#000000" opacity="0"/>
                <v:fill on="true" color="#2c2c2c"/>
              </v:shape>
              <w10:wrap type="square"/>
            </v:group>
          </w:pict>
        </mc:Fallback>
      </mc:AlternateContent>
    </w:r>
    <w:r>
      <w:rPr>
        <w:rFonts w:ascii="Arial" w:eastAsia="Arial" w:hAnsi="Arial" w:cs="Arial"/>
        <w:sz w:val="16"/>
      </w:rPr>
      <w:t>19/01/2023 10:24</w:t>
    </w:r>
    <w:r>
      <w:rPr>
        <w:rFonts w:ascii="Arial" w:eastAsia="Arial" w:hAnsi="Arial" w:cs="Arial"/>
        <w:sz w:val="16"/>
      </w:rPr>
      <w:tab/>
      <w:t>SEI/TJMG - 12191529 - Edital</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179"/>
      </w:tabs>
      <w:spacing w:after="0" w:line="259" w:lineRule="auto"/>
      <w:ind w:left="-177"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423481</wp:posOffset>
              </wp:positionH>
              <wp:positionV relativeFrom="page">
                <wp:posOffset>368306</wp:posOffset>
              </wp:positionV>
              <wp:extent cx="265874" cy="5017"/>
              <wp:effectExtent l="0" t="0" r="0" b="0"/>
              <wp:wrapSquare wrapText="bothSides"/>
              <wp:docPr id="146352" name="Group 146352"/>
              <wp:cNvGraphicFramePr/>
              <a:graphic xmlns:a="http://schemas.openxmlformats.org/drawingml/2006/main">
                <a:graphicData uri="http://schemas.microsoft.com/office/word/2010/wordprocessingGroup">
                  <wpg:wgp>
                    <wpg:cNvGrpSpPr/>
                    <wpg:grpSpPr>
                      <a:xfrm>
                        <a:off x="0" y="0"/>
                        <a:ext cx="265874" cy="5017"/>
                        <a:chOff x="0" y="0"/>
                        <a:chExt cx="265874" cy="5017"/>
                      </a:xfrm>
                    </wpg:grpSpPr>
                    <wps:wsp>
                      <wps:cNvPr id="150471" name="Shape 150471"/>
                      <wps:cNvSpPr/>
                      <wps:spPr>
                        <a:xfrm>
                          <a:off x="0" y="0"/>
                          <a:ext cx="265874" cy="9144"/>
                        </a:xfrm>
                        <a:custGeom>
                          <a:avLst/>
                          <a:gdLst/>
                          <a:ahLst/>
                          <a:cxnLst/>
                          <a:rect l="0" t="0" r="0" b="0"/>
                          <a:pathLst>
                            <a:path w="265874" h="9144">
                              <a:moveTo>
                                <a:pt x="0" y="0"/>
                              </a:moveTo>
                              <a:lnTo>
                                <a:pt x="265874" y="0"/>
                              </a:lnTo>
                              <a:lnTo>
                                <a:pt x="265874" y="9144"/>
                              </a:lnTo>
                              <a:lnTo>
                                <a:pt x="0" y="9144"/>
                              </a:lnTo>
                              <a:lnTo>
                                <a:pt x="0" y="0"/>
                              </a:lnTo>
                            </a:path>
                          </a:pathLst>
                        </a:custGeom>
                        <a:ln w="0" cap="flat">
                          <a:miter lim="127000"/>
                        </a:ln>
                      </wps:spPr>
                      <wps:style>
                        <a:lnRef idx="0">
                          <a:srgbClr val="000000">
                            <a:alpha val="0"/>
                          </a:srgbClr>
                        </a:lnRef>
                        <a:fillRef idx="1">
                          <a:srgbClr val="2C2C2C"/>
                        </a:fillRef>
                        <a:effectRef idx="0">
                          <a:scrgbClr r="0" g="0" b="0"/>
                        </a:effectRef>
                        <a:fontRef idx="none"/>
                      </wps:style>
                      <wps:bodyPr/>
                    </wps:wsp>
                  </wpg:wgp>
                </a:graphicData>
              </a:graphic>
            </wp:anchor>
          </w:drawing>
        </mc:Choice>
        <mc:Fallback xmlns:a="http://schemas.openxmlformats.org/drawingml/2006/main">
          <w:pict>
            <v:group id="Group 146352" style="width:20.935pt;height:0.39502pt;position:absolute;mso-position-horizontal-relative:page;mso-position-horizontal:absolute;margin-left:33.345pt;mso-position-vertical-relative:page;margin-top:29.0005pt;" coordsize="2658,50">
              <v:shape id="Shape 150472" style="position:absolute;width:2658;height:91;left:0;top:0;" coordsize="265874,9144" path="m0,0l265874,0l265874,9144l0,9144l0,0">
                <v:stroke weight="0pt" endcap="flat" joinstyle="miter" miterlimit="10" on="false" color="#000000" opacity="0"/>
                <v:fill on="true" color="#2c2c2c"/>
              </v:shape>
              <w10:wrap type="square"/>
            </v:group>
          </w:pict>
        </mc:Fallback>
      </mc:AlternateContent>
    </w:r>
    <w:r>
      <w:rPr>
        <w:rFonts w:ascii="Arial" w:eastAsia="Arial" w:hAnsi="Arial" w:cs="Arial"/>
        <w:sz w:val="16"/>
      </w:rPr>
      <w:t>19/01/2023 10:24</w:t>
    </w:r>
    <w:r>
      <w:rPr>
        <w:rFonts w:ascii="Arial" w:eastAsia="Arial" w:hAnsi="Arial" w:cs="Arial"/>
        <w:sz w:val="16"/>
      </w:rPr>
      <w:tab/>
      <w:t>SEI/TJMG - 12191529 - Edital</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207"/>
      </w:tabs>
      <w:spacing w:after="0" w:line="259" w:lineRule="auto"/>
      <w:ind w:left="-149" w:firstLine="0"/>
      <w:jc w:val="left"/>
    </w:pPr>
    <w:r>
      <w:rPr>
        <w:rFonts w:ascii="Arial" w:eastAsia="Arial" w:hAnsi="Arial" w:cs="Arial"/>
        <w:sz w:val="16"/>
      </w:rPr>
      <w:t>19/01/2023 10:24</w:t>
    </w:r>
    <w:r>
      <w:rPr>
        <w:rFonts w:ascii="Arial" w:eastAsia="Arial" w:hAnsi="Arial" w:cs="Arial"/>
        <w:sz w:val="16"/>
      </w:rPr>
      <w:tab/>
      <w:t>SEI/TJMG - 12191529 - Edital</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207"/>
      </w:tabs>
      <w:spacing w:after="0" w:line="259" w:lineRule="auto"/>
      <w:ind w:left="-149" w:firstLine="0"/>
      <w:jc w:val="left"/>
    </w:pPr>
    <w:r>
      <w:rPr>
        <w:rFonts w:ascii="Arial" w:eastAsia="Arial" w:hAnsi="Arial" w:cs="Arial"/>
        <w:sz w:val="16"/>
      </w:rPr>
      <w:t>19/01/2023 10:24</w:t>
    </w:r>
    <w:r>
      <w:rPr>
        <w:rFonts w:ascii="Arial" w:eastAsia="Arial" w:hAnsi="Arial" w:cs="Arial"/>
        <w:sz w:val="16"/>
      </w:rPr>
      <w:tab/>
      <w:t>SEI/TJMG - 12191529 - Edital</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6F84" w:rsidRDefault="00000000">
    <w:pPr>
      <w:tabs>
        <w:tab w:val="center" w:pos="6207"/>
      </w:tabs>
      <w:spacing w:after="0" w:line="259" w:lineRule="auto"/>
      <w:ind w:left="-149" w:firstLine="0"/>
      <w:jc w:val="left"/>
    </w:pPr>
    <w:r>
      <w:rPr>
        <w:rFonts w:ascii="Arial" w:eastAsia="Arial" w:hAnsi="Arial" w:cs="Arial"/>
        <w:sz w:val="16"/>
      </w:rPr>
      <w:t>19/01/2023 10:24</w:t>
    </w:r>
    <w:r>
      <w:rPr>
        <w:rFonts w:ascii="Arial" w:eastAsia="Arial" w:hAnsi="Arial" w:cs="Arial"/>
        <w:sz w:val="16"/>
      </w:rPr>
      <w:tab/>
      <w:t>SEI/TJMG - 12191529 - Edital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C528A"/>
    <w:multiLevelType w:val="hybridMultilevel"/>
    <w:tmpl w:val="69DEC080"/>
    <w:lvl w:ilvl="0" w:tplc="70A85886">
      <w:start w:val="1"/>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8E886688">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0B806F64">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AA283A80">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BE1AA0BE">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176CCE46">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E4B6B0F4">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1DF4810A">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D638B3AC">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 w15:restartNumberingAfterBreak="0">
    <w:nsid w:val="037E2DEF"/>
    <w:multiLevelType w:val="multilevel"/>
    <w:tmpl w:val="C6C274EC"/>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4"/>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2"/>
      <w:numFmt w:val="decimal"/>
      <w:lvlRestart w:val="0"/>
      <w:lvlText w:val="%1.%2.%3."/>
      <w:lvlJc w:val="left"/>
      <w:pPr>
        <w:ind w:left="32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2" w15:restartNumberingAfterBreak="0">
    <w:nsid w:val="04696A46"/>
    <w:multiLevelType w:val="multilevel"/>
    <w:tmpl w:val="9028DE32"/>
    <w:lvl w:ilvl="0">
      <w:start w:val="17"/>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3"/>
      <w:numFmt w:val="decimal"/>
      <w:lvlRestart w:val="0"/>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3" w15:restartNumberingAfterBreak="0">
    <w:nsid w:val="06192769"/>
    <w:multiLevelType w:val="multilevel"/>
    <w:tmpl w:val="30F47EEA"/>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4"/>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8"/>
      <w:numFmt w:val="decimal"/>
      <w:lvlRestart w:val="0"/>
      <w:lvlText w:val="%1.%2.%3."/>
      <w:lvlJc w:val="left"/>
      <w:pPr>
        <w:ind w:left="322"/>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4" w15:restartNumberingAfterBreak="0">
    <w:nsid w:val="07600E91"/>
    <w:multiLevelType w:val="hybridMultilevel"/>
    <w:tmpl w:val="28441B82"/>
    <w:lvl w:ilvl="0" w:tplc="8CBA4346">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3A4AB69E">
      <w:start w:val="1"/>
      <w:numFmt w:val="lowerLetter"/>
      <w:lvlText w:val="%2"/>
      <w:lvlJc w:val="left"/>
      <w:pPr>
        <w:ind w:left="6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6B867F30">
      <w:start w:val="1"/>
      <w:numFmt w:val="lowerRoman"/>
      <w:lvlText w:val="%3"/>
      <w:lvlJc w:val="left"/>
      <w:pPr>
        <w:ind w:left="8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C0F034E2">
      <w:start w:val="1"/>
      <w:numFmt w:val="decimal"/>
      <w:lvlText w:val="%4"/>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50309CEE">
      <w:start w:val="1"/>
      <w:numFmt w:val="lowerLetter"/>
      <w:lvlText w:val="%5"/>
      <w:lvlJc w:val="left"/>
      <w:pPr>
        <w:ind w:left="132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084242A4">
      <w:start w:val="5"/>
      <w:numFmt w:val="lowerLetter"/>
      <w:lvlRestart w:val="0"/>
      <w:lvlText w:val="%6)"/>
      <w:lvlJc w:val="left"/>
      <w:pPr>
        <w:ind w:left="138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21C83E9A">
      <w:start w:val="1"/>
      <w:numFmt w:val="decimal"/>
      <w:lvlText w:val="%7"/>
      <w:lvlJc w:val="left"/>
      <w:pPr>
        <w:ind w:left="22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228A7A2E">
      <w:start w:val="1"/>
      <w:numFmt w:val="lowerLetter"/>
      <w:lvlText w:val="%8"/>
      <w:lvlJc w:val="left"/>
      <w:pPr>
        <w:ind w:left="300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A4CC8F54">
      <w:start w:val="1"/>
      <w:numFmt w:val="lowerRoman"/>
      <w:lvlText w:val="%9"/>
      <w:lvlJc w:val="left"/>
      <w:pPr>
        <w:ind w:left="372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5" w15:restartNumberingAfterBreak="0">
    <w:nsid w:val="08BC340B"/>
    <w:multiLevelType w:val="multilevel"/>
    <w:tmpl w:val="8F9CFEF6"/>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5"/>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3"/>
      <w:numFmt w:val="decimal"/>
      <w:lvlText w:val="%1.%2.%3"/>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Restart w:val="0"/>
      <w:lvlText w:val="%1.%2.%3.%4."/>
      <w:lvlJc w:val="left"/>
      <w:pPr>
        <w:ind w:left="1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6" w15:restartNumberingAfterBreak="0">
    <w:nsid w:val="092C7DC2"/>
    <w:multiLevelType w:val="multilevel"/>
    <w:tmpl w:val="97A86E96"/>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5"/>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Restart w:val="0"/>
      <w:lvlText w:val="%1.%2.%3.%4"/>
      <w:lvlJc w:val="left"/>
      <w:pPr>
        <w:ind w:left="392"/>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7" w15:restartNumberingAfterBreak="0">
    <w:nsid w:val="095D756A"/>
    <w:multiLevelType w:val="hybridMultilevel"/>
    <w:tmpl w:val="6512E5EA"/>
    <w:lvl w:ilvl="0" w:tplc="EA7C2530">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0D34EEB4">
      <w:start w:val="1"/>
      <w:numFmt w:val="lowerLetter"/>
      <w:lvlText w:val="%2"/>
      <w:lvlJc w:val="left"/>
      <w:pPr>
        <w:ind w:left="6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18000A9A">
      <w:start w:val="1"/>
      <w:numFmt w:val="lowerRoman"/>
      <w:lvlText w:val="%3"/>
      <w:lvlJc w:val="left"/>
      <w:pPr>
        <w:ind w:left="8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2A14C6E0">
      <w:start w:val="1"/>
      <w:numFmt w:val="decimal"/>
      <w:lvlText w:val="%4"/>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18EEDF3A">
      <w:start w:val="1"/>
      <w:numFmt w:val="lowerLetter"/>
      <w:lvlText w:val="%5"/>
      <w:lvlJc w:val="left"/>
      <w:pPr>
        <w:ind w:left="132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6EB8F8BE">
      <w:start w:val="1"/>
      <w:numFmt w:val="lowerLetter"/>
      <w:lvlRestart w:val="0"/>
      <w:lvlText w:val="%6)"/>
      <w:lvlJc w:val="left"/>
      <w:pPr>
        <w:ind w:left="136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36721EDA">
      <w:start w:val="1"/>
      <w:numFmt w:val="decimal"/>
      <w:lvlText w:val="%7"/>
      <w:lvlJc w:val="left"/>
      <w:pPr>
        <w:ind w:left="22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0712B1A2">
      <w:start w:val="1"/>
      <w:numFmt w:val="lowerLetter"/>
      <w:lvlText w:val="%8"/>
      <w:lvlJc w:val="left"/>
      <w:pPr>
        <w:ind w:left="300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405C8696">
      <w:start w:val="1"/>
      <w:numFmt w:val="lowerRoman"/>
      <w:lvlText w:val="%9"/>
      <w:lvlJc w:val="left"/>
      <w:pPr>
        <w:ind w:left="372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8" w15:restartNumberingAfterBreak="0">
    <w:nsid w:val="09616F60"/>
    <w:multiLevelType w:val="hybridMultilevel"/>
    <w:tmpl w:val="2A7648A6"/>
    <w:lvl w:ilvl="0" w:tplc="762619C2">
      <w:start w:val="1"/>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A0B2624A">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4BBA82D6">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F41EE9AA">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CF9AD12C">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3676C1DC">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B6CE8D26">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5104600C">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1CC89C48">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9" w15:restartNumberingAfterBreak="0">
    <w:nsid w:val="09896D83"/>
    <w:multiLevelType w:val="multilevel"/>
    <w:tmpl w:val="F602398E"/>
    <w:lvl w:ilvl="0">
      <w:start w:val="12"/>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2"/>
      <w:numFmt w:val="decimal"/>
      <w:lvlRestart w:val="0"/>
      <w:lvlText w:val="%1.%2."/>
      <w:lvlJc w:val="left"/>
      <w:pPr>
        <w:ind w:left="29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0" w15:restartNumberingAfterBreak="0">
    <w:nsid w:val="09C3378A"/>
    <w:multiLevelType w:val="multilevel"/>
    <w:tmpl w:val="DFFEA7EA"/>
    <w:lvl w:ilvl="0">
      <w:start w:val="1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Restart w:val="0"/>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1" w15:restartNumberingAfterBreak="0">
    <w:nsid w:val="0A034DE5"/>
    <w:multiLevelType w:val="hybridMultilevel"/>
    <w:tmpl w:val="FD72AC32"/>
    <w:lvl w:ilvl="0" w:tplc="73A05CEA">
      <w:start w:val="2"/>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032E3BE8">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9BFEEAC8">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A2F8926C">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DCE4BEB6">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D2743B6A">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CB7E4620">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B798E762">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3EACBD3C">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2" w15:restartNumberingAfterBreak="0">
    <w:nsid w:val="0A47001E"/>
    <w:multiLevelType w:val="multilevel"/>
    <w:tmpl w:val="5A9EB5F8"/>
    <w:lvl w:ilvl="0">
      <w:start w:val="1"/>
      <w:numFmt w:val="decimal"/>
      <w:lvlText w:val="%1."/>
      <w:lvlJc w:val="left"/>
      <w:pPr>
        <w:ind w:left="13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23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3" w15:restartNumberingAfterBreak="0">
    <w:nsid w:val="0A6747B9"/>
    <w:multiLevelType w:val="hybridMultilevel"/>
    <w:tmpl w:val="AA809CB0"/>
    <w:lvl w:ilvl="0" w:tplc="8EB06CD0">
      <w:start w:val="1"/>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E3E8B8C4">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AD36A3D6">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D79052E4">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5114DC74">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0C1ABD14">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3D86B60E">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B03C6F90">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472498C6">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4" w15:restartNumberingAfterBreak="0">
    <w:nsid w:val="0B4D3986"/>
    <w:multiLevelType w:val="multilevel"/>
    <w:tmpl w:val="F2821318"/>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7"/>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4"/>
      <w:numFmt w:val="decimal"/>
      <w:lvlRestart w:val="0"/>
      <w:lvlText w:val="%1.%2.%3."/>
      <w:lvlJc w:val="left"/>
      <w:pPr>
        <w:ind w:left="32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5" w15:restartNumberingAfterBreak="0">
    <w:nsid w:val="0C0F3AB9"/>
    <w:multiLevelType w:val="hybridMultilevel"/>
    <w:tmpl w:val="1D5A4E78"/>
    <w:lvl w:ilvl="0" w:tplc="E34ECA9C">
      <w:start w:val="1"/>
      <w:numFmt w:val="lowerLetter"/>
      <w:lvlText w:val="%1)"/>
      <w:lvlJc w:val="left"/>
      <w:pPr>
        <w:ind w:left="14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7FDA6568">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DA6AAB6C">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C32ABB66">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DBE47C0E">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C514453C">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7456758E">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4042A4FC">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E5CC3F28">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6" w15:restartNumberingAfterBreak="0">
    <w:nsid w:val="0C473DAA"/>
    <w:multiLevelType w:val="hybridMultilevel"/>
    <w:tmpl w:val="B0F2D4B6"/>
    <w:lvl w:ilvl="0" w:tplc="0226A396">
      <w:start w:val="1"/>
      <w:numFmt w:val="lowerLetter"/>
      <w:lvlText w:val="%1)"/>
      <w:lvlJc w:val="left"/>
      <w:pPr>
        <w:ind w:left="15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54ACD2AC">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9A288C48">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30F828F6">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F39890C6">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7848FD50">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776C0E76">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23FA7BBA">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20F487AA">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7" w15:restartNumberingAfterBreak="0">
    <w:nsid w:val="0C926D79"/>
    <w:multiLevelType w:val="hybridMultilevel"/>
    <w:tmpl w:val="1952A2BE"/>
    <w:lvl w:ilvl="0" w:tplc="E16C7D62">
      <w:start w:val="2"/>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87845C56">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E92C0378">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634AA56A">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86E21848">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C8DE808E">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3072CA7E">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BBCCFC02">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6E16A684">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8" w15:restartNumberingAfterBreak="0">
    <w:nsid w:val="0D047D8F"/>
    <w:multiLevelType w:val="multilevel"/>
    <w:tmpl w:val="724EB5C2"/>
    <w:lvl w:ilvl="0">
      <w:start w:val="1"/>
      <w:numFmt w:val="lowerLetter"/>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Restart w:val="0"/>
      <w:lvlText w:val="%1.%2."/>
      <w:lvlJc w:val="left"/>
      <w:pPr>
        <w:ind w:left="23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9" w15:restartNumberingAfterBreak="0">
    <w:nsid w:val="0DB92824"/>
    <w:multiLevelType w:val="hybridMultilevel"/>
    <w:tmpl w:val="479CA084"/>
    <w:lvl w:ilvl="0" w:tplc="6310E6B0">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7B3C33B8">
      <w:start w:val="1"/>
      <w:numFmt w:val="lowerLetter"/>
      <w:lvlText w:val="%2"/>
      <w:lvlJc w:val="left"/>
      <w:pPr>
        <w:ind w:left="63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9014BECA">
      <w:start w:val="1"/>
      <w:numFmt w:val="lowerRoman"/>
      <w:lvlText w:val="%3"/>
      <w:lvlJc w:val="left"/>
      <w:pPr>
        <w:ind w:left="91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E16A2D02">
      <w:start w:val="1"/>
      <w:numFmt w:val="decimal"/>
      <w:lvlText w:val="%4"/>
      <w:lvlJc w:val="left"/>
      <w:pPr>
        <w:ind w:left="119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04209BDA">
      <w:start w:val="1"/>
      <w:numFmt w:val="lowerLetter"/>
      <w:lvlText w:val="%5"/>
      <w:lvlJc w:val="left"/>
      <w:pPr>
        <w:ind w:left="147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827C2DF2">
      <w:start w:val="1"/>
      <w:numFmt w:val="upperRoman"/>
      <w:lvlRestart w:val="0"/>
      <w:lvlText w:val="%6."/>
      <w:lvlJc w:val="left"/>
      <w:pPr>
        <w:ind w:left="156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24A8A75C">
      <w:start w:val="1"/>
      <w:numFmt w:val="decimal"/>
      <w:lvlText w:val="%7"/>
      <w:lvlJc w:val="left"/>
      <w:pPr>
        <w:ind w:left="247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1DBE479C">
      <w:start w:val="1"/>
      <w:numFmt w:val="lowerLetter"/>
      <w:lvlText w:val="%8"/>
      <w:lvlJc w:val="left"/>
      <w:pPr>
        <w:ind w:left="319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94726014">
      <w:start w:val="1"/>
      <w:numFmt w:val="lowerRoman"/>
      <w:lvlText w:val="%9"/>
      <w:lvlJc w:val="left"/>
      <w:pPr>
        <w:ind w:left="391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20" w15:restartNumberingAfterBreak="0">
    <w:nsid w:val="0F782934"/>
    <w:multiLevelType w:val="multilevel"/>
    <w:tmpl w:val="BF7E0006"/>
    <w:lvl w:ilvl="0">
      <w:start w:val="2"/>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3"/>
      <w:numFmt w:val="decimal"/>
      <w:lvlText w:val="%1.%2"/>
      <w:lvlJc w:val="left"/>
      <w:pPr>
        <w:ind w:left="65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4"/>
      <w:numFmt w:val="decimal"/>
      <w:lvlText w:val="%1.%2.%3"/>
      <w:lvlJc w:val="left"/>
      <w:pPr>
        <w:ind w:left="95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5"/>
      <w:numFmt w:val="decimal"/>
      <w:lvlText w:val="%1.%2.%3.%4."/>
      <w:lvlJc w:val="left"/>
      <w:pPr>
        <w:ind w:left="140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96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68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40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12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84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21" w15:restartNumberingAfterBreak="0">
    <w:nsid w:val="0FEE48F0"/>
    <w:multiLevelType w:val="hybridMultilevel"/>
    <w:tmpl w:val="CA8C055E"/>
    <w:lvl w:ilvl="0" w:tplc="4384870A">
      <w:start w:val="8"/>
      <w:numFmt w:val="decimal"/>
      <w:lvlText w:val="%1."/>
      <w:lvlJc w:val="left"/>
      <w:pPr>
        <w:ind w:left="13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1250C2E0">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B5CA9FBA">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4314BE48">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444EB3FA">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184EB770">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F56A97F0">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67E2C1D2">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1EAAE698">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22" w15:restartNumberingAfterBreak="0">
    <w:nsid w:val="10C1657B"/>
    <w:multiLevelType w:val="hybridMultilevel"/>
    <w:tmpl w:val="D4428450"/>
    <w:lvl w:ilvl="0" w:tplc="5244622C">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9CB8C0D8">
      <w:start w:val="1"/>
      <w:numFmt w:val="lowerLetter"/>
      <w:lvlText w:val="%2"/>
      <w:lvlJc w:val="left"/>
      <w:pPr>
        <w:ind w:left="5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AADEAFF8">
      <w:start w:val="1"/>
      <w:numFmt w:val="lowerRoman"/>
      <w:lvlText w:val="%3"/>
      <w:lvlJc w:val="left"/>
      <w:pPr>
        <w:ind w:left="80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73D0916C">
      <w:start w:val="1"/>
      <w:numFmt w:val="decimal"/>
      <w:lvlText w:val="%4"/>
      <w:lvlJc w:val="left"/>
      <w:pPr>
        <w:ind w:left="102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5ADC053E">
      <w:start w:val="1"/>
      <w:numFmt w:val="lowerLetter"/>
      <w:lvlRestart w:val="0"/>
      <w:lvlText w:val="%5)"/>
      <w:lvlJc w:val="left"/>
      <w:pPr>
        <w:ind w:left="1069"/>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93AEDF1E">
      <w:start w:val="1"/>
      <w:numFmt w:val="lowerRoman"/>
      <w:lvlText w:val="%6"/>
      <w:lvlJc w:val="left"/>
      <w:pPr>
        <w:ind w:left="196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2C923AD6">
      <w:start w:val="1"/>
      <w:numFmt w:val="decimal"/>
      <w:lvlText w:val="%7"/>
      <w:lvlJc w:val="left"/>
      <w:pPr>
        <w:ind w:left="268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94DC3EF8">
      <w:start w:val="1"/>
      <w:numFmt w:val="lowerLetter"/>
      <w:lvlText w:val="%8"/>
      <w:lvlJc w:val="left"/>
      <w:pPr>
        <w:ind w:left="340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26808618">
      <w:start w:val="1"/>
      <w:numFmt w:val="lowerRoman"/>
      <w:lvlText w:val="%9"/>
      <w:lvlJc w:val="left"/>
      <w:pPr>
        <w:ind w:left="412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23" w15:restartNumberingAfterBreak="0">
    <w:nsid w:val="126A123D"/>
    <w:multiLevelType w:val="multilevel"/>
    <w:tmpl w:val="B3183638"/>
    <w:lvl w:ilvl="0">
      <w:start w:val="4"/>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2"/>
      <w:numFmt w:val="decimal"/>
      <w:lvlRestart w:val="0"/>
      <w:lvlText w:val="%1.%2."/>
      <w:lvlJc w:val="left"/>
      <w:pPr>
        <w:ind w:left="23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24" w15:restartNumberingAfterBreak="0">
    <w:nsid w:val="13E451F4"/>
    <w:multiLevelType w:val="hybridMultilevel"/>
    <w:tmpl w:val="A3A6C9BE"/>
    <w:lvl w:ilvl="0" w:tplc="0366B214">
      <w:start w:val="1"/>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60A61C90">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05ACEB00">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E8209644">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5DE82818">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65B2C19A">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DCECECE4">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83E67E74">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B9E2C6DA">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25" w15:restartNumberingAfterBreak="0">
    <w:nsid w:val="1468026B"/>
    <w:multiLevelType w:val="hybridMultilevel"/>
    <w:tmpl w:val="081214A4"/>
    <w:lvl w:ilvl="0" w:tplc="1ADCF3DC">
      <w:start w:val="5"/>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F0CA150C">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E8245012">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1A4676C6">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298C284A">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077209BC">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E174DFD2">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412C9528">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C4C8B944">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26" w15:restartNumberingAfterBreak="0">
    <w:nsid w:val="15063AD2"/>
    <w:multiLevelType w:val="multilevel"/>
    <w:tmpl w:val="BA282D66"/>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4"/>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3"/>
      <w:numFmt w:val="decimal"/>
      <w:lvlText w:val="%1.%2.%3"/>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Restart w:val="0"/>
      <w:lvlText w:val="%1.%2.%3.%4."/>
      <w:lvlJc w:val="left"/>
      <w:pPr>
        <w:ind w:left="42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27" w15:restartNumberingAfterBreak="0">
    <w:nsid w:val="150D43B4"/>
    <w:multiLevelType w:val="hybridMultilevel"/>
    <w:tmpl w:val="419EA350"/>
    <w:lvl w:ilvl="0" w:tplc="DFA8F0F4">
      <w:start w:val="15"/>
      <w:numFmt w:val="decimal"/>
      <w:lvlText w:val="%1."/>
      <w:lvlJc w:val="left"/>
      <w:pPr>
        <w:ind w:left="20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565C80C6">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B9C2DF20">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9208DEE8">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122C97E4">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968C181A">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2452E856">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AFCA602A">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BC081822">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28" w15:restartNumberingAfterBreak="0">
    <w:nsid w:val="16184BDB"/>
    <w:multiLevelType w:val="hybridMultilevel"/>
    <w:tmpl w:val="A22E6FEC"/>
    <w:lvl w:ilvl="0" w:tplc="2D4AC61A">
      <w:start w:val="2"/>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85684D94">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B04E0E98">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5DB21420">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8250BC22">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0CF8C01C">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928EB780">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46EEA0CE">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6E5EAD20">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29" w15:restartNumberingAfterBreak="0">
    <w:nsid w:val="163772C9"/>
    <w:multiLevelType w:val="hybridMultilevel"/>
    <w:tmpl w:val="C83A1564"/>
    <w:lvl w:ilvl="0" w:tplc="0EE84430">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6DA237CC">
      <w:start w:val="1"/>
      <w:numFmt w:val="lowerLetter"/>
      <w:lvlText w:val="%2"/>
      <w:lvlJc w:val="left"/>
      <w:pPr>
        <w:ind w:left="6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E716D05C">
      <w:start w:val="1"/>
      <w:numFmt w:val="lowerRoman"/>
      <w:lvlText w:val="%3"/>
      <w:lvlJc w:val="left"/>
      <w:pPr>
        <w:ind w:left="8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149277CE">
      <w:start w:val="1"/>
      <w:numFmt w:val="decimal"/>
      <w:lvlText w:val="%4"/>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9E02601A">
      <w:start w:val="1"/>
      <w:numFmt w:val="lowerLetter"/>
      <w:lvlText w:val="%5"/>
      <w:lvlJc w:val="left"/>
      <w:pPr>
        <w:ind w:left="132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26644D6A">
      <w:start w:val="1"/>
      <w:numFmt w:val="lowerLetter"/>
      <w:lvlRestart w:val="0"/>
      <w:lvlText w:val="%6)"/>
      <w:lvlJc w:val="left"/>
      <w:pPr>
        <w:ind w:left="138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4CE20C00">
      <w:start w:val="1"/>
      <w:numFmt w:val="decimal"/>
      <w:lvlText w:val="%7"/>
      <w:lvlJc w:val="left"/>
      <w:pPr>
        <w:ind w:left="22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B26C6118">
      <w:start w:val="1"/>
      <w:numFmt w:val="lowerLetter"/>
      <w:lvlText w:val="%8"/>
      <w:lvlJc w:val="left"/>
      <w:pPr>
        <w:ind w:left="300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5EC04E72">
      <w:start w:val="1"/>
      <w:numFmt w:val="lowerRoman"/>
      <w:lvlText w:val="%9"/>
      <w:lvlJc w:val="left"/>
      <w:pPr>
        <w:ind w:left="372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30" w15:restartNumberingAfterBreak="0">
    <w:nsid w:val="16F73645"/>
    <w:multiLevelType w:val="multilevel"/>
    <w:tmpl w:val="5188352E"/>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4"/>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Restart w:val="0"/>
      <w:lvlText w:val="%1.%2.%3.%4."/>
      <w:lvlJc w:val="left"/>
      <w:pPr>
        <w:ind w:left="42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31" w15:restartNumberingAfterBreak="0">
    <w:nsid w:val="17FC5221"/>
    <w:multiLevelType w:val="multilevel"/>
    <w:tmpl w:val="E1924D44"/>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6"/>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Restart w:val="0"/>
      <w:lvlText w:val="%1.%2.%3.%4."/>
      <w:lvlJc w:val="left"/>
      <w:pPr>
        <w:ind w:left="42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32" w15:restartNumberingAfterBreak="0">
    <w:nsid w:val="187326B1"/>
    <w:multiLevelType w:val="hybridMultilevel"/>
    <w:tmpl w:val="FBB02D04"/>
    <w:lvl w:ilvl="0" w:tplc="71E84F9A">
      <w:start w:val="1"/>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194CC202">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6E565A36">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5B36BA0A">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B1C8BC0E">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FB8856A8">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E5DAA070">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96801EF4">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C5FA7F9C">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33" w15:restartNumberingAfterBreak="0">
    <w:nsid w:val="18B34AAC"/>
    <w:multiLevelType w:val="multilevel"/>
    <w:tmpl w:val="F0D26378"/>
    <w:lvl w:ilvl="0">
      <w:start w:val="10"/>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7"/>
      <w:numFmt w:val="decimal"/>
      <w:lvlRestart w:val="0"/>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34" w15:restartNumberingAfterBreak="0">
    <w:nsid w:val="193375F6"/>
    <w:multiLevelType w:val="multilevel"/>
    <w:tmpl w:val="5316C34C"/>
    <w:lvl w:ilvl="0">
      <w:start w:val="4"/>
      <w:numFmt w:val="decimal"/>
      <w:lvlText w:val="%1."/>
      <w:lvlJc w:val="left"/>
      <w:pPr>
        <w:ind w:left="13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42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1.%2.%3.%4."/>
      <w:lvlJc w:val="left"/>
      <w:pPr>
        <w:ind w:left="42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35" w15:restartNumberingAfterBreak="0">
    <w:nsid w:val="19673C0E"/>
    <w:multiLevelType w:val="hybridMultilevel"/>
    <w:tmpl w:val="33BAB92E"/>
    <w:lvl w:ilvl="0" w:tplc="9806BA6C">
      <w:start w:val="1"/>
      <w:numFmt w:val="upperRoman"/>
      <w:lvlText w:val="%1."/>
      <w:lvlJc w:val="left"/>
      <w:pPr>
        <w:ind w:left="38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4912895C">
      <w:start w:val="1"/>
      <w:numFmt w:val="lowerLetter"/>
      <w:lvlText w:val="%2"/>
      <w:lvlJc w:val="left"/>
      <w:pPr>
        <w:ind w:left="121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37B0EC62">
      <w:start w:val="1"/>
      <w:numFmt w:val="lowerRoman"/>
      <w:lvlText w:val="%3"/>
      <w:lvlJc w:val="left"/>
      <w:pPr>
        <w:ind w:left="193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045CB160">
      <w:start w:val="1"/>
      <w:numFmt w:val="decimal"/>
      <w:lvlText w:val="%4"/>
      <w:lvlJc w:val="left"/>
      <w:pPr>
        <w:ind w:left="265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1DCC5CE2">
      <w:start w:val="1"/>
      <w:numFmt w:val="lowerLetter"/>
      <w:lvlText w:val="%5"/>
      <w:lvlJc w:val="left"/>
      <w:pPr>
        <w:ind w:left="337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E61EBA88">
      <w:start w:val="1"/>
      <w:numFmt w:val="lowerRoman"/>
      <w:lvlText w:val="%6"/>
      <w:lvlJc w:val="left"/>
      <w:pPr>
        <w:ind w:left="409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8E62DAE4">
      <w:start w:val="1"/>
      <w:numFmt w:val="decimal"/>
      <w:lvlText w:val="%7"/>
      <w:lvlJc w:val="left"/>
      <w:pPr>
        <w:ind w:left="481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D980B622">
      <w:start w:val="1"/>
      <w:numFmt w:val="lowerLetter"/>
      <w:lvlText w:val="%8"/>
      <w:lvlJc w:val="left"/>
      <w:pPr>
        <w:ind w:left="553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C45ECE80">
      <w:start w:val="1"/>
      <w:numFmt w:val="lowerRoman"/>
      <w:lvlText w:val="%9"/>
      <w:lvlJc w:val="left"/>
      <w:pPr>
        <w:ind w:left="625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36" w15:restartNumberingAfterBreak="0">
    <w:nsid w:val="1A3E66D5"/>
    <w:multiLevelType w:val="hybridMultilevel"/>
    <w:tmpl w:val="79FC2272"/>
    <w:lvl w:ilvl="0" w:tplc="C8FA9572">
      <w:start w:val="1"/>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D5802F88">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D51083EE">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CA56FFA6">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29E230F8">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06368E5E">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44F4D626">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2FBC9B26">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83F826C0">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37" w15:restartNumberingAfterBreak="0">
    <w:nsid w:val="1A9A4D92"/>
    <w:multiLevelType w:val="multilevel"/>
    <w:tmpl w:val="354CFE6A"/>
    <w:lvl w:ilvl="0">
      <w:start w:val="11"/>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2"/>
      <w:numFmt w:val="decimal"/>
      <w:lvlRestart w:val="0"/>
      <w:lvlText w:val="%1.%2."/>
      <w:lvlJc w:val="left"/>
      <w:pPr>
        <w:ind w:left="291"/>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38" w15:restartNumberingAfterBreak="0">
    <w:nsid w:val="1AE032D8"/>
    <w:multiLevelType w:val="multilevel"/>
    <w:tmpl w:val="7D209A2E"/>
    <w:lvl w:ilvl="0">
      <w:start w:val="9"/>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2"/>
      <w:numFmt w:val="decimal"/>
      <w:lvlRestart w:val="0"/>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39" w15:restartNumberingAfterBreak="0">
    <w:nsid w:val="1B054824"/>
    <w:multiLevelType w:val="multilevel"/>
    <w:tmpl w:val="B678CA6C"/>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5"/>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4"/>
      <w:numFmt w:val="decimal"/>
      <w:lvlRestart w:val="0"/>
      <w:lvlText w:val="%1.%2.%3.%4."/>
      <w:lvlJc w:val="left"/>
      <w:pPr>
        <w:ind w:left="1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40" w15:restartNumberingAfterBreak="0">
    <w:nsid w:val="1D341597"/>
    <w:multiLevelType w:val="multilevel"/>
    <w:tmpl w:val="0234FD18"/>
    <w:lvl w:ilvl="0">
      <w:start w:val="10"/>
      <w:numFmt w:val="decimal"/>
      <w:lvlText w:val="%1."/>
      <w:lvlJc w:val="left"/>
      <w:pPr>
        <w:ind w:left="20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1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41" w15:restartNumberingAfterBreak="0">
    <w:nsid w:val="1F2742EA"/>
    <w:multiLevelType w:val="multilevel"/>
    <w:tmpl w:val="8F286A5E"/>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6"/>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2"/>
      <w:numFmt w:val="decimal"/>
      <w:lvlText w:val="%1.%2.%3.%4"/>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decimal"/>
      <w:lvlRestart w:val="0"/>
      <w:lvlText w:val="%1.%2.%3.%4.%5"/>
      <w:lvlJc w:val="left"/>
      <w:pPr>
        <w:ind w:left="1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42" w15:restartNumberingAfterBreak="0">
    <w:nsid w:val="20964729"/>
    <w:multiLevelType w:val="hybridMultilevel"/>
    <w:tmpl w:val="883CF62A"/>
    <w:lvl w:ilvl="0" w:tplc="4BE4F7E0">
      <w:start w:val="1"/>
      <w:numFmt w:val="lowerLetter"/>
      <w:lvlText w:val="%1)"/>
      <w:lvlJc w:val="left"/>
      <w:pPr>
        <w:ind w:left="138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EAA2F14A">
      <w:start w:val="1"/>
      <w:numFmt w:val="lowerLetter"/>
      <w:lvlText w:val="%2"/>
      <w:lvlJc w:val="left"/>
      <w:pPr>
        <w:ind w:left="22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48EE3C6A">
      <w:start w:val="1"/>
      <w:numFmt w:val="lowerRoman"/>
      <w:lvlText w:val="%3"/>
      <w:lvlJc w:val="left"/>
      <w:pPr>
        <w:ind w:left="300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11A8C36A">
      <w:start w:val="1"/>
      <w:numFmt w:val="decimal"/>
      <w:lvlText w:val="%4"/>
      <w:lvlJc w:val="left"/>
      <w:pPr>
        <w:ind w:left="372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62500E50">
      <w:start w:val="1"/>
      <w:numFmt w:val="lowerLetter"/>
      <w:lvlText w:val="%5"/>
      <w:lvlJc w:val="left"/>
      <w:pPr>
        <w:ind w:left="444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92BCB020">
      <w:start w:val="1"/>
      <w:numFmt w:val="lowerRoman"/>
      <w:lvlText w:val="%6"/>
      <w:lvlJc w:val="left"/>
      <w:pPr>
        <w:ind w:left="516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3FB20F10">
      <w:start w:val="1"/>
      <w:numFmt w:val="decimal"/>
      <w:lvlText w:val="%7"/>
      <w:lvlJc w:val="left"/>
      <w:pPr>
        <w:ind w:left="58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5464173C">
      <w:start w:val="1"/>
      <w:numFmt w:val="lowerLetter"/>
      <w:lvlText w:val="%8"/>
      <w:lvlJc w:val="left"/>
      <w:pPr>
        <w:ind w:left="660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A4AABBEE">
      <w:start w:val="1"/>
      <w:numFmt w:val="lowerRoman"/>
      <w:lvlText w:val="%9"/>
      <w:lvlJc w:val="left"/>
      <w:pPr>
        <w:ind w:left="732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43" w15:restartNumberingAfterBreak="0">
    <w:nsid w:val="20D130D8"/>
    <w:multiLevelType w:val="multilevel"/>
    <w:tmpl w:val="0C489E50"/>
    <w:lvl w:ilvl="0">
      <w:start w:val="12"/>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Restart w:val="0"/>
      <w:lvlText w:val="%1.%2.%3."/>
      <w:lvlJc w:val="left"/>
      <w:pPr>
        <w:ind w:left="392"/>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44" w15:restartNumberingAfterBreak="0">
    <w:nsid w:val="210565E1"/>
    <w:multiLevelType w:val="multilevel"/>
    <w:tmpl w:val="78DAA310"/>
    <w:lvl w:ilvl="0">
      <w:start w:val="1"/>
      <w:numFmt w:val="decimal"/>
      <w:lvlText w:val="%1."/>
      <w:lvlJc w:val="left"/>
      <w:pPr>
        <w:ind w:left="13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23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32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45" w15:restartNumberingAfterBreak="0">
    <w:nsid w:val="213C2A34"/>
    <w:multiLevelType w:val="hybridMultilevel"/>
    <w:tmpl w:val="71403674"/>
    <w:lvl w:ilvl="0" w:tplc="7E589DC4">
      <w:start w:val="4"/>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D57EC2A2">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4EFEFD12">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4A30839C">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935E004A">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7FBE2CBC">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B73AB4CC">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90E2D518">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B7CED6A0">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46" w15:restartNumberingAfterBreak="0">
    <w:nsid w:val="219D4ED7"/>
    <w:multiLevelType w:val="hybridMultilevel"/>
    <w:tmpl w:val="ADD412D6"/>
    <w:lvl w:ilvl="0" w:tplc="1FEC1570">
      <w:start w:val="9"/>
      <w:numFmt w:val="decimal"/>
      <w:lvlText w:val="%1."/>
      <w:lvlJc w:val="left"/>
      <w:pPr>
        <w:ind w:left="13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C4CA195A">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F168C936">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90D84C82">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A64EAEC2">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DE829DFE">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9E221B2E">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137CC090">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03960504">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47" w15:restartNumberingAfterBreak="0">
    <w:nsid w:val="21B72C8F"/>
    <w:multiLevelType w:val="hybridMultilevel"/>
    <w:tmpl w:val="68B6ADF0"/>
    <w:lvl w:ilvl="0" w:tplc="7DA6B4D8">
      <w:start w:val="1"/>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691A8578">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AEDE11AE">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8230F1D6">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4B42A92E">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C4DEF60C">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B1E08F12">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328C74FE">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9E908A5A">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48" w15:restartNumberingAfterBreak="0">
    <w:nsid w:val="226A628D"/>
    <w:multiLevelType w:val="hybridMultilevel"/>
    <w:tmpl w:val="EF88D64C"/>
    <w:lvl w:ilvl="0" w:tplc="C1824EE2">
      <w:start w:val="2"/>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A70279EE">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2A486B6C">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AD52CA90">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8CBCAEB8">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584E28B2">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9B520372">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9BA469CA">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C1E4C456">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49" w15:restartNumberingAfterBreak="0">
    <w:nsid w:val="233851E8"/>
    <w:multiLevelType w:val="hybridMultilevel"/>
    <w:tmpl w:val="06F433CA"/>
    <w:lvl w:ilvl="0" w:tplc="1AEE980A">
      <w:start w:val="2"/>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46C439AC">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D3E24298">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2CD8CCC8">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BB182E32">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A3AA320A">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08B442B4">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64AA37C4">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CA5834F4">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50" w15:restartNumberingAfterBreak="0">
    <w:nsid w:val="23535322"/>
    <w:multiLevelType w:val="hybridMultilevel"/>
    <w:tmpl w:val="06344764"/>
    <w:lvl w:ilvl="0" w:tplc="27241DB8">
      <w:start w:val="3"/>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A026640C">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82B85798">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E0D27D72">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E4B0FA50">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6F0A743A">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3208A7A6">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1B60A238">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F0603E56">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51" w15:restartNumberingAfterBreak="0">
    <w:nsid w:val="242670D6"/>
    <w:multiLevelType w:val="hybridMultilevel"/>
    <w:tmpl w:val="145EB86E"/>
    <w:lvl w:ilvl="0" w:tplc="EB688180">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85B29172">
      <w:start w:val="1"/>
      <w:numFmt w:val="lowerLetter"/>
      <w:lvlText w:val="%2"/>
      <w:lvlJc w:val="left"/>
      <w:pPr>
        <w:ind w:left="64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6A12B928">
      <w:start w:val="1"/>
      <w:numFmt w:val="lowerRoman"/>
      <w:lvlText w:val="%3"/>
      <w:lvlJc w:val="left"/>
      <w:pPr>
        <w:ind w:left="929"/>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B6B4871E">
      <w:start w:val="1"/>
      <w:numFmt w:val="decimal"/>
      <w:lvlText w:val="%4"/>
      <w:lvlJc w:val="left"/>
      <w:pPr>
        <w:ind w:left="121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EFC4D936">
      <w:start w:val="1"/>
      <w:numFmt w:val="lowerLetter"/>
      <w:lvlText w:val="%5"/>
      <w:lvlJc w:val="left"/>
      <w:pPr>
        <w:ind w:left="149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8954D280">
      <w:start w:val="1"/>
      <w:numFmt w:val="lowerRoman"/>
      <w:lvlText w:val="%6"/>
      <w:lvlJc w:val="left"/>
      <w:pPr>
        <w:ind w:left="178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1C624B66">
      <w:start w:val="1"/>
      <w:numFmt w:val="decimal"/>
      <w:lvlRestart w:val="0"/>
      <w:lvlText w:val="%7."/>
      <w:lvlJc w:val="left"/>
      <w:pPr>
        <w:ind w:left="145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1E5636DE">
      <w:start w:val="1"/>
      <w:numFmt w:val="lowerLetter"/>
      <w:lvlText w:val="%8"/>
      <w:lvlJc w:val="left"/>
      <w:pPr>
        <w:ind w:left="278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6644AC10">
      <w:start w:val="1"/>
      <w:numFmt w:val="lowerRoman"/>
      <w:lvlText w:val="%9"/>
      <w:lvlJc w:val="left"/>
      <w:pPr>
        <w:ind w:left="350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52" w15:restartNumberingAfterBreak="0">
    <w:nsid w:val="24934F3F"/>
    <w:multiLevelType w:val="multilevel"/>
    <w:tmpl w:val="F2AC30DC"/>
    <w:lvl w:ilvl="0">
      <w:start w:val="9"/>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2"/>
      <w:numFmt w:val="decimal"/>
      <w:lvlRestart w:val="0"/>
      <w:lvlText w:val="%1.%2."/>
      <w:lvlJc w:val="left"/>
      <w:pPr>
        <w:ind w:left="23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53" w15:restartNumberingAfterBreak="0">
    <w:nsid w:val="24E22688"/>
    <w:multiLevelType w:val="hybridMultilevel"/>
    <w:tmpl w:val="C91488D4"/>
    <w:lvl w:ilvl="0" w:tplc="A6661DF6">
      <w:start w:val="2"/>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D7CC3E04">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714C0FDE">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265CF90C">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DCD80202">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602030A4">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7658751E">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9376A41E">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B6288C54">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54" w15:restartNumberingAfterBreak="0">
    <w:nsid w:val="25376969"/>
    <w:multiLevelType w:val="multilevel"/>
    <w:tmpl w:val="42006C70"/>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3"/>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3"/>
      <w:numFmt w:val="decimal"/>
      <w:lvlRestart w:val="0"/>
      <w:lvlText w:val="%1.%2.%3."/>
      <w:lvlJc w:val="left"/>
      <w:pPr>
        <w:ind w:left="32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55" w15:restartNumberingAfterBreak="0">
    <w:nsid w:val="25741BB0"/>
    <w:multiLevelType w:val="hybridMultilevel"/>
    <w:tmpl w:val="DEB0B9D2"/>
    <w:lvl w:ilvl="0" w:tplc="5D608602">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86167F12">
      <w:start w:val="1"/>
      <w:numFmt w:val="lowerLetter"/>
      <w:lvlText w:val="%2"/>
      <w:lvlJc w:val="left"/>
      <w:pPr>
        <w:ind w:left="5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48F6637E">
      <w:start w:val="1"/>
      <w:numFmt w:val="lowerRoman"/>
      <w:lvlText w:val="%3"/>
      <w:lvlJc w:val="left"/>
      <w:pPr>
        <w:ind w:left="80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5204E2B2">
      <w:start w:val="1"/>
      <w:numFmt w:val="decimal"/>
      <w:lvlText w:val="%4"/>
      <w:lvlJc w:val="left"/>
      <w:pPr>
        <w:ind w:left="102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4A88C3F0">
      <w:start w:val="2"/>
      <w:numFmt w:val="lowerLetter"/>
      <w:lvlRestart w:val="0"/>
      <w:lvlText w:val="%5)"/>
      <w:lvlJc w:val="left"/>
      <w:pPr>
        <w:ind w:left="1069"/>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6E4269F4">
      <w:start w:val="1"/>
      <w:numFmt w:val="lowerRoman"/>
      <w:lvlText w:val="%6"/>
      <w:lvlJc w:val="left"/>
      <w:pPr>
        <w:ind w:left="196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50AAF8CE">
      <w:start w:val="1"/>
      <w:numFmt w:val="decimal"/>
      <w:lvlText w:val="%7"/>
      <w:lvlJc w:val="left"/>
      <w:pPr>
        <w:ind w:left="268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B6F8B608">
      <w:start w:val="1"/>
      <w:numFmt w:val="lowerLetter"/>
      <w:lvlText w:val="%8"/>
      <w:lvlJc w:val="left"/>
      <w:pPr>
        <w:ind w:left="340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DB2A85D2">
      <w:start w:val="1"/>
      <w:numFmt w:val="lowerRoman"/>
      <w:lvlText w:val="%9"/>
      <w:lvlJc w:val="left"/>
      <w:pPr>
        <w:ind w:left="412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56" w15:restartNumberingAfterBreak="0">
    <w:nsid w:val="26AE287D"/>
    <w:multiLevelType w:val="multilevel"/>
    <w:tmpl w:val="0966D176"/>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3"/>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0"/>
      <w:numFmt w:val="decimal"/>
      <w:lvlRestart w:val="0"/>
      <w:lvlText w:val="%1.%2.%3."/>
      <w:lvlJc w:val="left"/>
      <w:pPr>
        <w:ind w:left="392"/>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57" w15:restartNumberingAfterBreak="0">
    <w:nsid w:val="28353AB9"/>
    <w:multiLevelType w:val="hybridMultilevel"/>
    <w:tmpl w:val="00D2CCDC"/>
    <w:lvl w:ilvl="0" w:tplc="C7BC0F74">
      <w:start w:val="1"/>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2F809A80">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B53AE876">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993C1C48">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3754F304">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78747D76">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78781034">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E32E1F6C">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DCE4C30C">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58" w15:restartNumberingAfterBreak="0">
    <w:nsid w:val="2947307C"/>
    <w:multiLevelType w:val="hybridMultilevel"/>
    <w:tmpl w:val="A72CD718"/>
    <w:lvl w:ilvl="0" w:tplc="38BE4EEA">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CC94C2EA">
      <w:start w:val="1"/>
      <w:numFmt w:val="lowerLetter"/>
      <w:lvlText w:val="%2"/>
      <w:lvlJc w:val="left"/>
      <w:pPr>
        <w:ind w:left="629"/>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141E1FA4">
      <w:start w:val="1"/>
      <w:numFmt w:val="lowerRoman"/>
      <w:lvlText w:val="%3"/>
      <w:lvlJc w:val="left"/>
      <w:pPr>
        <w:ind w:left="897"/>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53208906">
      <w:start w:val="1"/>
      <w:numFmt w:val="decimal"/>
      <w:lvlText w:val="%4"/>
      <w:lvlJc w:val="left"/>
      <w:pPr>
        <w:ind w:left="116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1C7E6386">
      <w:start w:val="1"/>
      <w:numFmt w:val="decimal"/>
      <w:lvlRestart w:val="0"/>
      <w:lvlText w:val="%5."/>
      <w:lvlJc w:val="left"/>
      <w:pPr>
        <w:ind w:left="131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8B3888F8">
      <w:start w:val="1"/>
      <w:numFmt w:val="lowerRoman"/>
      <w:lvlText w:val="%6"/>
      <w:lvlJc w:val="left"/>
      <w:pPr>
        <w:ind w:left="215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0B2C0864">
      <w:start w:val="1"/>
      <w:numFmt w:val="decimal"/>
      <w:lvlText w:val="%7"/>
      <w:lvlJc w:val="left"/>
      <w:pPr>
        <w:ind w:left="287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2976DCB4">
      <w:start w:val="1"/>
      <w:numFmt w:val="lowerLetter"/>
      <w:lvlText w:val="%8"/>
      <w:lvlJc w:val="left"/>
      <w:pPr>
        <w:ind w:left="359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685030B4">
      <w:start w:val="1"/>
      <w:numFmt w:val="lowerRoman"/>
      <w:lvlText w:val="%9"/>
      <w:lvlJc w:val="left"/>
      <w:pPr>
        <w:ind w:left="431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59" w15:restartNumberingAfterBreak="0">
    <w:nsid w:val="2ACA4989"/>
    <w:multiLevelType w:val="hybridMultilevel"/>
    <w:tmpl w:val="BAC8F97C"/>
    <w:lvl w:ilvl="0" w:tplc="AC76BEE2">
      <w:start w:val="1"/>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87A66B22">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82AC94CA">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76169FFE">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6E924098">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64ACB608">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DCB81F3C">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ACC449B2">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964C611E">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60" w15:restartNumberingAfterBreak="0">
    <w:nsid w:val="2ADF5C55"/>
    <w:multiLevelType w:val="hybridMultilevel"/>
    <w:tmpl w:val="CECE2A64"/>
    <w:lvl w:ilvl="0" w:tplc="C4BE318A">
      <w:start w:val="1"/>
      <w:numFmt w:val="upperRoman"/>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FD542F4A">
      <w:start w:val="1"/>
      <w:numFmt w:val="lowerLetter"/>
      <w:lvlText w:val="%2"/>
      <w:lvlJc w:val="left"/>
      <w:pPr>
        <w:ind w:left="119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9DD8DC82">
      <w:start w:val="1"/>
      <w:numFmt w:val="lowerRoman"/>
      <w:lvlText w:val="%3"/>
      <w:lvlJc w:val="left"/>
      <w:pPr>
        <w:ind w:left="191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11A2E3BC">
      <w:start w:val="1"/>
      <w:numFmt w:val="decimal"/>
      <w:lvlText w:val="%4"/>
      <w:lvlJc w:val="left"/>
      <w:pPr>
        <w:ind w:left="263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200E1A4E">
      <w:start w:val="1"/>
      <w:numFmt w:val="lowerLetter"/>
      <w:lvlText w:val="%5"/>
      <w:lvlJc w:val="left"/>
      <w:pPr>
        <w:ind w:left="33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7494BE74">
      <w:start w:val="1"/>
      <w:numFmt w:val="lowerRoman"/>
      <w:lvlText w:val="%6"/>
      <w:lvlJc w:val="left"/>
      <w:pPr>
        <w:ind w:left="407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0F604878">
      <w:start w:val="1"/>
      <w:numFmt w:val="decimal"/>
      <w:lvlText w:val="%7"/>
      <w:lvlJc w:val="left"/>
      <w:pPr>
        <w:ind w:left="479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A58C96EE">
      <w:start w:val="1"/>
      <w:numFmt w:val="lowerLetter"/>
      <w:lvlText w:val="%8"/>
      <w:lvlJc w:val="left"/>
      <w:pPr>
        <w:ind w:left="551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A4FCE7EA">
      <w:start w:val="1"/>
      <w:numFmt w:val="lowerRoman"/>
      <w:lvlText w:val="%9"/>
      <w:lvlJc w:val="left"/>
      <w:pPr>
        <w:ind w:left="623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61" w15:restartNumberingAfterBreak="0">
    <w:nsid w:val="2BDD71B7"/>
    <w:multiLevelType w:val="hybridMultilevel"/>
    <w:tmpl w:val="AC1E8728"/>
    <w:lvl w:ilvl="0" w:tplc="8AAE9D0A">
      <w:start w:val="2"/>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1B6C4CB2">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DD3A968A">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CF98B1B0">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2D78B56C">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A0A2116E">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06568020">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BBCC226C">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F664069E">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62" w15:restartNumberingAfterBreak="0">
    <w:nsid w:val="2CD80C87"/>
    <w:multiLevelType w:val="multilevel"/>
    <w:tmpl w:val="71D433BC"/>
    <w:lvl w:ilvl="0">
      <w:start w:val="20"/>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5"/>
      <w:numFmt w:val="decimal"/>
      <w:lvlRestart w:val="0"/>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63" w15:restartNumberingAfterBreak="0">
    <w:nsid w:val="308B70B2"/>
    <w:multiLevelType w:val="hybridMultilevel"/>
    <w:tmpl w:val="70329BA2"/>
    <w:lvl w:ilvl="0" w:tplc="0678A618">
      <w:start w:val="2"/>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5276F8CA">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05448466">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E5C8EFAE">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A5622C84">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4E0C9CCC">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C2D60038">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CDACCB08">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71FE7D1A">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64" w15:restartNumberingAfterBreak="0">
    <w:nsid w:val="32466378"/>
    <w:multiLevelType w:val="hybridMultilevel"/>
    <w:tmpl w:val="7F185866"/>
    <w:lvl w:ilvl="0" w:tplc="DDF49498">
      <w:start w:val="1"/>
      <w:numFmt w:val="lowerLetter"/>
      <w:lvlText w:val="%1."/>
      <w:lvlJc w:val="left"/>
      <w:pPr>
        <w:ind w:left="34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291C5EC4">
      <w:start w:val="1"/>
      <w:numFmt w:val="lowerLetter"/>
      <w:lvlText w:val="%2"/>
      <w:lvlJc w:val="left"/>
      <w:pPr>
        <w:ind w:left="121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D7CE83CC">
      <w:start w:val="1"/>
      <w:numFmt w:val="lowerRoman"/>
      <w:lvlText w:val="%3"/>
      <w:lvlJc w:val="left"/>
      <w:pPr>
        <w:ind w:left="193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AF68C672">
      <w:start w:val="1"/>
      <w:numFmt w:val="decimal"/>
      <w:lvlText w:val="%4"/>
      <w:lvlJc w:val="left"/>
      <w:pPr>
        <w:ind w:left="265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A8126068">
      <w:start w:val="1"/>
      <w:numFmt w:val="lowerLetter"/>
      <w:lvlText w:val="%5"/>
      <w:lvlJc w:val="left"/>
      <w:pPr>
        <w:ind w:left="337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E86616C0">
      <w:start w:val="1"/>
      <w:numFmt w:val="lowerRoman"/>
      <w:lvlText w:val="%6"/>
      <w:lvlJc w:val="left"/>
      <w:pPr>
        <w:ind w:left="409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0E00668E">
      <w:start w:val="1"/>
      <w:numFmt w:val="decimal"/>
      <w:lvlText w:val="%7"/>
      <w:lvlJc w:val="left"/>
      <w:pPr>
        <w:ind w:left="481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E5E2B766">
      <w:start w:val="1"/>
      <w:numFmt w:val="lowerLetter"/>
      <w:lvlText w:val="%8"/>
      <w:lvlJc w:val="left"/>
      <w:pPr>
        <w:ind w:left="553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7AE29D52">
      <w:start w:val="1"/>
      <w:numFmt w:val="lowerRoman"/>
      <w:lvlText w:val="%9"/>
      <w:lvlJc w:val="left"/>
      <w:pPr>
        <w:ind w:left="625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65" w15:restartNumberingAfterBreak="0">
    <w:nsid w:val="32CC7D20"/>
    <w:multiLevelType w:val="hybridMultilevel"/>
    <w:tmpl w:val="2724FE8A"/>
    <w:lvl w:ilvl="0" w:tplc="7C5EB326">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6624CD9E">
      <w:start w:val="1"/>
      <w:numFmt w:val="lowerLetter"/>
      <w:lvlText w:val="%2"/>
      <w:lvlJc w:val="left"/>
      <w:pPr>
        <w:ind w:left="63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E4DC8884">
      <w:start w:val="1"/>
      <w:numFmt w:val="lowerRoman"/>
      <w:lvlText w:val="%3"/>
      <w:lvlJc w:val="left"/>
      <w:pPr>
        <w:ind w:left="91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AE2C4F60">
      <w:start w:val="1"/>
      <w:numFmt w:val="decimal"/>
      <w:lvlText w:val="%4"/>
      <w:lvlJc w:val="left"/>
      <w:pPr>
        <w:ind w:left="119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86003204">
      <w:start w:val="1"/>
      <w:numFmt w:val="lowerLetter"/>
      <w:lvlText w:val="%5"/>
      <w:lvlJc w:val="left"/>
      <w:pPr>
        <w:ind w:left="147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513AAD7C">
      <w:start w:val="1"/>
      <w:numFmt w:val="upperRoman"/>
      <w:lvlRestart w:val="0"/>
      <w:lvlText w:val="%6."/>
      <w:lvlJc w:val="left"/>
      <w:pPr>
        <w:ind w:left="150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1604D50E">
      <w:start w:val="1"/>
      <w:numFmt w:val="decimal"/>
      <w:lvlText w:val="%7"/>
      <w:lvlJc w:val="left"/>
      <w:pPr>
        <w:ind w:left="247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3B384EDA">
      <w:start w:val="1"/>
      <w:numFmt w:val="lowerLetter"/>
      <w:lvlText w:val="%8"/>
      <w:lvlJc w:val="left"/>
      <w:pPr>
        <w:ind w:left="319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6FFA3730">
      <w:start w:val="1"/>
      <w:numFmt w:val="lowerRoman"/>
      <w:lvlText w:val="%9"/>
      <w:lvlJc w:val="left"/>
      <w:pPr>
        <w:ind w:left="391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66" w15:restartNumberingAfterBreak="0">
    <w:nsid w:val="33AD3C61"/>
    <w:multiLevelType w:val="hybridMultilevel"/>
    <w:tmpl w:val="0A467516"/>
    <w:lvl w:ilvl="0" w:tplc="6DCCBAC4">
      <w:start w:val="1"/>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66EAA94E">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AE64BBAE">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B78862AA">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894C963C">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0AA4B5EC">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A08A7952">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E4D67070">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FF2C08CC">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67" w15:restartNumberingAfterBreak="0">
    <w:nsid w:val="33E63D09"/>
    <w:multiLevelType w:val="multilevel"/>
    <w:tmpl w:val="8F8EB7A8"/>
    <w:lvl w:ilvl="0">
      <w:start w:val="12"/>
      <w:numFmt w:val="decimal"/>
      <w:lvlText w:val="%1."/>
      <w:lvlJc w:val="left"/>
      <w:pPr>
        <w:ind w:left="20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68" w15:restartNumberingAfterBreak="0">
    <w:nsid w:val="34531895"/>
    <w:multiLevelType w:val="multilevel"/>
    <w:tmpl w:val="65DE8154"/>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6"/>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2"/>
      <w:numFmt w:val="decimal"/>
      <w:lvlText w:val="%1.%2.%3.%4"/>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4"/>
      <w:numFmt w:val="decimal"/>
      <w:lvlRestart w:val="0"/>
      <w:lvlText w:val="%1.%2.%3.%4.%5."/>
      <w:lvlJc w:val="left"/>
      <w:pPr>
        <w:ind w:left="512"/>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69" w15:restartNumberingAfterBreak="0">
    <w:nsid w:val="35302149"/>
    <w:multiLevelType w:val="hybridMultilevel"/>
    <w:tmpl w:val="5F4AF726"/>
    <w:lvl w:ilvl="0" w:tplc="00EE207C">
      <w:start w:val="6"/>
      <w:numFmt w:val="lowerLetter"/>
      <w:lvlText w:val="%1)"/>
      <w:lvlJc w:val="left"/>
      <w:pPr>
        <w:ind w:left="129"/>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7A348732">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EE7A421C">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B2DC24F6">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39E80D10">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9A74D800">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103E863A">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CB307A74">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15DCDF96">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70" w15:restartNumberingAfterBreak="0">
    <w:nsid w:val="35500A3C"/>
    <w:multiLevelType w:val="hybridMultilevel"/>
    <w:tmpl w:val="7BEA491A"/>
    <w:lvl w:ilvl="0" w:tplc="C5420DF2">
      <w:start w:val="1"/>
      <w:numFmt w:val="lowerLetter"/>
      <w:lvlText w:val="%1)"/>
      <w:lvlJc w:val="left"/>
      <w:pPr>
        <w:ind w:left="16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4AEE1744">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ECD09C8E">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78A272A4">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72C8F378">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C230457E">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6FF6BD20">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F424B00C">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2D9895E2">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71" w15:restartNumberingAfterBreak="0">
    <w:nsid w:val="35E725EA"/>
    <w:multiLevelType w:val="hybridMultilevel"/>
    <w:tmpl w:val="7660E50E"/>
    <w:lvl w:ilvl="0" w:tplc="E2BCEF3A">
      <w:start w:val="1"/>
      <w:numFmt w:val="lowerLetter"/>
      <w:lvlText w:val="%1)"/>
      <w:lvlJc w:val="left"/>
      <w:pPr>
        <w:ind w:left="1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462EC4FC">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8982BDB4">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424EF6A0">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09986984">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560A4BC2">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A734EE20">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F7EA82E6">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1E224FAC">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72" w15:restartNumberingAfterBreak="0">
    <w:nsid w:val="3750269C"/>
    <w:multiLevelType w:val="hybridMultilevel"/>
    <w:tmpl w:val="BCACBB1A"/>
    <w:lvl w:ilvl="0" w:tplc="4A90D554">
      <w:start w:val="1"/>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A198B146">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682E3982">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B3A2BDC6">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FB4C151E">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A02091D6">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4906CC58">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D2328474">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B560C2D6">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73" w15:restartNumberingAfterBreak="0">
    <w:nsid w:val="3A395020"/>
    <w:multiLevelType w:val="hybridMultilevel"/>
    <w:tmpl w:val="691A62B4"/>
    <w:lvl w:ilvl="0" w:tplc="F5E049F6">
      <w:start w:val="4"/>
      <w:numFmt w:val="decimal"/>
      <w:lvlText w:val="%1."/>
      <w:lvlJc w:val="left"/>
      <w:pPr>
        <w:ind w:left="13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C43EF658">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2E248CF2">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B08EB77A">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5AB64CCA">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4F841374">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C7082DBE">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47AC1254">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819E10EC">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74" w15:restartNumberingAfterBreak="0">
    <w:nsid w:val="3AB90EA2"/>
    <w:multiLevelType w:val="multilevel"/>
    <w:tmpl w:val="1B2CE9C4"/>
    <w:lvl w:ilvl="0">
      <w:start w:val="7"/>
      <w:numFmt w:val="decimal"/>
      <w:lvlText w:val="%1."/>
      <w:lvlJc w:val="left"/>
      <w:pPr>
        <w:ind w:left="13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23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1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1.%2.%3.%4."/>
      <w:lvlJc w:val="left"/>
      <w:pPr>
        <w:ind w:left="43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75" w15:restartNumberingAfterBreak="0">
    <w:nsid w:val="3ECC5DE8"/>
    <w:multiLevelType w:val="multilevel"/>
    <w:tmpl w:val="89E0F6A6"/>
    <w:lvl w:ilvl="0">
      <w:start w:val="1"/>
      <w:numFmt w:val="lowerLetter"/>
      <w:lvlText w:val="%1)"/>
      <w:lvlJc w:val="left"/>
      <w:pPr>
        <w:ind w:left="1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2"/>
      <w:numFmt w:val="decimal"/>
      <w:lvlText w:val="%1.%2.)"/>
      <w:lvlJc w:val="left"/>
      <w:pPr>
        <w:ind w:left="27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76" w15:restartNumberingAfterBreak="0">
    <w:nsid w:val="3ED22EC2"/>
    <w:multiLevelType w:val="multilevel"/>
    <w:tmpl w:val="2D7AF822"/>
    <w:lvl w:ilvl="0">
      <w:start w:val="10"/>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5"/>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Restart w:val="0"/>
      <w:lvlText w:val="%1.%2.%3."/>
      <w:lvlJc w:val="left"/>
      <w:pPr>
        <w:ind w:left="392"/>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77" w15:restartNumberingAfterBreak="0">
    <w:nsid w:val="3FBB3C05"/>
    <w:multiLevelType w:val="hybridMultilevel"/>
    <w:tmpl w:val="759A2632"/>
    <w:lvl w:ilvl="0" w:tplc="C044A5D2">
      <w:start w:val="1"/>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EC9EEDA4">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73C4AE58">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0076F298">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5212CB9E">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EDD6F372">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EC0C0EC8">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50428208">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008AEE16">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78" w15:restartNumberingAfterBreak="0">
    <w:nsid w:val="401B10E8"/>
    <w:multiLevelType w:val="multilevel"/>
    <w:tmpl w:val="8C7ACB16"/>
    <w:lvl w:ilvl="0">
      <w:start w:val="13"/>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6"/>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Restart w:val="0"/>
      <w:lvlText w:val="%1.%2.%3."/>
      <w:lvlJc w:val="left"/>
      <w:pPr>
        <w:ind w:left="392"/>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79" w15:restartNumberingAfterBreak="0">
    <w:nsid w:val="415B056A"/>
    <w:multiLevelType w:val="multilevel"/>
    <w:tmpl w:val="D1A2C256"/>
    <w:lvl w:ilvl="0">
      <w:start w:val="2"/>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3"/>
      <w:numFmt w:val="decimal"/>
      <w:lvlText w:val="%1.%2"/>
      <w:lvlJc w:val="left"/>
      <w:pPr>
        <w:ind w:left="65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4"/>
      <w:numFmt w:val="decimal"/>
      <w:lvlText w:val="%1.%2.%3"/>
      <w:lvlJc w:val="left"/>
      <w:pPr>
        <w:ind w:left="95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0"/>
      <w:numFmt w:val="decimal"/>
      <w:lvlText w:val="%1.%2.%3.%4."/>
      <w:lvlJc w:val="left"/>
      <w:pPr>
        <w:ind w:left="146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96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68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40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12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84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80" w15:restartNumberingAfterBreak="0">
    <w:nsid w:val="41726FF6"/>
    <w:multiLevelType w:val="multilevel"/>
    <w:tmpl w:val="DC4498B6"/>
    <w:lvl w:ilvl="0">
      <w:start w:val="11"/>
      <w:numFmt w:val="decimal"/>
      <w:lvlText w:val="%1."/>
      <w:lvlJc w:val="left"/>
      <w:pPr>
        <w:ind w:left="20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44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81" w15:restartNumberingAfterBreak="0">
    <w:nsid w:val="41E36DD4"/>
    <w:multiLevelType w:val="hybridMultilevel"/>
    <w:tmpl w:val="6268BBFA"/>
    <w:lvl w:ilvl="0" w:tplc="EA64C496">
      <w:start w:val="6"/>
      <w:numFmt w:val="lowerLetter"/>
      <w:lvlText w:val="%1)"/>
      <w:lvlJc w:val="left"/>
      <w:pPr>
        <w:ind w:left="15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5F2EED96">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1474E8F2">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28D4C2E8">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F72E42A6">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44420FBE">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4502F0D6">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E730B31C">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AD10BD68">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82" w15:restartNumberingAfterBreak="0">
    <w:nsid w:val="421D057E"/>
    <w:multiLevelType w:val="hybridMultilevel"/>
    <w:tmpl w:val="D6261F28"/>
    <w:lvl w:ilvl="0" w:tplc="81C85D4A">
      <w:start w:val="4"/>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4C84C240">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94EEF106">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09E4B8FC">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0D361F4C">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FEF80E98">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585AEAD6">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98AC9304">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6BF409F2">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83" w15:restartNumberingAfterBreak="0">
    <w:nsid w:val="42FE513B"/>
    <w:multiLevelType w:val="hybridMultilevel"/>
    <w:tmpl w:val="2A64B83C"/>
    <w:lvl w:ilvl="0" w:tplc="8A9E7690">
      <w:start w:val="1"/>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029685D6">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EA509D74">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E4EE29DC">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226C0FB6">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31CE17A6">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977E38F0">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9D08E35E">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10F60D7C">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84" w15:restartNumberingAfterBreak="0">
    <w:nsid w:val="45CD1AFC"/>
    <w:multiLevelType w:val="hybridMultilevel"/>
    <w:tmpl w:val="C9321A06"/>
    <w:lvl w:ilvl="0" w:tplc="CEBC7886">
      <w:start w:val="1"/>
      <w:numFmt w:val="lowerLetter"/>
      <w:lvlText w:val="%1)"/>
      <w:lvlJc w:val="left"/>
      <w:pPr>
        <w:ind w:left="1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2C58A44E">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D2BAC096">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F3BE47E0">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DE749B64">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DE7A790C">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25DE2276">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895E7E1A">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424488A4">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85" w15:restartNumberingAfterBreak="0">
    <w:nsid w:val="474B5C3B"/>
    <w:multiLevelType w:val="multilevel"/>
    <w:tmpl w:val="0CBE52F8"/>
    <w:lvl w:ilvl="0">
      <w:start w:val="10"/>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4"/>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Restart w:val="0"/>
      <w:lvlText w:val="%1.%2.%3."/>
      <w:lvlJc w:val="left"/>
      <w:pPr>
        <w:ind w:left="392"/>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86" w15:restartNumberingAfterBreak="0">
    <w:nsid w:val="49B01E1E"/>
    <w:multiLevelType w:val="hybridMultilevel"/>
    <w:tmpl w:val="35242428"/>
    <w:lvl w:ilvl="0" w:tplc="758E4262">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0F08FC82">
      <w:start w:val="1"/>
      <w:numFmt w:val="lowerLetter"/>
      <w:lvlText w:val="%2"/>
      <w:lvlJc w:val="left"/>
      <w:pPr>
        <w:ind w:left="5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B464F018">
      <w:start w:val="1"/>
      <w:numFmt w:val="lowerRoman"/>
      <w:lvlText w:val="%3"/>
      <w:lvlJc w:val="left"/>
      <w:pPr>
        <w:ind w:left="80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92AEA2F8">
      <w:start w:val="1"/>
      <w:numFmt w:val="decimal"/>
      <w:lvlText w:val="%4"/>
      <w:lvlJc w:val="left"/>
      <w:pPr>
        <w:ind w:left="102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9ACAA28A">
      <w:start w:val="6"/>
      <w:numFmt w:val="lowerLetter"/>
      <w:lvlRestart w:val="0"/>
      <w:lvlText w:val="%5)"/>
      <w:lvlJc w:val="left"/>
      <w:pPr>
        <w:ind w:left="104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24E6DA22">
      <w:start w:val="1"/>
      <w:numFmt w:val="lowerRoman"/>
      <w:lvlText w:val="%6"/>
      <w:lvlJc w:val="left"/>
      <w:pPr>
        <w:ind w:left="196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FDB47888">
      <w:start w:val="1"/>
      <w:numFmt w:val="decimal"/>
      <w:lvlText w:val="%7"/>
      <w:lvlJc w:val="left"/>
      <w:pPr>
        <w:ind w:left="268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762AA194">
      <w:start w:val="1"/>
      <w:numFmt w:val="lowerLetter"/>
      <w:lvlText w:val="%8"/>
      <w:lvlJc w:val="left"/>
      <w:pPr>
        <w:ind w:left="340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3E941764">
      <w:start w:val="1"/>
      <w:numFmt w:val="lowerRoman"/>
      <w:lvlText w:val="%9"/>
      <w:lvlJc w:val="left"/>
      <w:pPr>
        <w:ind w:left="412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87" w15:restartNumberingAfterBreak="0">
    <w:nsid w:val="4A641F00"/>
    <w:multiLevelType w:val="hybridMultilevel"/>
    <w:tmpl w:val="ECB45B62"/>
    <w:lvl w:ilvl="0" w:tplc="58BC79B2">
      <w:start w:val="1"/>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FF40D130">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B4BE7BA2">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6D967950">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5E12535C">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5C2A479A">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46D4ADDA">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2F3ED104">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0DB671E6">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88" w15:restartNumberingAfterBreak="0">
    <w:nsid w:val="4B60749C"/>
    <w:multiLevelType w:val="multilevel"/>
    <w:tmpl w:val="900ECE12"/>
    <w:lvl w:ilvl="0">
      <w:start w:val="2"/>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3"/>
      <w:numFmt w:val="decimal"/>
      <w:lvlRestart w:val="0"/>
      <w:lvlText w:val="%1.%2."/>
      <w:lvlJc w:val="left"/>
      <w:pPr>
        <w:ind w:left="23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89" w15:restartNumberingAfterBreak="0">
    <w:nsid w:val="4CB57D95"/>
    <w:multiLevelType w:val="multilevel"/>
    <w:tmpl w:val="2416CEF6"/>
    <w:lvl w:ilvl="0">
      <w:start w:val="19"/>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8"/>
      <w:numFmt w:val="decimal"/>
      <w:lvlRestart w:val="0"/>
      <w:lvlText w:val="%1.%2."/>
      <w:lvlJc w:val="left"/>
      <w:pPr>
        <w:ind w:left="361"/>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90" w15:restartNumberingAfterBreak="0">
    <w:nsid w:val="4CC144C8"/>
    <w:multiLevelType w:val="multilevel"/>
    <w:tmpl w:val="F2949800"/>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3"/>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2"/>
      <w:numFmt w:val="decimal"/>
      <w:lvlText w:val="%1.%2.%3"/>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Restart w:val="0"/>
      <w:lvlText w:val="%1.%2.%3.%4."/>
      <w:lvlJc w:val="left"/>
      <w:pPr>
        <w:ind w:left="42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91" w15:restartNumberingAfterBreak="0">
    <w:nsid w:val="4CE77BB6"/>
    <w:multiLevelType w:val="multilevel"/>
    <w:tmpl w:val="7876B358"/>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5"/>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2"/>
      <w:numFmt w:val="decimal"/>
      <w:lvlRestart w:val="0"/>
      <w:lvlText w:val="%1.%2.%3."/>
      <w:lvlJc w:val="left"/>
      <w:pPr>
        <w:ind w:left="1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92" w15:restartNumberingAfterBreak="0">
    <w:nsid w:val="4E8A4314"/>
    <w:multiLevelType w:val="hybridMultilevel"/>
    <w:tmpl w:val="2F402AA2"/>
    <w:lvl w:ilvl="0" w:tplc="0A32624A">
      <w:start w:val="1"/>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2C866C80">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F1887F8E">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F564901E">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5484CE0C">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3648E110">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9C98F472">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6C3A7A5A">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3B92D2C4">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93" w15:restartNumberingAfterBreak="0">
    <w:nsid w:val="4F356E04"/>
    <w:multiLevelType w:val="multilevel"/>
    <w:tmpl w:val="D2582A26"/>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6"/>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2"/>
      <w:numFmt w:val="decimal"/>
      <w:lvlText w:val="%1.%2.%3.%4"/>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6"/>
      <w:numFmt w:val="decimal"/>
      <w:lvlText w:val="%1.%2.%3.%4.%5"/>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decimal"/>
      <w:lvlRestart w:val="0"/>
      <w:lvlText w:val="%1.%2.%3.%4.%5.%6."/>
      <w:lvlJc w:val="left"/>
      <w:pPr>
        <w:ind w:left="61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94" w15:restartNumberingAfterBreak="0">
    <w:nsid w:val="4F3B5EA0"/>
    <w:multiLevelType w:val="multilevel"/>
    <w:tmpl w:val="B90EF778"/>
    <w:lvl w:ilvl="0">
      <w:start w:val="6"/>
      <w:numFmt w:val="decimal"/>
      <w:lvlText w:val="%1."/>
      <w:lvlJc w:val="left"/>
      <w:pPr>
        <w:ind w:left="13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23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32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95" w15:restartNumberingAfterBreak="0">
    <w:nsid w:val="528B6274"/>
    <w:multiLevelType w:val="hybridMultilevel"/>
    <w:tmpl w:val="98C65AFA"/>
    <w:lvl w:ilvl="0" w:tplc="7F58BD92">
      <w:start w:val="1"/>
      <w:numFmt w:val="lowerLetter"/>
      <w:lvlText w:val="%1)"/>
      <w:lvlJc w:val="left"/>
      <w:pPr>
        <w:ind w:left="1069"/>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1A603C6A">
      <w:start w:val="1"/>
      <w:numFmt w:val="lowerLetter"/>
      <w:lvlText w:val="%2)"/>
      <w:lvlJc w:val="left"/>
      <w:pPr>
        <w:ind w:left="137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14EC1F00">
      <w:start w:val="1"/>
      <w:numFmt w:val="lowerRoman"/>
      <w:lvlText w:val="%3"/>
      <w:lvlJc w:val="left"/>
      <w:pPr>
        <w:ind w:left="22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A5BEDAFA">
      <w:start w:val="1"/>
      <w:numFmt w:val="decimal"/>
      <w:lvlText w:val="%4"/>
      <w:lvlJc w:val="left"/>
      <w:pPr>
        <w:ind w:left="300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6B0E5770">
      <w:start w:val="1"/>
      <w:numFmt w:val="lowerLetter"/>
      <w:lvlText w:val="%5"/>
      <w:lvlJc w:val="left"/>
      <w:pPr>
        <w:ind w:left="372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F0A82526">
      <w:start w:val="1"/>
      <w:numFmt w:val="lowerRoman"/>
      <w:lvlText w:val="%6"/>
      <w:lvlJc w:val="left"/>
      <w:pPr>
        <w:ind w:left="444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AE2671C2">
      <w:start w:val="1"/>
      <w:numFmt w:val="decimal"/>
      <w:lvlText w:val="%7"/>
      <w:lvlJc w:val="left"/>
      <w:pPr>
        <w:ind w:left="516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AD285370">
      <w:start w:val="1"/>
      <w:numFmt w:val="lowerLetter"/>
      <w:lvlText w:val="%8"/>
      <w:lvlJc w:val="left"/>
      <w:pPr>
        <w:ind w:left="58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7CDC8794">
      <w:start w:val="1"/>
      <w:numFmt w:val="lowerRoman"/>
      <w:lvlText w:val="%9"/>
      <w:lvlJc w:val="left"/>
      <w:pPr>
        <w:ind w:left="660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96" w15:restartNumberingAfterBreak="0">
    <w:nsid w:val="52A13A05"/>
    <w:multiLevelType w:val="hybridMultilevel"/>
    <w:tmpl w:val="158E502C"/>
    <w:lvl w:ilvl="0" w:tplc="1BBA164C">
      <w:start w:val="18"/>
      <w:numFmt w:val="decimal"/>
      <w:lvlText w:val="%1."/>
      <w:lvlJc w:val="left"/>
      <w:pPr>
        <w:ind w:left="20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B5E47174">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F6188DB0">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FDB21E12">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245A0FA6">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B5DAE218">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47F86DE8">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F09E9918">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99DC1986">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97" w15:restartNumberingAfterBreak="0">
    <w:nsid w:val="52E735A1"/>
    <w:multiLevelType w:val="multilevel"/>
    <w:tmpl w:val="290E8898"/>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6"/>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2"/>
      <w:numFmt w:val="decimal"/>
      <w:lvlRestart w:val="0"/>
      <w:lvlText w:val="%1.%2.%3."/>
      <w:lvlJc w:val="left"/>
      <w:pPr>
        <w:ind w:left="1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98" w15:restartNumberingAfterBreak="0">
    <w:nsid w:val="55126AA4"/>
    <w:multiLevelType w:val="hybridMultilevel"/>
    <w:tmpl w:val="EA50AC5A"/>
    <w:lvl w:ilvl="0" w:tplc="889C6320">
      <w:start w:val="4"/>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5D7825CA">
      <w:start w:val="1"/>
      <w:numFmt w:val="lowerLetter"/>
      <w:lvlText w:val="%2"/>
      <w:lvlJc w:val="left"/>
      <w:pPr>
        <w:ind w:left="110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20F22AB4">
      <w:start w:val="1"/>
      <w:numFmt w:val="lowerRoman"/>
      <w:lvlText w:val="%3"/>
      <w:lvlJc w:val="left"/>
      <w:pPr>
        <w:ind w:left="182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A592489A">
      <w:start w:val="1"/>
      <w:numFmt w:val="decimal"/>
      <w:lvlText w:val="%4"/>
      <w:lvlJc w:val="left"/>
      <w:pPr>
        <w:ind w:left="254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B93A9E86">
      <w:start w:val="1"/>
      <w:numFmt w:val="lowerLetter"/>
      <w:lvlText w:val="%5"/>
      <w:lvlJc w:val="left"/>
      <w:pPr>
        <w:ind w:left="326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0806079E">
      <w:start w:val="1"/>
      <w:numFmt w:val="lowerRoman"/>
      <w:lvlText w:val="%6"/>
      <w:lvlJc w:val="left"/>
      <w:pPr>
        <w:ind w:left="398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76063914">
      <w:start w:val="1"/>
      <w:numFmt w:val="decimal"/>
      <w:lvlText w:val="%7"/>
      <w:lvlJc w:val="left"/>
      <w:pPr>
        <w:ind w:left="470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15D845A4">
      <w:start w:val="1"/>
      <w:numFmt w:val="lowerLetter"/>
      <w:lvlText w:val="%8"/>
      <w:lvlJc w:val="left"/>
      <w:pPr>
        <w:ind w:left="542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F48E9750">
      <w:start w:val="1"/>
      <w:numFmt w:val="lowerRoman"/>
      <w:lvlText w:val="%9"/>
      <w:lvlJc w:val="left"/>
      <w:pPr>
        <w:ind w:left="614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99" w15:restartNumberingAfterBreak="0">
    <w:nsid w:val="57383D8C"/>
    <w:multiLevelType w:val="multilevel"/>
    <w:tmpl w:val="C134A37C"/>
    <w:lvl w:ilvl="0">
      <w:start w:val="13"/>
      <w:numFmt w:val="decimal"/>
      <w:lvlText w:val="%1."/>
      <w:lvlJc w:val="left"/>
      <w:pPr>
        <w:ind w:left="20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00" w15:restartNumberingAfterBreak="0">
    <w:nsid w:val="573E394A"/>
    <w:multiLevelType w:val="hybridMultilevel"/>
    <w:tmpl w:val="0FE405EA"/>
    <w:lvl w:ilvl="0" w:tplc="630E9394">
      <w:start w:val="1"/>
      <w:numFmt w:val="lowerLetter"/>
      <w:lvlText w:val="%1)"/>
      <w:lvlJc w:val="left"/>
      <w:pPr>
        <w:ind w:left="14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19682BC8">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F3E2BC18">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808CF66C">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2C120F68">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4ED4969A">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FB4EAB98">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71100EB4">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54FA6284">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01" w15:restartNumberingAfterBreak="0">
    <w:nsid w:val="577C7550"/>
    <w:multiLevelType w:val="hybridMultilevel"/>
    <w:tmpl w:val="B2A4DE84"/>
    <w:lvl w:ilvl="0" w:tplc="FC46BD84">
      <w:start w:val="1"/>
      <w:numFmt w:val="lowerLetter"/>
      <w:lvlText w:val="%1)"/>
      <w:lvlJc w:val="left"/>
      <w:pPr>
        <w:ind w:left="1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17764E16">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0BDAEFA2">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B39633B2">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9FB43C70">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E202002A">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88A81198">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730E5B78">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9050E872">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02" w15:restartNumberingAfterBreak="0">
    <w:nsid w:val="58167B69"/>
    <w:multiLevelType w:val="hybridMultilevel"/>
    <w:tmpl w:val="98FC800E"/>
    <w:lvl w:ilvl="0" w:tplc="2C30AB04">
      <w:start w:val="1"/>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3232EE60">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7ED2C85A">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A790CAE4">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1DD606C8">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8A3E07BC">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FE2A1FE8">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8ADC9814">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D0D04992">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03" w15:restartNumberingAfterBreak="0">
    <w:nsid w:val="58B13A98"/>
    <w:multiLevelType w:val="hybridMultilevel"/>
    <w:tmpl w:val="3ED4C086"/>
    <w:lvl w:ilvl="0" w:tplc="5CBAB8A0">
      <w:start w:val="3"/>
      <w:numFmt w:val="lowerLetter"/>
      <w:lvlText w:val="%1)"/>
      <w:lvlJc w:val="left"/>
      <w:pPr>
        <w:ind w:left="14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87B484D6">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7EF4E57A">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014626EA">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3078F000">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B96272FC">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ACDE4110">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4F027E94">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758CE70A">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04" w15:restartNumberingAfterBreak="0">
    <w:nsid w:val="59EF5C86"/>
    <w:multiLevelType w:val="hybridMultilevel"/>
    <w:tmpl w:val="829403C2"/>
    <w:lvl w:ilvl="0" w:tplc="85FEE948">
      <w:start w:val="2"/>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12AEF27A">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D1A429CC">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BC0A3A5E">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ACDCEB90">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A036BF78">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013812CC">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913C3FAE">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430CB0D2">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05" w15:restartNumberingAfterBreak="0">
    <w:nsid w:val="5A2C0DC8"/>
    <w:multiLevelType w:val="hybridMultilevel"/>
    <w:tmpl w:val="E29AC2BA"/>
    <w:lvl w:ilvl="0" w:tplc="0B18EA84">
      <w:start w:val="4"/>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81F4DC1E">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EB78FC80">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8076CDE0">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A252932C">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61E06CA0">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93A47C0E">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C644A572">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973083B4">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06" w15:restartNumberingAfterBreak="0">
    <w:nsid w:val="5BF166F6"/>
    <w:multiLevelType w:val="hybridMultilevel"/>
    <w:tmpl w:val="85EA092A"/>
    <w:lvl w:ilvl="0" w:tplc="F3F0DAA4">
      <w:start w:val="11"/>
      <w:numFmt w:val="decimal"/>
      <w:lvlText w:val="%1."/>
      <w:lvlJc w:val="left"/>
      <w:pPr>
        <w:ind w:left="19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76B456CE">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B032DFB4">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B47ECDA6">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09183128">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4C6A068E">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CBB2E8F2">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20AA8BB6">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3B28E2DE">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07" w15:restartNumberingAfterBreak="0">
    <w:nsid w:val="5CAC7E53"/>
    <w:multiLevelType w:val="multilevel"/>
    <w:tmpl w:val="FC304CA8"/>
    <w:lvl w:ilvl="0">
      <w:start w:val="5"/>
      <w:numFmt w:val="decimal"/>
      <w:lvlText w:val="%1."/>
      <w:lvlJc w:val="left"/>
      <w:pPr>
        <w:ind w:left="13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23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08" w15:restartNumberingAfterBreak="0">
    <w:nsid w:val="5D072B47"/>
    <w:multiLevelType w:val="hybridMultilevel"/>
    <w:tmpl w:val="E79E37C0"/>
    <w:lvl w:ilvl="0" w:tplc="1B2E01C6">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4E0820A6">
      <w:start w:val="1"/>
      <w:numFmt w:val="lowerLetter"/>
      <w:lvlText w:val="%2"/>
      <w:lvlJc w:val="left"/>
      <w:pPr>
        <w:ind w:left="64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C9FE9FF6">
      <w:start w:val="1"/>
      <w:numFmt w:val="lowerRoman"/>
      <w:lvlText w:val="%3"/>
      <w:lvlJc w:val="left"/>
      <w:pPr>
        <w:ind w:left="929"/>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45E020CC">
      <w:start w:val="1"/>
      <w:numFmt w:val="decimal"/>
      <w:lvlText w:val="%4"/>
      <w:lvlJc w:val="left"/>
      <w:pPr>
        <w:ind w:left="121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AE9C2BF0">
      <w:start w:val="1"/>
      <w:numFmt w:val="lowerLetter"/>
      <w:lvlText w:val="%5"/>
      <w:lvlJc w:val="left"/>
      <w:pPr>
        <w:ind w:left="149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1196ED50">
      <w:start w:val="1"/>
      <w:numFmt w:val="lowerRoman"/>
      <w:lvlText w:val="%6"/>
      <w:lvlJc w:val="left"/>
      <w:pPr>
        <w:ind w:left="178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D6B0A422">
      <w:start w:val="1"/>
      <w:numFmt w:val="decimal"/>
      <w:lvlRestart w:val="0"/>
      <w:lvlText w:val="%7."/>
      <w:lvlJc w:val="left"/>
      <w:pPr>
        <w:ind w:left="1477"/>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3402A9EA">
      <w:start w:val="1"/>
      <w:numFmt w:val="lowerLetter"/>
      <w:lvlText w:val="%8"/>
      <w:lvlJc w:val="left"/>
      <w:pPr>
        <w:ind w:left="278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F41C58B6">
      <w:start w:val="1"/>
      <w:numFmt w:val="lowerRoman"/>
      <w:lvlText w:val="%9"/>
      <w:lvlJc w:val="left"/>
      <w:pPr>
        <w:ind w:left="350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09" w15:restartNumberingAfterBreak="0">
    <w:nsid w:val="5E1D5262"/>
    <w:multiLevelType w:val="hybridMultilevel"/>
    <w:tmpl w:val="945C3544"/>
    <w:lvl w:ilvl="0" w:tplc="D700DA0E">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EE106F32">
      <w:start w:val="1"/>
      <w:numFmt w:val="lowerLetter"/>
      <w:lvlText w:val="%2"/>
      <w:lvlJc w:val="left"/>
      <w:pPr>
        <w:ind w:left="64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6A8852BC">
      <w:start w:val="1"/>
      <w:numFmt w:val="lowerRoman"/>
      <w:lvlText w:val="%3"/>
      <w:lvlJc w:val="left"/>
      <w:pPr>
        <w:ind w:left="929"/>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7F2C2790">
      <w:start w:val="1"/>
      <w:numFmt w:val="decimal"/>
      <w:lvlText w:val="%4"/>
      <w:lvlJc w:val="left"/>
      <w:pPr>
        <w:ind w:left="121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193C9ABA">
      <w:start w:val="1"/>
      <w:numFmt w:val="lowerLetter"/>
      <w:lvlText w:val="%5"/>
      <w:lvlJc w:val="left"/>
      <w:pPr>
        <w:ind w:left="149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479ED2E4">
      <w:start w:val="1"/>
      <w:numFmt w:val="lowerRoman"/>
      <w:lvlText w:val="%6"/>
      <w:lvlJc w:val="left"/>
      <w:pPr>
        <w:ind w:left="178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F95E23FE">
      <w:start w:val="1"/>
      <w:numFmt w:val="decimal"/>
      <w:lvlRestart w:val="0"/>
      <w:lvlText w:val="%7."/>
      <w:lvlJc w:val="left"/>
      <w:pPr>
        <w:ind w:left="194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2F2288DC">
      <w:start w:val="1"/>
      <w:numFmt w:val="lowerLetter"/>
      <w:lvlText w:val="%8"/>
      <w:lvlJc w:val="left"/>
      <w:pPr>
        <w:ind w:left="278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D8283900">
      <w:start w:val="1"/>
      <w:numFmt w:val="lowerRoman"/>
      <w:lvlText w:val="%9"/>
      <w:lvlJc w:val="left"/>
      <w:pPr>
        <w:ind w:left="350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10" w15:restartNumberingAfterBreak="0">
    <w:nsid w:val="60C24774"/>
    <w:multiLevelType w:val="multilevel"/>
    <w:tmpl w:val="BC3600B2"/>
    <w:lvl w:ilvl="0">
      <w:start w:val="19"/>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3"/>
      <w:numFmt w:val="decimal"/>
      <w:lvlRestart w:val="0"/>
      <w:lvlText w:val="%1.%2."/>
      <w:lvlJc w:val="left"/>
      <w:pPr>
        <w:ind w:left="361"/>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11" w15:restartNumberingAfterBreak="0">
    <w:nsid w:val="61AD7B99"/>
    <w:multiLevelType w:val="hybridMultilevel"/>
    <w:tmpl w:val="F5484CE0"/>
    <w:lvl w:ilvl="0" w:tplc="7B8AEC76">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F0C09376">
      <w:start w:val="1"/>
      <w:numFmt w:val="lowerLetter"/>
      <w:lvlText w:val="%2"/>
      <w:lvlJc w:val="left"/>
      <w:pPr>
        <w:ind w:left="63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7F3A5B80">
      <w:start w:val="1"/>
      <w:numFmt w:val="lowerRoman"/>
      <w:lvlText w:val="%3"/>
      <w:lvlJc w:val="left"/>
      <w:pPr>
        <w:ind w:left="90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AF4808F2">
      <w:start w:val="1"/>
      <w:numFmt w:val="decimal"/>
      <w:lvlText w:val="%4"/>
      <w:lvlJc w:val="left"/>
      <w:pPr>
        <w:ind w:left="1179"/>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68B42CBA">
      <w:start w:val="1"/>
      <w:numFmt w:val="lowerLetter"/>
      <w:lvlText w:val="%5"/>
      <w:lvlJc w:val="left"/>
      <w:pPr>
        <w:ind w:left="145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486499B4">
      <w:start w:val="1"/>
      <w:numFmt w:val="upperRoman"/>
      <w:lvlRestart w:val="0"/>
      <w:lvlText w:val="%6."/>
      <w:lvlJc w:val="left"/>
      <w:pPr>
        <w:ind w:left="133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0344A35E">
      <w:start w:val="1"/>
      <w:numFmt w:val="decimal"/>
      <w:lvlText w:val="%7"/>
      <w:lvlJc w:val="left"/>
      <w:pPr>
        <w:ind w:left="244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B4C435CA">
      <w:start w:val="1"/>
      <w:numFmt w:val="lowerLetter"/>
      <w:lvlText w:val="%8"/>
      <w:lvlJc w:val="left"/>
      <w:pPr>
        <w:ind w:left="316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047ECC18">
      <w:start w:val="1"/>
      <w:numFmt w:val="lowerRoman"/>
      <w:lvlText w:val="%9"/>
      <w:lvlJc w:val="left"/>
      <w:pPr>
        <w:ind w:left="388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12" w15:restartNumberingAfterBreak="0">
    <w:nsid w:val="627D2564"/>
    <w:multiLevelType w:val="hybridMultilevel"/>
    <w:tmpl w:val="7054B456"/>
    <w:lvl w:ilvl="0" w:tplc="E77C36C4">
      <w:start w:val="3"/>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445873BE">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ABCEAB4E">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47B421FA">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E9C4B6AE">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9F68D26E">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44B43B94">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FF1C9CAC">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F7A2CE6A">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13" w15:restartNumberingAfterBreak="0">
    <w:nsid w:val="62D41C3C"/>
    <w:multiLevelType w:val="multilevel"/>
    <w:tmpl w:val="A91290D6"/>
    <w:lvl w:ilvl="0">
      <w:start w:val="9"/>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Restart w:val="0"/>
      <w:lvlText w:val="%1.%2.%3."/>
      <w:lvlJc w:val="left"/>
      <w:pPr>
        <w:ind w:left="32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14" w15:restartNumberingAfterBreak="0">
    <w:nsid w:val="65DE53ED"/>
    <w:multiLevelType w:val="multilevel"/>
    <w:tmpl w:val="FF309C36"/>
    <w:lvl w:ilvl="0">
      <w:start w:val="12"/>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6"/>
      <w:numFmt w:val="decimal"/>
      <w:lvlRestart w:val="0"/>
      <w:lvlText w:val="%1.%2."/>
      <w:lvlJc w:val="left"/>
      <w:pPr>
        <w:ind w:left="35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15" w15:restartNumberingAfterBreak="0">
    <w:nsid w:val="66354DDC"/>
    <w:multiLevelType w:val="hybridMultilevel"/>
    <w:tmpl w:val="7F22C640"/>
    <w:lvl w:ilvl="0" w:tplc="FF2CDB40">
      <w:start w:val="1"/>
      <w:numFmt w:val="decimal"/>
      <w:lvlText w:val="[%1]"/>
      <w:lvlJc w:val="left"/>
      <w:pPr>
        <w:ind w:left="192"/>
      </w:pPr>
      <w:rPr>
        <w:rFonts w:ascii="Times New Roman" w:eastAsia="Times New Roman" w:hAnsi="Times New Roman" w:cs="Times New Roman"/>
        <w:b w:val="0"/>
        <w:i w:val="0"/>
        <w:strike w:val="0"/>
        <w:dstrike w:val="0"/>
        <w:color w:val="551A8B"/>
        <w:sz w:val="13"/>
        <w:szCs w:val="13"/>
        <w:u w:val="none" w:color="000000"/>
        <w:bdr w:val="none" w:sz="0" w:space="0" w:color="auto"/>
        <w:shd w:val="clear" w:color="auto" w:fill="auto"/>
        <w:vertAlign w:val="baseline"/>
      </w:rPr>
    </w:lvl>
    <w:lvl w:ilvl="1" w:tplc="E1644184">
      <w:start w:val="1"/>
      <w:numFmt w:val="lowerLetter"/>
      <w:lvlText w:val="%2"/>
      <w:lvlJc w:val="left"/>
      <w:pPr>
        <w:ind w:left="1080"/>
      </w:pPr>
      <w:rPr>
        <w:rFonts w:ascii="Times New Roman" w:eastAsia="Times New Roman" w:hAnsi="Times New Roman" w:cs="Times New Roman"/>
        <w:b w:val="0"/>
        <w:i w:val="0"/>
        <w:strike w:val="0"/>
        <w:dstrike w:val="0"/>
        <w:color w:val="551A8B"/>
        <w:sz w:val="13"/>
        <w:szCs w:val="13"/>
        <w:u w:val="none" w:color="000000"/>
        <w:bdr w:val="none" w:sz="0" w:space="0" w:color="auto"/>
        <w:shd w:val="clear" w:color="auto" w:fill="auto"/>
        <w:vertAlign w:val="baseline"/>
      </w:rPr>
    </w:lvl>
    <w:lvl w:ilvl="2" w:tplc="B17A1DF6">
      <w:start w:val="1"/>
      <w:numFmt w:val="lowerRoman"/>
      <w:lvlText w:val="%3"/>
      <w:lvlJc w:val="left"/>
      <w:pPr>
        <w:ind w:left="1800"/>
      </w:pPr>
      <w:rPr>
        <w:rFonts w:ascii="Times New Roman" w:eastAsia="Times New Roman" w:hAnsi="Times New Roman" w:cs="Times New Roman"/>
        <w:b w:val="0"/>
        <w:i w:val="0"/>
        <w:strike w:val="0"/>
        <w:dstrike w:val="0"/>
        <w:color w:val="551A8B"/>
        <w:sz w:val="13"/>
        <w:szCs w:val="13"/>
        <w:u w:val="none" w:color="000000"/>
        <w:bdr w:val="none" w:sz="0" w:space="0" w:color="auto"/>
        <w:shd w:val="clear" w:color="auto" w:fill="auto"/>
        <w:vertAlign w:val="baseline"/>
      </w:rPr>
    </w:lvl>
    <w:lvl w:ilvl="3" w:tplc="CE4A9442">
      <w:start w:val="1"/>
      <w:numFmt w:val="decimal"/>
      <w:lvlText w:val="%4"/>
      <w:lvlJc w:val="left"/>
      <w:pPr>
        <w:ind w:left="2520"/>
      </w:pPr>
      <w:rPr>
        <w:rFonts w:ascii="Times New Roman" w:eastAsia="Times New Roman" w:hAnsi="Times New Roman" w:cs="Times New Roman"/>
        <w:b w:val="0"/>
        <w:i w:val="0"/>
        <w:strike w:val="0"/>
        <w:dstrike w:val="0"/>
        <w:color w:val="551A8B"/>
        <w:sz w:val="13"/>
        <w:szCs w:val="13"/>
        <w:u w:val="none" w:color="000000"/>
        <w:bdr w:val="none" w:sz="0" w:space="0" w:color="auto"/>
        <w:shd w:val="clear" w:color="auto" w:fill="auto"/>
        <w:vertAlign w:val="baseline"/>
      </w:rPr>
    </w:lvl>
    <w:lvl w:ilvl="4" w:tplc="0F60193C">
      <w:start w:val="1"/>
      <w:numFmt w:val="lowerLetter"/>
      <w:lvlText w:val="%5"/>
      <w:lvlJc w:val="left"/>
      <w:pPr>
        <w:ind w:left="3240"/>
      </w:pPr>
      <w:rPr>
        <w:rFonts w:ascii="Times New Roman" w:eastAsia="Times New Roman" w:hAnsi="Times New Roman" w:cs="Times New Roman"/>
        <w:b w:val="0"/>
        <w:i w:val="0"/>
        <w:strike w:val="0"/>
        <w:dstrike w:val="0"/>
        <w:color w:val="551A8B"/>
        <w:sz w:val="13"/>
        <w:szCs w:val="13"/>
        <w:u w:val="none" w:color="000000"/>
        <w:bdr w:val="none" w:sz="0" w:space="0" w:color="auto"/>
        <w:shd w:val="clear" w:color="auto" w:fill="auto"/>
        <w:vertAlign w:val="baseline"/>
      </w:rPr>
    </w:lvl>
    <w:lvl w:ilvl="5" w:tplc="5EB24108">
      <w:start w:val="1"/>
      <w:numFmt w:val="lowerRoman"/>
      <w:lvlText w:val="%6"/>
      <w:lvlJc w:val="left"/>
      <w:pPr>
        <w:ind w:left="3960"/>
      </w:pPr>
      <w:rPr>
        <w:rFonts w:ascii="Times New Roman" w:eastAsia="Times New Roman" w:hAnsi="Times New Roman" w:cs="Times New Roman"/>
        <w:b w:val="0"/>
        <w:i w:val="0"/>
        <w:strike w:val="0"/>
        <w:dstrike w:val="0"/>
        <w:color w:val="551A8B"/>
        <w:sz w:val="13"/>
        <w:szCs w:val="13"/>
        <w:u w:val="none" w:color="000000"/>
        <w:bdr w:val="none" w:sz="0" w:space="0" w:color="auto"/>
        <w:shd w:val="clear" w:color="auto" w:fill="auto"/>
        <w:vertAlign w:val="baseline"/>
      </w:rPr>
    </w:lvl>
    <w:lvl w:ilvl="6" w:tplc="31C0E66C">
      <w:start w:val="1"/>
      <w:numFmt w:val="decimal"/>
      <w:lvlText w:val="%7"/>
      <w:lvlJc w:val="left"/>
      <w:pPr>
        <w:ind w:left="4680"/>
      </w:pPr>
      <w:rPr>
        <w:rFonts w:ascii="Times New Roman" w:eastAsia="Times New Roman" w:hAnsi="Times New Roman" w:cs="Times New Roman"/>
        <w:b w:val="0"/>
        <w:i w:val="0"/>
        <w:strike w:val="0"/>
        <w:dstrike w:val="0"/>
        <w:color w:val="551A8B"/>
        <w:sz w:val="13"/>
        <w:szCs w:val="13"/>
        <w:u w:val="none" w:color="000000"/>
        <w:bdr w:val="none" w:sz="0" w:space="0" w:color="auto"/>
        <w:shd w:val="clear" w:color="auto" w:fill="auto"/>
        <w:vertAlign w:val="baseline"/>
      </w:rPr>
    </w:lvl>
    <w:lvl w:ilvl="7" w:tplc="6E10E520">
      <w:start w:val="1"/>
      <w:numFmt w:val="lowerLetter"/>
      <w:lvlText w:val="%8"/>
      <w:lvlJc w:val="left"/>
      <w:pPr>
        <w:ind w:left="5400"/>
      </w:pPr>
      <w:rPr>
        <w:rFonts w:ascii="Times New Roman" w:eastAsia="Times New Roman" w:hAnsi="Times New Roman" w:cs="Times New Roman"/>
        <w:b w:val="0"/>
        <w:i w:val="0"/>
        <w:strike w:val="0"/>
        <w:dstrike w:val="0"/>
        <w:color w:val="551A8B"/>
        <w:sz w:val="13"/>
        <w:szCs w:val="13"/>
        <w:u w:val="none" w:color="000000"/>
        <w:bdr w:val="none" w:sz="0" w:space="0" w:color="auto"/>
        <w:shd w:val="clear" w:color="auto" w:fill="auto"/>
        <w:vertAlign w:val="baseline"/>
      </w:rPr>
    </w:lvl>
    <w:lvl w:ilvl="8" w:tplc="98D00BFC">
      <w:start w:val="1"/>
      <w:numFmt w:val="lowerRoman"/>
      <w:lvlText w:val="%9"/>
      <w:lvlJc w:val="left"/>
      <w:pPr>
        <w:ind w:left="6120"/>
      </w:pPr>
      <w:rPr>
        <w:rFonts w:ascii="Times New Roman" w:eastAsia="Times New Roman" w:hAnsi="Times New Roman" w:cs="Times New Roman"/>
        <w:b w:val="0"/>
        <w:i w:val="0"/>
        <w:strike w:val="0"/>
        <w:dstrike w:val="0"/>
        <w:color w:val="551A8B"/>
        <w:sz w:val="13"/>
        <w:szCs w:val="13"/>
        <w:u w:val="none" w:color="000000"/>
        <w:bdr w:val="none" w:sz="0" w:space="0" w:color="auto"/>
        <w:shd w:val="clear" w:color="auto" w:fill="auto"/>
        <w:vertAlign w:val="baseline"/>
      </w:rPr>
    </w:lvl>
  </w:abstractNum>
  <w:abstractNum w:abstractNumId="116" w15:restartNumberingAfterBreak="0">
    <w:nsid w:val="67A623C0"/>
    <w:multiLevelType w:val="multilevel"/>
    <w:tmpl w:val="68D4F67E"/>
    <w:lvl w:ilvl="0">
      <w:start w:val="9"/>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4"/>
      <w:numFmt w:val="decimal"/>
      <w:lvlRestart w:val="0"/>
      <w:lvlText w:val="%1.%2."/>
      <w:lvlJc w:val="left"/>
      <w:pPr>
        <w:ind w:left="23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17" w15:restartNumberingAfterBreak="0">
    <w:nsid w:val="68DB5D91"/>
    <w:multiLevelType w:val="multilevel"/>
    <w:tmpl w:val="BED8DEF0"/>
    <w:lvl w:ilvl="0">
      <w:start w:val="10"/>
      <w:numFmt w:val="decimal"/>
      <w:lvlText w:val="%1."/>
      <w:lvlJc w:val="left"/>
      <w:pPr>
        <w:ind w:left="20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18" w15:restartNumberingAfterBreak="0">
    <w:nsid w:val="69010CF8"/>
    <w:multiLevelType w:val="hybridMultilevel"/>
    <w:tmpl w:val="812ABE38"/>
    <w:lvl w:ilvl="0" w:tplc="0B8C5F38">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3A98387A">
      <w:start w:val="1"/>
      <w:numFmt w:val="lowerLetter"/>
      <w:lvlText w:val="%2"/>
      <w:lvlJc w:val="left"/>
      <w:pPr>
        <w:ind w:left="5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E97A97B4">
      <w:start w:val="1"/>
      <w:numFmt w:val="lowerRoman"/>
      <w:lvlText w:val="%3"/>
      <w:lvlJc w:val="left"/>
      <w:pPr>
        <w:ind w:left="80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6DCA777A">
      <w:start w:val="1"/>
      <w:numFmt w:val="decimal"/>
      <w:lvlText w:val="%4"/>
      <w:lvlJc w:val="left"/>
      <w:pPr>
        <w:ind w:left="102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DEA89442">
      <w:start w:val="1"/>
      <w:numFmt w:val="lowerLetter"/>
      <w:lvlRestart w:val="0"/>
      <w:lvlText w:val="%5)"/>
      <w:lvlJc w:val="left"/>
      <w:pPr>
        <w:ind w:left="1069"/>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0F220368">
      <w:start w:val="1"/>
      <w:numFmt w:val="lowerRoman"/>
      <w:lvlText w:val="%6"/>
      <w:lvlJc w:val="left"/>
      <w:pPr>
        <w:ind w:left="196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1144AE08">
      <w:start w:val="1"/>
      <w:numFmt w:val="decimal"/>
      <w:lvlText w:val="%7"/>
      <w:lvlJc w:val="left"/>
      <w:pPr>
        <w:ind w:left="268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150CB71A">
      <w:start w:val="1"/>
      <w:numFmt w:val="lowerLetter"/>
      <w:lvlText w:val="%8"/>
      <w:lvlJc w:val="left"/>
      <w:pPr>
        <w:ind w:left="340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D988EF34">
      <w:start w:val="1"/>
      <w:numFmt w:val="lowerRoman"/>
      <w:lvlText w:val="%9"/>
      <w:lvlJc w:val="left"/>
      <w:pPr>
        <w:ind w:left="412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19" w15:restartNumberingAfterBreak="0">
    <w:nsid w:val="6A8E14B3"/>
    <w:multiLevelType w:val="multilevel"/>
    <w:tmpl w:val="A0546858"/>
    <w:lvl w:ilvl="0">
      <w:start w:val="19"/>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5"/>
      <w:numFmt w:val="decimal"/>
      <w:lvlRestart w:val="0"/>
      <w:lvlText w:val="%1.%2."/>
      <w:lvlJc w:val="left"/>
      <w:pPr>
        <w:ind w:left="2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20" w15:restartNumberingAfterBreak="0">
    <w:nsid w:val="6AB43977"/>
    <w:multiLevelType w:val="multilevel"/>
    <w:tmpl w:val="B950A92C"/>
    <w:lvl w:ilvl="0">
      <w:start w:val="20"/>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1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21" w15:restartNumberingAfterBreak="0">
    <w:nsid w:val="6AE778F1"/>
    <w:multiLevelType w:val="multilevel"/>
    <w:tmpl w:val="26B662B8"/>
    <w:lvl w:ilvl="0">
      <w:start w:val="13"/>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8"/>
      <w:numFmt w:val="decimal"/>
      <w:lvlRestart w:val="0"/>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22" w15:restartNumberingAfterBreak="0">
    <w:nsid w:val="6B794CC7"/>
    <w:multiLevelType w:val="hybridMultilevel"/>
    <w:tmpl w:val="511E7128"/>
    <w:lvl w:ilvl="0" w:tplc="AD4E0E8A">
      <w:start w:val="2"/>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4080DAA6">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ABC2B972">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F6940EBC">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C6729C70">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E00CD488">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1CE61886">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3D680E90">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005AD33A">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23" w15:restartNumberingAfterBreak="0">
    <w:nsid w:val="6CCB08D9"/>
    <w:multiLevelType w:val="hybridMultilevel"/>
    <w:tmpl w:val="2424FC5A"/>
    <w:lvl w:ilvl="0" w:tplc="B0681FA4">
      <w:start w:val="1"/>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42029DBC">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C00E4DCC">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09A43D3E">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08969C02">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89F602E0">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BEBA913A">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D0C80AE8">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DFBE343E">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24" w15:restartNumberingAfterBreak="0">
    <w:nsid w:val="6CD74B88"/>
    <w:multiLevelType w:val="hybridMultilevel"/>
    <w:tmpl w:val="E580E394"/>
    <w:lvl w:ilvl="0" w:tplc="45E258BC">
      <w:start w:val="1"/>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BBD4241C">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CC7C59DA">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655E4940">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97E22DD2">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3EB2905E">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EAF68A38">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05FE258A">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90A20084">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25" w15:restartNumberingAfterBreak="0">
    <w:nsid w:val="6D465D47"/>
    <w:multiLevelType w:val="hybridMultilevel"/>
    <w:tmpl w:val="7C24D270"/>
    <w:lvl w:ilvl="0" w:tplc="9EEA0A44">
      <w:start w:val="2"/>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3A460744">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0F18592A">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3C7CCA46">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626433A6">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BFD84CF4">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9CA4B1B6">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0F1E3102">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840062FE">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26" w15:restartNumberingAfterBreak="0">
    <w:nsid w:val="6DA77C33"/>
    <w:multiLevelType w:val="multilevel"/>
    <w:tmpl w:val="F45E48FE"/>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4"/>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4"/>
      <w:numFmt w:val="decimal"/>
      <w:lvlRestart w:val="0"/>
      <w:lvlText w:val="%1.%2.%3."/>
      <w:lvlJc w:val="left"/>
      <w:pPr>
        <w:ind w:left="32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27" w15:restartNumberingAfterBreak="0">
    <w:nsid w:val="6DC3239A"/>
    <w:multiLevelType w:val="hybridMultilevel"/>
    <w:tmpl w:val="2BB401DE"/>
    <w:lvl w:ilvl="0" w:tplc="EDE05AD4">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DA823F52">
      <w:start w:val="1"/>
      <w:numFmt w:val="lowerLetter"/>
      <w:lvlText w:val="%2"/>
      <w:lvlJc w:val="left"/>
      <w:pPr>
        <w:ind w:left="63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9D3CB624">
      <w:start w:val="1"/>
      <w:numFmt w:val="lowerRoman"/>
      <w:lvlText w:val="%3"/>
      <w:lvlJc w:val="left"/>
      <w:pPr>
        <w:ind w:left="916"/>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11960616">
      <w:start w:val="1"/>
      <w:numFmt w:val="decimal"/>
      <w:lvlText w:val="%4"/>
      <w:lvlJc w:val="left"/>
      <w:pPr>
        <w:ind w:left="119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B6EAB1DE">
      <w:start w:val="1"/>
      <w:numFmt w:val="lowerLetter"/>
      <w:lvlText w:val="%5"/>
      <w:lvlJc w:val="left"/>
      <w:pPr>
        <w:ind w:left="147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41E45826">
      <w:start w:val="1"/>
      <w:numFmt w:val="upperRoman"/>
      <w:lvlRestart w:val="0"/>
      <w:lvlText w:val="%6."/>
      <w:lvlJc w:val="left"/>
      <w:pPr>
        <w:ind w:left="158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3F9CACDC">
      <w:start w:val="1"/>
      <w:numFmt w:val="decimal"/>
      <w:lvlText w:val="%7"/>
      <w:lvlJc w:val="left"/>
      <w:pPr>
        <w:ind w:left="247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284C340A">
      <w:start w:val="1"/>
      <w:numFmt w:val="lowerLetter"/>
      <w:lvlText w:val="%8"/>
      <w:lvlJc w:val="left"/>
      <w:pPr>
        <w:ind w:left="319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B1C20002">
      <w:start w:val="1"/>
      <w:numFmt w:val="lowerRoman"/>
      <w:lvlText w:val="%9"/>
      <w:lvlJc w:val="left"/>
      <w:pPr>
        <w:ind w:left="391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28" w15:restartNumberingAfterBreak="0">
    <w:nsid w:val="6EB67AC8"/>
    <w:multiLevelType w:val="hybridMultilevel"/>
    <w:tmpl w:val="5EDEDBEE"/>
    <w:lvl w:ilvl="0" w:tplc="D6D648FA">
      <w:start w:val="1"/>
      <w:numFmt w:val="lowerLetter"/>
      <w:lvlText w:val="%1)"/>
      <w:lvlJc w:val="left"/>
      <w:pPr>
        <w:ind w:left="1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1200D426">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51F81CD2">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E7566C16">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FBD4B8A2">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CF125F84">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AB7C50A4">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0D96B55A">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DEDC6228">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29" w15:restartNumberingAfterBreak="0">
    <w:nsid w:val="70506E2E"/>
    <w:multiLevelType w:val="multilevel"/>
    <w:tmpl w:val="4800A7A0"/>
    <w:lvl w:ilvl="0">
      <w:start w:val="1"/>
      <w:numFmt w:val="decimal"/>
      <w:lvlText w:val="%1."/>
      <w:lvlJc w:val="left"/>
      <w:pPr>
        <w:ind w:left="27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521"/>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99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1.%2.%3.%4."/>
      <w:lvlJc w:val="left"/>
      <w:pPr>
        <w:ind w:left="1406"/>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281"/>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001"/>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721"/>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441"/>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161"/>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30" w15:restartNumberingAfterBreak="0">
    <w:nsid w:val="716574B9"/>
    <w:multiLevelType w:val="multilevel"/>
    <w:tmpl w:val="5E4CEF6A"/>
    <w:lvl w:ilvl="0">
      <w:start w:val="13"/>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4"/>
      <w:numFmt w:val="decimal"/>
      <w:lvlRestart w:val="0"/>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31" w15:restartNumberingAfterBreak="0">
    <w:nsid w:val="724879A2"/>
    <w:multiLevelType w:val="hybridMultilevel"/>
    <w:tmpl w:val="252E9B8E"/>
    <w:lvl w:ilvl="0" w:tplc="1D48A96A">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FBEE9B86">
      <w:start w:val="1"/>
      <w:numFmt w:val="lowerLetter"/>
      <w:lvlText w:val="%2"/>
      <w:lvlJc w:val="left"/>
      <w:pPr>
        <w:ind w:left="6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D1181504">
      <w:start w:val="1"/>
      <w:numFmt w:val="lowerRoman"/>
      <w:lvlText w:val="%3"/>
      <w:lvlJc w:val="left"/>
      <w:pPr>
        <w:ind w:left="8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C1D475C8">
      <w:start w:val="1"/>
      <w:numFmt w:val="decimal"/>
      <w:lvlText w:val="%4"/>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0DDABA00">
      <w:start w:val="1"/>
      <w:numFmt w:val="lowerLetter"/>
      <w:lvlText w:val="%5"/>
      <w:lvlJc w:val="left"/>
      <w:pPr>
        <w:ind w:left="132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15BE6EFC">
      <w:start w:val="2"/>
      <w:numFmt w:val="lowerLetter"/>
      <w:lvlRestart w:val="0"/>
      <w:lvlText w:val="%6)"/>
      <w:lvlJc w:val="left"/>
      <w:pPr>
        <w:ind w:left="138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276E2DBA">
      <w:start w:val="1"/>
      <w:numFmt w:val="decimal"/>
      <w:lvlText w:val="%7"/>
      <w:lvlJc w:val="left"/>
      <w:pPr>
        <w:ind w:left="22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A3BCCAB0">
      <w:start w:val="1"/>
      <w:numFmt w:val="lowerLetter"/>
      <w:lvlText w:val="%8"/>
      <w:lvlJc w:val="left"/>
      <w:pPr>
        <w:ind w:left="300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34F04FB0">
      <w:start w:val="1"/>
      <w:numFmt w:val="lowerRoman"/>
      <w:lvlText w:val="%9"/>
      <w:lvlJc w:val="left"/>
      <w:pPr>
        <w:ind w:left="372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32" w15:restartNumberingAfterBreak="0">
    <w:nsid w:val="73763C52"/>
    <w:multiLevelType w:val="hybridMultilevel"/>
    <w:tmpl w:val="C1F20D12"/>
    <w:lvl w:ilvl="0" w:tplc="DAA0AA64">
      <w:start w:val="7"/>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34121C3A">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558094BA">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1D629B82">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45A4085C">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2544E778">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A09A9BE6">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728CCBA6">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2B9417B2">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33" w15:restartNumberingAfterBreak="0">
    <w:nsid w:val="738F10C3"/>
    <w:multiLevelType w:val="multilevel"/>
    <w:tmpl w:val="8A86DCD4"/>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4"/>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9"/>
      <w:numFmt w:val="decimal"/>
      <w:lvlText w:val="%1.%2.%3"/>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Restart w:val="0"/>
      <w:lvlText w:val="%1.%2.%3.%4"/>
      <w:lvlJc w:val="left"/>
      <w:pPr>
        <w:ind w:left="385"/>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34" w15:restartNumberingAfterBreak="0">
    <w:nsid w:val="73D04F79"/>
    <w:multiLevelType w:val="multilevel"/>
    <w:tmpl w:val="349A6228"/>
    <w:lvl w:ilvl="0">
      <w:start w:val="9"/>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3"/>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Restart w:val="0"/>
      <w:lvlText w:val="%1.%2.%3."/>
      <w:lvlJc w:val="left"/>
      <w:pPr>
        <w:ind w:left="32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35" w15:restartNumberingAfterBreak="0">
    <w:nsid w:val="73F5432E"/>
    <w:multiLevelType w:val="hybridMultilevel"/>
    <w:tmpl w:val="FD22AF64"/>
    <w:lvl w:ilvl="0" w:tplc="13DEADFC">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3E6C3BF8">
      <w:start w:val="1"/>
      <w:numFmt w:val="lowerLetter"/>
      <w:lvlText w:val="%2"/>
      <w:lvlJc w:val="left"/>
      <w:pPr>
        <w:ind w:left="5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179400FC">
      <w:start w:val="1"/>
      <w:numFmt w:val="lowerRoman"/>
      <w:lvlText w:val="%3"/>
      <w:lvlJc w:val="left"/>
      <w:pPr>
        <w:ind w:left="80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3566FD2A">
      <w:start w:val="1"/>
      <w:numFmt w:val="decimal"/>
      <w:lvlText w:val="%4"/>
      <w:lvlJc w:val="left"/>
      <w:pPr>
        <w:ind w:left="102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E36E76AE">
      <w:start w:val="1"/>
      <w:numFmt w:val="lowerLetter"/>
      <w:lvlRestart w:val="0"/>
      <w:lvlText w:val="%5)"/>
      <w:lvlJc w:val="left"/>
      <w:pPr>
        <w:ind w:left="1069"/>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6EAE7866">
      <w:start w:val="1"/>
      <w:numFmt w:val="lowerRoman"/>
      <w:lvlText w:val="%6"/>
      <w:lvlJc w:val="left"/>
      <w:pPr>
        <w:ind w:left="196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7F987028">
      <w:start w:val="1"/>
      <w:numFmt w:val="decimal"/>
      <w:lvlText w:val="%7"/>
      <w:lvlJc w:val="left"/>
      <w:pPr>
        <w:ind w:left="268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080AB08A">
      <w:start w:val="1"/>
      <w:numFmt w:val="lowerLetter"/>
      <w:lvlText w:val="%8"/>
      <w:lvlJc w:val="left"/>
      <w:pPr>
        <w:ind w:left="340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45B22A98">
      <w:start w:val="1"/>
      <w:numFmt w:val="lowerRoman"/>
      <w:lvlText w:val="%9"/>
      <w:lvlJc w:val="left"/>
      <w:pPr>
        <w:ind w:left="412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36" w15:restartNumberingAfterBreak="0">
    <w:nsid w:val="742D30F0"/>
    <w:multiLevelType w:val="hybridMultilevel"/>
    <w:tmpl w:val="31D4F320"/>
    <w:lvl w:ilvl="0" w:tplc="BB38EDC8">
      <w:start w:val="1"/>
      <w:numFmt w:val="lowerLetter"/>
      <w:lvlText w:val="%1)"/>
      <w:lvlJc w:val="left"/>
      <w:pPr>
        <w:ind w:left="14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D91A3478">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52944FA4">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B032F8BC">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009EE40C">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234695E4">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C1CE8A4E">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42EA6C66">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1660C2C2">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37" w15:restartNumberingAfterBreak="0">
    <w:nsid w:val="74C753C4"/>
    <w:multiLevelType w:val="multilevel"/>
    <w:tmpl w:val="92B47B6C"/>
    <w:lvl w:ilvl="0">
      <w:start w:val="19"/>
      <w:numFmt w:val="decimal"/>
      <w:lvlText w:val="%1."/>
      <w:lvlJc w:val="left"/>
      <w:pPr>
        <w:ind w:left="20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38" w15:restartNumberingAfterBreak="0">
    <w:nsid w:val="75D702F1"/>
    <w:multiLevelType w:val="hybridMultilevel"/>
    <w:tmpl w:val="095C8230"/>
    <w:lvl w:ilvl="0" w:tplc="F390A71E">
      <w:start w:val="1"/>
      <w:numFmt w:val="lowerLetter"/>
      <w:lvlText w:val="%1)"/>
      <w:lvlJc w:val="left"/>
      <w:pPr>
        <w:ind w:left="143"/>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9C481E2A">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8F4CB906">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B726B75A">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8AA41AEE">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6B3A2EC2">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283AA128">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0E424232">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D8D2956C">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39" w15:restartNumberingAfterBreak="0">
    <w:nsid w:val="75D83D40"/>
    <w:multiLevelType w:val="hybridMultilevel"/>
    <w:tmpl w:val="DFBCA940"/>
    <w:lvl w:ilvl="0" w:tplc="9006D4C0">
      <w:start w:val="1"/>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78FA6B90">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DC368BFA">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6C6C03BE">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F2C0605C">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16E48548">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80EA275E">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A746A50C">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3364DD2C">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40" w15:restartNumberingAfterBreak="0">
    <w:nsid w:val="76462BDD"/>
    <w:multiLevelType w:val="multilevel"/>
    <w:tmpl w:val="CD30551E"/>
    <w:lvl w:ilvl="0">
      <w:start w:val="19"/>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7"/>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Restart w:val="0"/>
      <w:lvlText w:val="%1.%2.%3."/>
      <w:lvlJc w:val="left"/>
      <w:pPr>
        <w:ind w:left="392"/>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41" w15:restartNumberingAfterBreak="0">
    <w:nsid w:val="76A03BB8"/>
    <w:multiLevelType w:val="hybridMultilevel"/>
    <w:tmpl w:val="9486476A"/>
    <w:lvl w:ilvl="0" w:tplc="3A3C9660">
      <w:start w:val="1"/>
      <w:numFmt w:val="lowerLetter"/>
      <w:lvlText w:val="%1)"/>
      <w:lvlJc w:val="left"/>
      <w:pPr>
        <w:ind w:left="15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744AB6DE">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D27EA7BE">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A3C06CCE">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9FE4992E">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14D0CA56">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D14AABB4">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A530C7C0">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A60EEDF4">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42" w15:restartNumberingAfterBreak="0">
    <w:nsid w:val="775414C1"/>
    <w:multiLevelType w:val="hybridMultilevel"/>
    <w:tmpl w:val="CD749442"/>
    <w:lvl w:ilvl="0" w:tplc="546AF3A0">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D772C19C">
      <w:start w:val="1"/>
      <w:numFmt w:val="lowerLetter"/>
      <w:lvlText w:val="%2"/>
      <w:lvlJc w:val="left"/>
      <w:pPr>
        <w:ind w:left="63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10423136">
      <w:start w:val="1"/>
      <w:numFmt w:val="lowerRoman"/>
      <w:lvlText w:val="%3"/>
      <w:lvlJc w:val="left"/>
      <w:pPr>
        <w:ind w:left="90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4EE4FA30">
      <w:start w:val="1"/>
      <w:numFmt w:val="decimal"/>
      <w:lvlText w:val="%4"/>
      <w:lvlJc w:val="left"/>
      <w:pPr>
        <w:ind w:left="1177"/>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B85ADAB0">
      <w:start w:val="1"/>
      <w:numFmt w:val="lowerLetter"/>
      <w:lvlText w:val="%5"/>
      <w:lvlJc w:val="left"/>
      <w:pPr>
        <w:ind w:left="1449"/>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11AEBD82">
      <w:start w:val="1"/>
      <w:numFmt w:val="upperRoman"/>
      <w:lvlRestart w:val="0"/>
      <w:lvlText w:val="%6."/>
      <w:lvlJc w:val="left"/>
      <w:pPr>
        <w:ind w:left="1348"/>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C61A8B6E">
      <w:start w:val="1"/>
      <w:numFmt w:val="decimal"/>
      <w:lvlText w:val="%7"/>
      <w:lvlJc w:val="left"/>
      <w:pPr>
        <w:ind w:left="244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679418D8">
      <w:start w:val="1"/>
      <w:numFmt w:val="lowerLetter"/>
      <w:lvlText w:val="%8"/>
      <w:lvlJc w:val="left"/>
      <w:pPr>
        <w:ind w:left="316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8C1EC946">
      <w:start w:val="1"/>
      <w:numFmt w:val="lowerRoman"/>
      <w:lvlText w:val="%9"/>
      <w:lvlJc w:val="left"/>
      <w:pPr>
        <w:ind w:left="38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43" w15:restartNumberingAfterBreak="0">
    <w:nsid w:val="77B10AAF"/>
    <w:multiLevelType w:val="multilevel"/>
    <w:tmpl w:val="14D0DACC"/>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3"/>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8"/>
      <w:numFmt w:val="decimal"/>
      <w:lvlRestart w:val="0"/>
      <w:lvlText w:val="%1.%2.%3."/>
      <w:lvlJc w:val="left"/>
      <w:pPr>
        <w:ind w:left="32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44" w15:restartNumberingAfterBreak="0">
    <w:nsid w:val="78121BAC"/>
    <w:multiLevelType w:val="hybridMultilevel"/>
    <w:tmpl w:val="AFAE3792"/>
    <w:lvl w:ilvl="0" w:tplc="52F85E38">
      <w:start w:val="1"/>
      <w:numFmt w:val="decimal"/>
      <w:lvlText w:val="%1"/>
      <w:lvlJc w:val="left"/>
      <w:pPr>
        <w:ind w:left="3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1764D0DE">
      <w:start w:val="1"/>
      <w:numFmt w:val="lowerLetter"/>
      <w:lvlText w:val="%2"/>
      <w:lvlJc w:val="left"/>
      <w:pPr>
        <w:ind w:left="581"/>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6A2CA09C">
      <w:start w:val="1"/>
      <w:numFmt w:val="lowerRoman"/>
      <w:lvlText w:val="%3"/>
      <w:lvlJc w:val="left"/>
      <w:pPr>
        <w:ind w:left="80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03145AC2">
      <w:start w:val="1"/>
      <w:numFmt w:val="decimal"/>
      <w:lvlText w:val="%4"/>
      <w:lvlJc w:val="left"/>
      <w:pPr>
        <w:ind w:left="1024"/>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33909830">
      <w:start w:val="1"/>
      <w:numFmt w:val="lowerLetter"/>
      <w:lvlRestart w:val="0"/>
      <w:lvlText w:val="%5)"/>
      <w:lvlJc w:val="left"/>
      <w:pPr>
        <w:ind w:left="1022"/>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D1D8FE62">
      <w:start w:val="1"/>
      <w:numFmt w:val="lowerRoman"/>
      <w:lvlText w:val="%6"/>
      <w:lvlJc w:val="left"/>
      <w:pPr>
        <w:ind w:left="196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C00E7A8A">
      <w:start w:val="1"/>
      <w:numFmt w:val="decimal"/>
      <w:lvlText w:val="%7"/>
      <w:lvlJc w:val="left"/>
      <w:pPr>
        <w:ind w:left="268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84B818AA">
      <w:start w:val="1"/>
      <w:numFmt w:val="lowerLetter"/>
      <w:lvlText w:val="%8"/>
      <w:lvlJc w:val="left"/>
      <w:pPr>
        <w:ind w:left="340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BA5E56D2">
      <w:start w:val="1"/>
      <w:numFmt w:val="lowerRoman"/>
      <w:lvlText w:val="%9"/>
      <w:lvlJc w:val="left"/>
      <w:pPr>
        <w:ind w:left="4125"/>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45" w15:restartNumberingAfterBreak="0">
    <w:nsid w:val="786C07A4"/>
    <w:multiLevelType w:val="multilevel"/>
    <w:tmpl w:val="B57040C2"/>
    <w:lvl w:ilvl="0">
      <w:start w:val="16"/>
      <w:numFmt w:val="decimal"/>
      <w:lvlText w:val="%1."/>
      <w:lvlJc w:val="left"/>
      <w:pPr>
        <w:ind w:left="20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46" w15:restartNumberingAfterBreak="0">
    <w:nsid w:val="78ED7A0C"/>
    <w:multiLevelType w:val="hybridMultilevel"/>
    <w:tmpl w:val="C92E9E56"/>
    <w:lvl w:ilvl="0" w:tplc="D4DA40FA">
      <w:start w:val="1"/>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45A8B266">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61568976">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F3464946">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6E6A628C">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1A5A66A2">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C9A8BDA6">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00ACFE7E">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C5D2B2F8">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47" w15:restartNumberingAfterBreak="0">
    <w:nsid w:val="79186C95"/>
    <w:multiLevelType w:val="hybridMultilevel"/>
    <w:tmpl w:val="DFD22D6E"/>
    <w:lvl w:ilvl="0" w:tplc="2C74A638">
      <w:start w:val="2"/>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262842A4">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FFF853E4">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EB048AE6">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2E8C00FC">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006CA252">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D10667E6">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4038FC78">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200E242A">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abstractNum w:abstractNumId="148" w15:restartNumberingAfterBreak="0">
    <w:nsid w:val="79C37DEB"/>
    <w:multiLevelType w:val="multilevel"/>
    <w:tmpl w:val="C380A53C"/>
    <w:lvl w:ilvl="0">
      <w:start w:val="19"/>
      <w:numFmt w:val="decimal"/>
      <w:lvlText w:val="%1."/>
      <w:lvlJc w:val="left"/>
      <w:pPr>
        <w:ind w:left="203"/>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7"/>
      <w:numFmt w:val="decimal"/>
      <w:lvlText w:val="%1.%2."/>
      <w:lvlJc w:val="left"/>
      <w:pPr>
        <w:ind w:left="361"/>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49" w15:restartNumberingAfterBreak="0">
    <w:nsid w:val="7ABD7272"/>
    <w:multiLevelType w:val="multilevel"/>
    <w:tmpl w:val="B34600FE"/>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7"/>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3"/>
      <w:numFmt w:val="decimal"/>
      <w:lvlText w:val="%1.%2.%3"/>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Restart w:val="0"/>
      <w:lvlText w:val="%1.%2.%3.%4"/>
      <w:lvlJc w:val="left"/>
      <w:pPr>
        <w:ind w:left="392"/>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50" w15:restartNumberingAfterBreak="0">
    <w:nsid w:val="7B0240AD"/>
    <w:multiLevelType w:val="multilevel"/>
    <w:tmpl w:val="C99E718E"/>
    <w:lvl w:ilvl="0">
      <w:start w:val="5"/>
      <w:numFmt w:val="decimal"/>
      <w:lvlText w:val="%1"/>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4"/>
      <w:numFmt w:val="decimal"/>
      <w:lvlText w:val="%1.%2"/>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7"/>
      <w:numFmt w:val="decimal"/>
      <w:lvlText w:val="%1.%2.%3"/>
      <w:lvlJc w:val="left"/>
      <w:pPr>
        <w:ind w:left="3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Restart w:val="0"/>
      <w:lvlText w:val="%1.%2.%3.%4."/>
      <w:lvlJc w:val="left"/>
      <w:pPr>
        <w:ind w:left="42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51" w15:restartNumberingAfterBreak="0">
    <w:nsid w:val="7C5821A4"/>
    <w:multiLevelType w:val="hybridMultilevel"/>
    <w:tmpl w:val="9B1892B8"/>
    <w:lvl w:ilvl="0" w:tplc="2C60EDD0">
      <w:start w:val="1"/>
      <w:numFmt w:val="lowerLetter"/>
      <w:lvlText w:val="%1)"/>
      <w:lvlJc w:val="left"/>
      <w:pPr>
        <w:ind w:left="15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tplc="0C1E3174">
      <w:start w:val="1"/>
      <w:numFmt w:val="lowerLetter"/>
      <w:lvlText w:val="%2"/>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tplc="A2C87786">
      <w:start w:val="1"/>
      <w:numFmt w:val="lowerRoman"/>
      <w:lvlText w:val="%3"/>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tplc="D8B40DF8">
      <w:start w:val="1"/>
      <w:numFmt w:val="decimal"/>
      <w:lvlText w:val="%4"/>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tplc="637AA080">
      <w:start w:val="1"/>
      <w:numFmt w:val="lowerLetter"/>
      <w:lvlText w:val="%5"/>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tplc="C82022FC">
      <w:start w:val="1"/>
      <w:numFmt w:val="lowerRoman"/>
      <w:lvlText w:val="%6"/>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tplc="956E3974">
      <w:start w:val="1"/>
      <w:numFmt w:val="decimal"/>
      <w:lvlText w:val="%7"/>
      <w:lvlJc w:val="left"/>
      <w:pPr>
        <w:ind w:left="46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tplc="948087BE">
      <w:start w:val="1"/>
      <w:numFmt w:val="lowerLetter"/>
      <w:lvlText w:val="%8"/>
      <w:lvlJc w:val="left"/>
      <w:pPr>
        <w:ind w:left="54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tplc="00A64E70">
      <w:start w:val="1"/>
      <w:numFmt w:val="lowerRoman"/>
      <w:lvlText w:val="%9"/>
      <w:lvlJc w:val="left"/>
      <w:pPr>
        <w:ind w:left="61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52" w15:restartNumberingAfterBreak="0">
    <w:nsid w:val="7C9C3324"/>
    <w:multiLevelType w:val="multilevel"/>
    <w:tmpl w:val="661E2892"/>
    <w:lvl w:ilvl="0">
      <w:start w:val="8"/>
      <w:numFmt w:val="decimal"/>
      <w:lvlText w:val="%1."/>
      <w:lvlJc w:val="left"/>
      <w:pPr>
        <w:ind w:left="13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1">
      <w:start w:val="1"/>
      <w:numFmt w:val="decimal"/>
      <w:lvlText w:val="%1.%2."/>
      <w:lvlJc w:val="left"/>
      <w:pPr>
        <w:ind w:left="297"/>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2">
      <w:start w:val="1"/>
      <w:numFmt w:val="decimal"/>
      <w:lvlText w:val="%1.%2.%3."/>
      <w:lvlJc w:val="left"/>
      <w:pPr>
        <w:ind w:left="329"/>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3">
      <w:start w:val="1"/>
      <w:numFmt w:val="decimal"/>
      <w:lvlText w:val="%1.%2.%3.%4."/>
      <w:lvlJc w:val="left"/>
      <w:pPr>
        <w:ind w:left="424"/>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4">
      <w:start w:val="1"/>
      <w:numFmt w:val="lowerLetter"/>
      <w:lvlText w:val="%5"/>
      <w:lvlJc w:val="left"/>
      <w:pPr>
        <w:ind w:left="108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5">
      <w:start w:val="1"/>
      <w:numFmt w:val="lowerRoman"/>
      <w:lvlText w:val="%6"/>
      <w:lvlJc w:val="left"/>
      <w:pPr>
        <w:ind w:left="180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6">
      <w:start w:val="1"/>
      <w:numFmt w:val="decimal"/>
      <w:lvlText w:val="%7"/>
      <w:lvlJc w:val="left"/>
      <w:pPr>
        <w:ind w:left="252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7">
      <w:start w:val="1"/>
      <w:numFmt w:val="lowerLetter"/>
      <w:lvlText w:val="%8"/>
      <w:lvlJc w:val="left"/>
      <w:pPr>
        <w:ind w:left="324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lvl w:ilvl="8">
      <w:start w:val="1"/>
      <w:numFmt w:val="lowerRoman"/>
      <w:lvlText w:val="%9"/>
      <w:lvlJc w:val="left"/>
      <w:pPr>
        <w:ind w:left="3960"/>
      </w:pPr>
      <w:rPr>
        <w:rFonts w:ascii="Times New Roman" w:eastAsia="Times New Roman" w:hAnsi="Times New Roman" w:cs="Times New Roman"/>
        <w:b/>
        <w:bCs/>
        <w:i w:val="0"/>
        <w:strike w:val="0"/>
        <w:dstrike w:val="0"/>
        <w:color w:val="000000"/>
        <w:sz w:val="13"/>
        <w:szCs w:val="13"/>
        <w:u w:val="none" w:color="000000"/>
        <w:bdr w:val="none" w:sz="0" w:space="0" w:color="auto"/>
        <w:shd w:val="clear" w:color="auto" w:fill="auto"/>
        <w:vertAlign w:val="baseline"/>
      </w:rPr>
    </w:lvl>
  </w:abstractNum>
  <w:abstractNum w:abstractNumId="153" w15:restartNumberingAfterBreak="0">
    <w:nsid w:val="7FEF3E7B"/>
    <w:multiLevelType w:val="hybridMultilevel"/>
    <w:tmpl w:val="46F812CE"/>
    <w:lvl w:ilvl="0" w:tplc="C0782E80">
      <w:start w:val="1"/>
      <w:numFmt w:val="lowerLetter"/>
      <w:lvlText w:val="%1)"/>
      <w:lvlJc w:val="left"/>
      <w:pPr>
        <w:ind w:left="15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1" w:tplc="6916E484">
      <w:start w:val="1"/>
      <w:numFmt w:val="lowerLetter"/>
      <w:lvlText w:val="%2"/>
      <w:lvlJc w:val="left"/>
      <w:pPr>
        <w:ind w:left="10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2" w:tplc="3C167A64">
      <w:start w:val="1"/>
      <w:numFmt w:val="lowerRoman"/>
      <w:lvlText w:val="%3"/>
      <w:lvlJc w:val="left"/>
      <w:pPr>
        <w:ind w:left="18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3" w:tplc="B6ECF1C6">
      <w:start w:val="1"/>
      <w:numFmt w:val="decimal"/>
      <w:lvlText w:val="%4"/>
      <w:lvlJc w:val="left"/>
      <w:pPr>
        <w:ind w:left="25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4" w:tplc="DDA218BC">
      <w:start w:val="1"/>
      <w:numFmt w:val="lowerLetter"/>
      <w:lvlText w:val="%5"/>
      <w:lvlJc w:val="left"/>
      <w:pPr>
        <w:ind w:left="324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5" w:tplc="6414EDCE">
      <w:start w:val="1"/>
      <w:numFmt w:val="lowerRoman"/>
      <w:lvlText w:val="%6"/>
      <w:lvlJc w:val="left"/>
      <w:pPr>
        <w:ind w:left="396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6" w:tplc="7A020538">
      <w:start w:val="1"/>
      <w:numFmt w:val="decimal"/>
      <w:lvlText w:val="%7"/>
      <w:lvlJc w:val="left"/>
      <w:pPr>
        <w:ind w:left="468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7" w:tplc="A59A9A22">
      <w:start w:val="1"/>
      <w:numFmt w:val="lowerLetter"/>
      <w:lvlText w:val="%8"/>
      <w:lvlJc w:val="left"/>
      <w:pPr>
        <w:ind w:left="540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lvl w:ilvl="8" w:tplc="B690582A">
      <w:start w:val="1"/>
      <w:numFmt w:val="lowerRoman"/>
      <w:lvlText w:val="%9"/>
      <w:lvlJc w:val="left"/>
      <w:pPr>
        <w:ind w:left="6120"/>
      </w:pPr>
      <w:rPr>
        <w:rFonts w:ascii="Times New Roman" w:eastAsia="Times New Roman" w:hAnsi="Times New Roman" w:cs="Times New Roman"/>
        <w:b w:val="0"/>
        <w:i w:val="0"/>
        <w:strike w:val="0"/>
        <w:dstrike w:val="0"/>
        <w:color w:val="000000"/>
        <w:sz w:val="13"/>
        <w:szCs w:val="13"/>
        <w:u w:val="none" w:color="000000"/>
        <w:bdr w:val="none" w:sz="0" w:space="0" w:color="auto"/>
        <w:shd w:val="clear" w:color="auto" w:fill="auto"/>
        <w:vertAlign w:val="baseline"/>
      </w:rPr>
    </w:lvl>
  </w:abstractNum>
  <w:num w:numId="1" w16cid:durableId="47607149">
    <w:abstractNumId w:val="44"/>
  </w:num>
  <w:num w:numId="2" w16cid:durableId="1867864072">
    <w:abstractNumId w:val="102"/>
  </w:num>
  <w:num w:numId="3" w16cid:durableId="544483685">
    <w:abstractNumId w:val="132"/>
  </w:num>
  <w:num w:numId="4" w16cid:durableId="1539003084">
    <w:abstractNumId w:val="34"/>
  </w:num>
  <w:num w:numId="5" w16cid:durableId="365914704">
    <w:abstractNumId w:val="28"/>
  </w:num>
  <w:num w:numId="6" w16cid:durableId="1370301518">
    <w:abstractNumId w:val="124"/>
  </w:num>
  <w:num w:numId="7" w16cid:durableId="94980943">
    <w:abstractNumId w:val="128"/>
  </w:num>
  <w:num w:numId="8" w16cid:durableId="150951793">
    <w:abstractNumId w:val="122"/>
  </w:num>
  <w:num w:numId="9" w16cid:durableId="802965872">
    <w:abstractNumId w:val="152"/>
  </w:num>
  <w:num w:numId="10" w16cid:durableId="1722706531">
    <w:abstractNumId w:val="151"/>
  </w:num>
  <w:num w:numId="11" w16cid:durableId="31273155">
    <w:abstractNumId w:val="70"/>
  </w:num>
  <w:num w:numId="12" w16cid:durableId="410549116">
    <w:abstractNumId w:val="141"/>
  </w:num>
  <w:num w:numId="13" w16cid:durableId="1985352773">
    <w:abstractNumId w:val="72"/>
  </w:num>
  <w:num w:numId="14" w16cid:durableId="169612584">
    <w:abstractNumId w:val="75"/>
  </w:num>
  <w:num w:numId="15" w16cid:durableId="1975137619">
    <w:abstractNumId w:val="123"/>
  </w:num>
  <w:num w:numId="16" w16cid:durableId="390465316">
    <w:abstractNumId w:val="40"/>
  </w:num>
  <w:num w:numId="17" w16cid:durableId="218177338">
    <w:abstractNumId w:val="136"/>
  </w:num>
  <w:num w:numId="18" w16cid:durableId="588124148">
    <w:abstractNumId w:val="81"/>
  </w:num>
  <w:num w:numId="19" w16cid:durableId="125320412">
    <w:abstractNumId w:val="17"/>
  </w:num>
  <w:num w:numId="20" w16cid:durableId="1043405079">
    <w:abstractNumId w:val="85"/>
  </w:num>
  <w:num w:numId="21" w16cid:durableId="1463108058">
    <w:abstractNumId w:val="76"/>
  </w:num>
  <w:num w:numId="22" w16cid:durableId="786004308">
    <w:abstractNumId w:val="80"/>
  </w:num>
  <w:num w:numId="23" w16cid:durableId="1338388387">
    <w:abstractNumId w:val="71"/>
  </w:num>
  <w:num w:numId="24" w16cid:durableId="472673139">
    <w:abstractNumId w:val="2"/>
  </w:num>
  <w:num w:numId="25" w16cid:durableId="231088173">
    <w:abstractNumId w:val="96"/>
  </w:num>
  <w:num w:numId="26" w16cid:durableId="194999364">
    <w:abstractNumId w:val="49"/>
  </w:num>
  <w:num w:numId="27" w16cid:durableId="439683147">
    <w:abstractNumId w:val="137"/>
  </w:num>
  <w:num w:numId="28" w16cid:durableId="2025354809">
    <w:abstractNumId w:val="47"/>
  </w:num>
  <w:num w:numId="29" w16cid:durableId="1426074176">
    <w:abstractNumId w:val="119"/>
  </w:num>
  <w:num w:numId="30" w16cid:durableId="2040355701">
    <w:abstractNumId w:val="140"/>
  </w:num>
  <w:num w:numId="31" w16cid:durableId="1582249247">
    <w:abstractNumId w:val="13"/>
  </w:num>
  <w:num w:numId="32" w16cid:durableId="1787697198">
    <w:abstractNumId w:val="110"/>
  </w:num>
  <w:num w:numId="33" w16cid:durableId="1366831830">
    <w:abstractNumId w:val="89"/>
  </w:num>
  <w:num w:numId="34" w16cid:durableId="1984506217">
    <w:abstractNumId w:val="115"/>
  </w:num>
  <w:num w:numId="35" w16cid:durableId="2006472607">
    <w:abstractNumId w:val="12"/>
  </w:num>
  <w:num w:numId="36" w16cid:durableId="1287465611">
    <w:abstractNumId w:val="15"/>
  </w:num>
  <w:num w:numId="37" w16cid:durableId="315692618">
    <w:abstractNumId w:val="73"/>
  </w:num>
  <w:num w:numId="38" w16cid:durableId="1452818146">
    <w:abstractNumId w:val="100"/>
  </w:num>
  <w:num w:numId="39" w16cid:durableId="600530553">
    <w:abstractNumId w:val="45"/>
  </w:num>
  <w:num w:numId="40" w16cid:durableId="1812939305">
    <w:abstractNumId w:val="107"/>
  </w:num>
  <w:num w:numId="41" w16cid:durableId="3483642">
    <w:abstractNumId w:val="83"/>
  </w:num>
  <w:num w:numId="42" w16cid:durableId="1952323688">
    <w:abstractNumId w:val="0"/>
  </w:num>
  <w:num w:numId="43" w16cid:durableId="651328980">
    <w:abstractNumId w:val="147"/>
  </w:num>
  <w:num w:numId="44" w16cid:durableId="1445073710">
    <w:abstractNumId w:val="69"/>
  </w:num>
  <w:num w:numId="45" w16cid:durableId="1334187226">
    <w:abstractNumId w:val="54"/>
  </w:num>
  <w:num w:numId="46" w16cid:durableId="2013138431">
    <w:abstractNumId w:val="56"/>
  </w:num>
  <w:num w:numId="47" w16cid:durableId="1182158812">
    <w:abstractNumId w:val="143"/>
  </w:num>
  <w:num w:numId="48" w16cid:durableId="154687276">
    <w:abstractNumId w:val="90"/>
  </w:num>
  <w:num w:numId="49" w16cid:durableId="345862768">
    <w:abstractNumId w:val="63"/>
  </w:num>
  <w:num w:numId="50" w16cid:durableId="1823615179">
    <w:abstractNumId w:val="24"/>
  </w:num>
  <w:num w:numId="51" w16cid:durableId="382297022">
    <w:abstractNumId w:val="25"/>
  </w:num>
  <w:num w:numId="52" w16cid:durableId="1558935596">
    <w:abstractNumId w:val="1"/>
  </w:num>
  <w:num w:numId="53" w16cid:durableId="124782130">
    <w:abstractNumId w:val="3"/>
  </w:num>
  <w:num w:numId="54" w16cid:durableId="1912957090">
    <w:abstractNumId w:val="133"/>
  </w:num>
  <w:num w:numId="55" w16cid:durableId="252083118">
    <w:abstractNumId w:val="126"/>
  </w:num>
  <w:num w:numId="56" w16cid:durableId="2075853985">
    <w:abstractNumId w:val="26"/>
  </w:num>
  <w:num w:numId="57" w16cid:durableId="1208645813">
    <w:abstractNumId w:val="30"/>
  </w:num>
  <w:num w:numId="58" w16cid:durableId="1678922177">
    <w:abstractNumId w:val="150"/>
  </w:num>
  <w:num w:numId="59" w16cid:durableId="1625187288">
    <w:abstractNumId w:val="57"/>
  </w:num>
  <w:num w:numId="60" w16cid:durableId="1660497341">
    <w:abstractNumId w:val="77"/>
  </w:num>
  <w:num w:numId="61" w16cid:durableId="220870122">
    <w:abstractNumId w:val="97"/>
  </w:num>
  <w:num w:numId="62" w16cid:durableId="218976386">
    <w:abstractNumId w:val="41"/>
  </w:num>
  <w:num w:numId="63" w16cid:durableId="1984042381">
    <w:abstractNumId w:val="91"/>
  </w:num>
  <w:num w:numId="64" w16cid:durableId="2022195086">
    <w:abstractNumId w:val="68"/>
  </w:num>
  <w:num w:numId="65" w16cid:durableId="1136991604">
    <w:abstractNumId w:val="39"/>
  </w:num>
  <w:num w:numId="66" w16cid:durableId="424419605">
    <w:abstractNumId w:val="6"/>
  </w:num>
  <w:num w:numId="67" w16cid:durableId="1280717511">
    <w:abstractNumId w:val="31"/>
  </w:num>
  <w:num w:numId="68" w16cid:durableId="1261180488">
    <w:abstractNumId w:val="149"/>
  </w:num>
  <w:num w:numId="69" w16cid:durableId="2021811721">
    <w:abstractNumId w:val="14"/>
  </w:num>
  <w:num w:numId="70" w16cid:durableId="1855145427">
    <w:abstractNumId w:val="5"/>
  </w:num>
  <w:num w:numId="71" w16cid:durableId="1469010223">
    <w:abstractNumId w:val="93"/>
  </w:num>
  <w:num w:numId="72" w16cid:durableId="1572695873">
    <w:abstractNumId w:val="32"/>
  </w:num>
  <w:num w:numId="73" w16cid:durableId="2034333242">
    <w:abstractNumId w:val="139"/>
  </w:num>
  <w:num w:numId="74" w16cid:durableId="586502764">
    <w:abstractNumId w:val="94"/>
  </w:num>
  <w:num w:numId="75" w16cid:durableId="714163242">
    <w:abstractNumId w:val="74"/>
  </w:num>
  <w:num w:numId="76" w16cid:durableId="983121713">
    <w:abstractNumId w:val="125"/>
  </w:num>
  <w:num w:numId="77" w16cid:durableId="1603221300">
    <w:abstractNumId w:val="112"/>
  </w:num>
  <w:num w:numId="78" w16cid:durableId="1484659098">
    <w:abstractNumId w:val="84"/>
  </w:num>
  <w:num w:numId="79" w16cid:durableId="1019314003">
    <w:abstractNumId w:val="21"/>
  </w:num>
  <w:num w:numId="80" w16cid:durableId="1166555807">
    <w:abstractNumId w:val="146"/>
  </w:num>
  <w:num w:numId="81" w16cid:durableId="795293926">
    <w:abstractNumId w:val="46"/>
  </w:num>
  <w:num w:numId="82" w16cid:durableId="396561995">
    <w:abstractNumId w:val="87"/>
  </w:num>
  <w:num w:numId="83" w16cid:durableId="1622497782">
    <w:abstractNumId w:val="38"/>
  </w:num>
  <w:num w:numId="84" w16cid:durableId="515193182">
    <w:abstractNumId w:val="117"/>
  </w:num>
  <w:num w:numId="85" w16cid:durableId="1481389640">
    <w:abstractNumId w:val="48"/>
  </w:num>
  <w:num w:numId="86" w16cid:durableId="600066960">
    <w:abstractNumId w:val="33"/>
  </w:num>
  <w:num w:numId="87" w16cid:durableId="1659964346">
    <w:abstractNumId w:val="106"/>
  </w:num>
  <w:num w:numId="88" w16cid:durableId="1753430682">
    <w:abstractNumId w:val="59"/>
  </w:num>
  <w:num w:numId="89" w16cid:durableId="1068458047">
    <w:abstractNumId w:val="37"/>
  </w:num>
  <w:num w:numId="90" w16cid:durableId="1213232579">
    <w:abstractNumId w:val="67"/>
  </w:num>
  <w:num w:numId="91" w16cid:durableId="1465460768">
    <w:abstractNumId w:val="138"/>
  </w:num>
  <w:num w:numId="92" w16cid:durableId="355737831">
    <w:abstractNumId w:val="105"/>
  </w:num>
  <w:num w:numId="93" w16cid:durableId="1677999911">
    <w:abstractNumId w:val="114"/>
  </w:num>
  <w:num w:numId="94" w16cid:durableId="29689505">
    <w:abstractNumId w:val="99"/>
  </w:num>
  <w:num w:numId="95" w16cid:durableId="669213145">
    <w:abstractNumId w:val="27"/>
  </w:num>
  <w:num w:numId="96" w16cid:durableId="918638162">
    <w:abstractNumId w:val="11"/>
  </w:num>
  <w:num w:numId="97" w16cid:durableId="1283147236">
    <w:abstractNumId w:val="16"/>
  </w:num>
  <w:num w:numId="98" w16cid:durableId="1157527613">
    <w:abstractNumId w:val="145"/>
  </w:num>
  <w:num w:numId="99" w16cid:durableId="1616524212">
    <w:abstractNumId w:val="148"/>
  </w:num>
  <w:num w:numId="100" w16cid:durableId="406269939">
    <w:abstractNumId w:val="120"/>
  </w:num>
  <w:num w:numId="101" w16cid:durableId="45030632">
    <w:abstractNumId w:val="8"/>
  </w:num>
  <w:num w:numId="102" w16cid:durableId="1132021299">
    <w:abstractNumId w:val="62"/>
  </w:num>
  <w:num w:numId="103" w16cid:durableId="1699701352">
    <w:abstractNumId w:val="36"/>
  </w:num>
  <w:num w:numId="104" w16cid:durableId="2000648741">
    <w:abstractNumId w:val="23"/>
  </w:num>
  <w:num w:numId="105" w16cid:durableId="1061900954">
    <w:abstractNumId w:val="66"/>
  </w:num>
  <w:num w:numId="106" w16cid:durableId="1719890067">
    <w:abstractNumId w:val="88"/>
  </w:num>
  <w:num w:numId="107" w16cid:durableId="511838859">
    <w:abstractNumId w:val="64"/>
  </w:num>
  <w:num w:numId="108" w16cid:durableId="8338258">
    <w:abstractNumId w:val="104"/>
  </w:num>
  <w:num w:numId="109" w16cid:durableId="1416971023">
    <w:abstractNumId w:val="50"/>
  </w:num>
  <w:num w:numId="110" w16cid:durableId="189073782">
    <w:abstractNumId w:val="101"/>
  </w:num>
  <w:num w:numId="111" w16cid:durableId="1560823167">
    <w:abstractNumId w:val="53"/>
  </w:num>
  <w:num w:numId="112" w16cid:durableId="1116874960">
    <w:abstractNumId w:val="92"/>
  </w:num>
  <w:num w:numId="113" w16cid:durableId="47727442">
    <w:abstractNumId w:val="60"/>
  </w:num>
  <w:num w:numId="114" w16cid:durableId="521555643">
    <w:abstractNumId w:val="98"/>
  </w:num>
  <w:num w:numId="115" w16cid:durableId="1711538449">
    <w:abstractNumId w:val="35"/>
  </w:num>
  <w:num w:numId="116" w16cid:durableId="795951355">
    <w:abstractNumId w:val="103"/>
  </w:num>
  <w:num w:numId="117" w16cid:durableId="1008944276">
    <w:abstractNumId w:val="113"/>
  </w:num>
  <w:num w:numId="118" w16cid:durableId="687293352">
    <w:abstractNumId w:val="116"/>
  </w:num>
  <w:num w:numId="119" w16cid:durableId="1604655314">
    <w:abstractNumId w:val="134"/>
  </w:num>
  <w:num w:numId="120" w16cid:durableId="1186865663">
    <w:abstractNumId w:val="52"/>
  </w:num>
  <w:num w:numId="121" w16cid:durableId="1284849936">
    <w:abstractNumId w:val="153"/>
  </w:num>
  <w:num w:numId="122" w16cid:durableId="1731539691">
    <w:abstractNumId w:val="43"/>
  </w:num>
  <w:num w:numId="123" w16cid:durableId="524632367">
    <w:abstractNumId w:val="18"/>
  </w:num>
  <w:num w:numId="124" w16cid:durableId="85732556">
    <w:abstractNumId w:val="9"/>
  </w:num>
  <w:num w:numId="125" w16cid:durableId="641420533">
    <w:abstractNumId w:val="82"/>
  </w:num>
  <w:num w:numId="126" w16cid:durableId="2078163176">
    <w:abstractNumId w:val="121"/>
  </w:num>
  <w:num w:numId="127" w16cid:durableId="1105736936">
    <w:abstractNumId w:val="78"/>
  </w:num>
  <w:num w:numId="128" w16cid:durableId="1765496224">
    <w:abstractNumId w:val="130"/>
  </w:num>
  <w:num w:numId="129" w16cid:durableId="1196576959">
    <w:abstractNumId w:val="61"/>
  </w:num>
  <w:num w:numId="130" w16cid:durableId="1725060962">
    <w:abstractNumId w:val="10"/>
  </w:num>
  <w:num w:numId="131" w16cid:durableId="1667438028">
    <w:abstractNumId w:val="129"/>
  </w:num>
  <w:num w:numId="132" w16cid:durableId="582884964">
    <w:abstractNumId w:val="19"/>
  </w:num>
  <w:num w:numId="133" w16cid:durableId="1437796363">
    <w:abstractNumId w:val="7"/>
  </w:num>
  <w:num w:numId="134" w16cid:durableId="1402866106">
    <w:abstractNumId w:val="51"/>
  </w:num>
  <w:num w:numId="135" w16cid:durableId="1709336358">
    <w:abstractNumId w:val="111"/>
  </w:num>
  <w:num w:numId="136" w16cid:durableId="688143821">
    <w:abstractNumId w:val="108"/>
  </w:num>
  <w:num w:numId="137" w16cid:durableId="1829444837">
    <w:abstractNumId w:val="142"/>
  </w:num>
  <w:num w:numId="138" w16cid:durableId="365639354">
    <w:abstractNumId w:val="109"/>
  </w:num>
  <w:num w:numId="139" w16cid:durableId="1631595301">
    <w:abstractNumId w:val="144"/>
  </w:num>
  <w:num w:numId="140" w16cid:durableId="1160777115">
    <w:abstractNumId w:val="58"/>
  </w:num>
  <w:num w:numId="141" w16cid:durableId="148714711">
    <w:abstractNumId w:val="55"/>
  </w:num>
  <w:num w:numId="142" w16cid:durableId="116872225">
    <w:abstractNumId w:val="86"/>
  </w:num>
  <w:num w:numId="143" w16cid:durableId="1759137896">
    <w:abstractNumId w:val="22"/>
  </w:num>
  <w:num w:numId="144" w16cid:durableId="799106766">
    <w:abstractNumId w:val="127"/>
  </w:num>
  <w:num w:numId="145" w16cid:durableId="1862669537">
    <w:abstractNumId w:val="65"/>
  </w:num>
  <w:num w:numId="146" w16cid:durableId="1059935595">
    <w:abstractNumId w:val="20"/>
  </w:num>
  <w:num w:numId="147" w16cid:durableId="1353148381">
    <w:abstractNumId w:val="131"/>
  </w:num>
  <w:num w:numId="148" w16cid:durableId="41291810">
    <w:abstractNumId w:val="4"/>
  </w:num>
  <w:num w:numId="149" w16cid:durableId="1734616551">
    <w:abstractNumId w:val="29"/>
  </w:num>
  <w:num w:numId="150" w16cid:durableId="719669777">
    <w:abstractNumId w:val="118"/>
  </w:num>
  <w:num w:numId="151" w16cid:durableId="1230651378">
    <w:abstractNumId w:val="79"/>
  </w:num>
  <w:num w:numId="152" w16cid:durableId="1091656679">
    <w:abstractNumId w:val="135"/>
  </w:num>
  <w:num w:numId="153" w16cid:durableId="956984472">
    <w:abstractNumId w:val="95"/>
  </w:num>
  <w:num w:numId="154" w16cid:durableId="1342850473">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6F84"/>
    <w:rsid w:val="002F6F84"/>
    <w:rsid w:val="007F7FD1"/>
    <w:rsid w:val="00DC042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989A2C-C73B-4AF1-B7A6-38F01C285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pt-BR" w:eastAsia="pt-BR"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4" w:line="247" w:lineRule="auto"/>
      <w:ind w:left="3" w:hanging="3"/>
      <w:jc w:val="both"/>
    </w:pPr>
    <w:rPr>
      <w:rFonts w:ascii="Times New Roman" w:eastAsia="Times New Roman" w:hAnsi="Times New Roman" w:cs="Times New Roman"/>
      <w:color w:val="000000"/>
      <w:sz w:val="13"/>
    </w:rPr>
  </w:style>
  <w:style w:type="paragraph" w:styleId="Ttulo1">
    <w:name w:val="heading 1"/>
    <w:next w:val="Normal"/>
    <w:link w:val="Ttulo1Char"/>
    <w:uiPriority w:val="9"/>
    <w:qFormat/>
    <w:pPr>
      <w:keepNext/>
      <w:keepLines/>
      <w:spacing w:after="118"/>
      <w:ind w:left="10" w:hanging="10"/>
      <w:jc w:val="center"/>
      <w:outlineLvl w:val="0"/>
    </w:pPr>
    <w:rPr>
      <w:rFonts w:ascii="Times New Roman" w:eastAsia="Times New Roman" w:hAnsi="Times New Roman" w:cs="Times New Roman"/>
      <w:b/>
      <w:color w:val="000000"/>
      <w:sz w:val="14"/>
    </w:rPr>
  </w:style>
  <w:style w:type="paragraph" w:styleId="Ttulo2">
    <w:name w:val="heading 2"/>
    <w:next w:val="Normal"/>
    <w:link w:val="Ttulo2Char"/>
    <w:uiPriority w:val="9"/>
    <w:unhideWhenUsed/>
    <w:qFormat/>
    <w:pPr>
      <w:keepNext/>
      <w:keepLines/>
      <w:spacing w:after="48"/>
      <w:ind w:left="10" w:hanging="10"/>
      <w:jc w:val="center"/>
      <w:outlineLvl w:val="1"/>
    </w:pPr>
    <w:rPr>
      <w:rFonts w:ascii="Times New Roman" w:eastAsia="Times New Roman" w:hAnsi="Times New Roman" w:cs="Times New Roman"/>
      <w:b/>
      <w:color w:val="000000"/>
      <w:sz w:val="13"/>
      <w:u w:val="single" w:color="000000"/>
    </w:rPr>
  </w:style>
  <w:style w:type="paragraph" w:styleId="Ttulo3">
    <w:name w:val="heading 3"/>
    <w:next w:val="Normal"/>
    <w:link w:val="Ttulo3Char"/>
    <w:uiPriority w:val="9"/>
    <w:unhideWhenUsed/>
    <w:qFormat/>
    <w:pPr>
      <w:keepNext/>
      <w:keepLines/>
      <w:spacing w:after="47"/>
      <w:ind w:left="10" w:hanging="10"/>
      <w:jc w:val="center"/>
      <w:outlineLvl w:val="2"/>
    </w:pPr>
    <w:rPr>
      <w:rFonts w:ascii="Times New Roman" w:eastAsia="Times New Roman" w:hAnsi="Times New Roman" w:cs="Times New Roman"/>
      <w:b/>
      <w:color w:val="000000"/>
      <w:sz w:val="13"/>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link w:val="Ttulo2"/>
    <w:rPr>
      <w:rFonts w:ascii="Times New Roman" w:eastAsia="Times New Roman" w:hAnsi="Times New Roman" w:cs="Times New Roman"/>
      <w:b/>
      <w:color w:val="000000"/>
      <w:sz w:val="13"/>
      <w:u w:val="single" w:color="000000"/>
    </w:rPr>
  </w:style>
  <w:style w:type="character" w:customStyle="1" w:styleId="Ttulo1Char">
    <w:name w:val="Título 1 Char"/>
    <w:link w:val="Ttulo1"/>
    <w:rPr>
      <w:rFonts w:ascii="Times New Roman" w:eastAsia="Times New Roman" w:hAnsi="Times New Roman" w:cs="Times New Roman"/>
      <w:b/>
      <w:color w:val="000000"/>
      <w:sz w:val="14"/>
    </w:rPr>
  </w:style>
  <w:style w:type="character" w:customStyle="1" w:styleId="Ttulo3Char">
    <w:name w:val="Título 3 Char"/>
    <w:link w:val="Ttulo3"/>
    <w:rPr>
      <w:rFonts w:ascii="Times New Roman" w:eastAsia="Times New Roman" w:hAnsi="Times New Roman" w:cs="Times New Roman"/>
      <w:b/>
      <w:color w:val="000000"/>
      <w:sz w:val="1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17" Type="http://schemas.openxmlformats.org/officeDocument/2006/relationships/footer" Target="footer2.xml"/><Relationship Id="rId21" Type="http://schemas.openxmlformats.org/officeDocument/2006/relationships/hyperlink" Target="http://www.compras.mg.gov.br/" TargetMode="External"/><Relationship Id="rId42" Type="http://schemas.openxmlformats.org/officeDocument/2006/relationships/hyperlink" Target="http://www.tjmg.jus.br/" TargetMode="External"/><Relationship Id="rId63" Type="http://schemas.openxmlformats.org/officeDocument/2006/relationships/hyperlink" Target="https://sei.tjmg.jus.br/sei/controlador_externo.php?acao=usuario_externo_logar&amp;id_orgao_acesso_externo=0" TargetMode="External"/><Relationship Id="rId84" Type="http://schemas.openxmlformats.org/officeDocument/2006/relationships/hyperlink" Target="https://sei.tjmg.jus.br/sei/controlador_externo.php?acao=usuario_externo_logar&amp;id_orgao_acesso_externo=0,%C2%A0%20%C2%A0mediante%C2%A0e-mail%20e%20senha%20pessoais%20e%20intransfer%C3%ADveis." TargetMode="External"/><Relationship Id="rId138" Type="http://schemas.openxmlformats.org/officeDocument/2006/relationships/hyperlink" Target="http://www.tjmg.jus.br/portal-tjmg/enderecos-e-telefones" TargetMode="External"/><Relationship Id="rId159" Type="http://schemas.openxmlformats.org/officeDocument/2006/relationships/footer" Target="footer9.xml"/><Relationship Id="rId170" Type="http://schemas.openxmlformats.org/officeDocument/2006/relationships/hyperlink" Target="https://www8.tjmg.jus.br/servicos/gj/calendario/" TargetMode="External"/><Relationship Id="rId191" Type="http://schemas.openxmlformats.org/officeDocument/2006/relationships/hyperlink" Target="https://sei.tjmg.jus.br/autenticidade" TargetMode="External"/><Relationship Id="rId196" Type="http://schemas.openxmlformats.org/officeDocument/2006/relationships/header" Target="header13.xml"/><Relationship Id="rId200" Type="http://schemas.openxmlformats.org/officeDocument/2006/relationships/header" Target="header15.xml"/><Relationship Id="rId16" Type="http://schemas.openxmlformats.org/officeDocument/2006/relationships/hyperlink" Target="http://www.compras.mg.gov.br/" TargetMode="External"/><Relationship Id="rId107" Type="http://schemas.openxmlformats.org/officeDocument/2006/relationships/hyperlink" Target="http://www.compras.mg.gov.br/" TargetMode="External"/><Relationship Id="rId11" Type="http://schemas.openxmlformats.org/officeDocument/2006/relationships/hyperlink" Target="http://www.compras.mg.gov.br/" TargetMode="External"/><Relationship Id="rId32" Type="http://schemas.openxmlformats.org/officeDocument/2006/relationships/hyperlink" Target="http://www8.receita.fazenda.gov.br/SimplesNacional/" TargetMode="External"/><Relationship Id="rId37" Type="http://schemas.openxmlformats.org/officeDocument/2006/relationships/hyperlink" Target="http://www.compras.mg.gov.br/" TargetMode="External"/><Relationship Id="rId53" Type="http://schemas.openxmlformats.org/officeDocument/2006/relationships/hyperlink" Target="https://sei.tjmg.jus.br/sei/controlador_externo.php?acao=usuario_externo_enviar_cadastro&amp;acao_origem=usuario_externo_avisar_cadastro&amp;id_orgao_acesso_externo=0" TargetMode="External"/><Relationship Id="rId58" Type="http://schemas.openxmlformats.org/officeDocument/2006/relationships/hyperlink" Target="https://sei.tjmg.jus.br/sei/controlador_externo.php?acao=usuario_externo_logar&amp;id_orgao_acesso_externo=0" TargetMode="External"/><Relationship Id="rId74" Type="http://schemas.openxmlformats.org/officeDocument/2006/relationships/hyperlink" Target="http://www.tjmg.jus.br/portal-tjmg/informes/programa-de-integridade-do-tjmg.htm" TargetMode="External"/><Relationship Id="rId79" Type="http://schemas.openxmlformats.org/officeDocument/2006/relationships/hyperlink" Target="http://www.tjmg.jus.br/portal-tjmg/informes/programa-de-integridade-do-tjmg.htm" TargetMode="External"/><Relationship Id="rId102" Type="http://schemas.openxmlformats.org/officeDocument/2006/relationships/hyperlink" Target="https://sei.tjmg.jus.br/sei/controlador.php?acao=documento_visualizar&amp;acao_origem=procedimento_visualizar&amp;id_documento=2178378&amp;arvore=1&amp;infra_sistema=100000100&amp;infra_unidade_atual=100003516&amp;infra_hash=0f51d27db3802113f1f7bb72fcf51b78d0eb44e6edbdaf9424f85437e900eff1" TargetMode="External"/><Relationship Id="rId123" Type="http://schemas.openxmlformats.org/officeDocument/2006/relationships/header" Target="header4.xml"/><Relationship Id="rId128" Type="http://schemas.openxmlformats.org/officeDocument/2006/relationships/footer" Target="footer6.xml"/><Relationship Id="rId144" Type="http://schemas.openxmlformats.org/officeDocument/2006/relationships/hyperlink" Target="https://www.mpmg.mp.br/portal/auxiliar/telefones-e-enderecos/" TargetMode="External"/><Relationship Id="rId149" Type="http://schemas.openxmlformats.org/officeDocument/2006/relationships/image" Target="media/image9.png"/><Relationship Id="rId5" Type="http://schemas.openxmlformats.org/officeDocument/2006/relationships/footnotes" Target="footnotes.xml"/><Relationship Id="rId90" Type="http://schemas.openxmlformats.org/officeDocument/2006/relationships/hyperlink" Target="https://sei.tjmg.jus.br/sei/controlador_externo.php?acao=usuario_externo_logar&amp;id_orgao_acesso_externo=0,%C2%A0%20%C2%A0mediante%C2%A0e-mail%20e%20senha%20pessoais%20e%20intransfer%C3%ADveis." TargetMode="External"/><Relationship Id="rId95" Type="http://schemas.openxmlformats.org/officeDocument/2006/relationships/hyperlink" Target="https://sei.tjmg.jus.br/sei/controlador_externo.php?acao=usuario_externo_logar&amp;id_orgao_acesso_externo=0,%C2%A0%20%C2%A0mediante%C2%A0e-mail%20e%20senha%20pessoais%20e%20intransfer%C3%ADveis." TargetMode="External"/><Relationship Id="rId160" Type="http://schemas.openxmlformats.org/officeDocument/2006/relationships/image" Target="media/image14.png"/><Relationship Id="rId165" Type="http://schemas.openxmlformats.org/officeDocument/2006/relationships/footer" Target="footer10.xml"/><Relationship Id="rId181" Type="http://schemas.openxmlformats.org/officeDocument/2006/relationships/hyperlink" Target="http://www.tjmg.jus.br/portal-tjmg/enderecos-e-telefones" TargetMode="External"/><Relationship Id="rId186" Type="http://schemas.openxmlformats.org/officeDocument/2006/relationships/hyperlink" Target="https://www.mpmg.mp.br/portal/auxiliar/telefones-e-enderecos/" TargetMode="External"/><Relationship Id="rId22" Type="http://schemas.openxmlformats.org/officeDocument/2006/relationships/hyperlink" Target="http://www.compras.mg.gov.br/" TargetMode="External"/><Relationship Id="rId27" Type="http://schemas.openxmlformats.org/officeDocument/2006/relationships/hyperlink" Target="https://sei.tjmg.jus.br/sei/www.compras.mg.gov.br" TargetMode="External"/><Relationship Id="rId43" Type="http://schemas.openxmlformats.org/officeDocument/2006/relationships/hyperlink" Target="http://www.tjmg.jus.br/" TargetMode="External"/><Relationship Id="rId48" Type="http://schemas.openxmlformats.org/officeDocument/2006/relationships/hyperlink" Target="https://sei.tjmg.jus.br/sei/controlador_externo.php?acao=usuario_externo_enviar_cadastro&amp;acao_origem=usuario_externo_avisar_cadastro&amp;id_orgao_acesso_externo=0" TargetMode="External"/><Relationship Id="rId64" Type="http://schemas.openxmlformats.org/officeDocument/2006/relationships/hyperlink" Target="http://www.compras.mg.gov.br/" TargetMode="External"/><Relationship Id="rId69" Type="http://schemas.openxmlformats.org/officeDocument/2006/relationships/hyperlink" Target="http://www.compras.mg.gov.br/" TargetMode="External"/><Relationship Id="rId113" Type="http://schemas.openxmlformats.org/officeDocument/2006/relationships/image" Target="media/image3.png"/><Relationship Id="rId118" Type="http://schemas.openxmlformats.org/officeDocument/2006/relationships/header" Target="header3.xml"/><Relationship Id="rId134" Type="http://schemas.openxmlformats.org/officeDocument/2006/relationships/hyperlink" Target="https://www8.tjmg.jus.br/servicos/gj/calendario/" TargetMode="External"/><Relationship Id="rId139" Type="http://schemas.openxmlformats.org/officeDocument/2006/relationships/hyperlink" Target="http://www.tjmg.jus.br/portal-tjmg/enderecos-e-telefones" TargetMode="External"/><Relationship Id="rId80" Type="http://schemas.openxmlformats.org/officeDocument/2006/relationships/hyperlink" Target="http://www.tjmg.jus.br/portal-tjmg/informes/programa-de-integridade-do-tjmg.htm" TargetMode="External"/><Relationship Id="rId85" Type="http://schemas.openxmlformats.org/officeDocument/2006/relationships/hyperlink" Target="https://sei.tjmg.jus.br/sei/controlador_externo.php?acao=usuario_externo_logar&amp;id_orgao_acesso_externo=0,%C2%A0%20%C2%A0mediante%C2%A0e-mail%20e%20senha%20pessoais%20e%20intransfer%C3%ADveis." TargetMode="External"/><Relationship Id="rId150" Type="http://schemas.openxmlformats.org/officeDocument/2006/relationships/image" Target="media/image10.png"/><Relationship Id="rId155" Type="http://schemas.openxmlformats.org/officeDocument/2006/relationships/header" Target="header8.xml"/><Relationship Id="rId171" Type="http://schemas.openxmlformats.org/officeDocument/2006/relationships/hyperlink" Target="https://www8.tjmg.jus.br/servicos/gj/calendario/" TargetMode="External"/><Relationship Id="rId176" Type="http://schemas.openxmlformats.org/officeDocument/2006/relationships/hyperlink" Target="http://www.tjmg.jus.br/portal-tjmg/enderecos-e-telefones" TargetMode="External"/><Relationship Id="rId192" Type="http://schemas.openxmlformats.org/officeDocument/2006/relationships/hyperlink" Target="https://sei.tjmg.jus.br/autenticidade" TargetMode="External"/><Relationship Id="rId197" Type="http://schemas.openxmlformats.org/officeDocument/2006/relationships/header" Target="header14.xml"/><Relationship Id="rId201" Type="http://schemas.openxmlformats.org/officeDocument/2006/relationships/footer" Target="footer15.xml"/><Relationship Id="rId12" Type="http://schemas.openxmlformats.org/officeDocument/2006/relationships/hyperlink" Target="http://www.compras.mg.gov.br/" TargetMode="External"/><Relationship Id="rId17" Type="http://schemas.openxmlformats.org/officeDocument/2006/relationships/hyperlink" Target="http://www.compras.mg.gov.br/" TargetMode="External"/><Relationship Id="rId33" Type="http://schemas.openxmlformats.org/officeDocument/2006/relationships/hyperlink" Target="http://www8.receita.fazenda.gov.br/SimplesNacional/" TargetMode="External"/><Relationship Id="rId38" Type="http://schemas.openxmlformats.org/officeDocument/2006/relationships/hyperlink" Target="http://www.compras.mg.gov.br/" TargetMode="External"/><Relationship Id="rId59" Type="http://schemas.openxmlformats.org/officeDocument/2006/relationships/hyperlink" Target="https://sei.tjmg.jus.br/sei/controlador_externo.php?acao=usuario_externo_logar&amp;id_orgao_acesso_externo=0" TargetMode="External"/><Relationship Id="rId103" Type="http://schemas.openxmlformats.org/officeDocument/2006/relationships/hyperlink" Target="https://sei.tjmg.jus.br/sei/controlador.php?acao=documento_visualizar&amp;acao_origem=procedimento_visualizar&amp;id_documento=2178378&amp;arvore=1&amp;infra_sistema=100000100&amp;infra_unidade_atual=100003516&amp;infra_hash=0f51d27db3802113f1f7bb72fcf51b78d0eb44e6edbdaf9424f85437e900eff1" TargetMode="External"/><Relationship Id="rId108" Type="http://schemas.openxmlformats.org/officeDocument/2006/relationships/hyperlink" Target="http://www.compras.mg.gov.br/" TargetMode="External"/><Relationship Id="rId124" Type="http://schemas.openxmlformats.org/officeDocument/2006/relationships/header" Target="header5.xml"/><Relationship Id="rId129" Type="http://schemas.openxmlformats.org/officeDocument/2006/relationships/hyperlink" Target="https://www8.tjmg.jus.br/servicos/gj/calendario/" TargetMode="External"/><Relationship Id="rId54" Type="http://schemas.openxmlformats.org/officeDocument/2006/relationships/hyperlink" Target="https://sei.tjmg.jus.br/sei/controlador_externo.php?acao=usuario_externo_enviar_cadastro&amp;acao_origem=usuario_externo_avisar_cadastro&amp;id_orgao_acesso_externo=0" TargetMode="External"/><Relationship Id="rId70" Type="http://schemas.openxmlformats.org/officeDocument/2006/relationships/hyperlink" Target="http://www.tjmg.jus.br/portal-tjmg/informes/programa-de-integridade-do-tjmg.htm" TargetMode="External"/><Relationship Id="rId75" Type="http://schemas.openxmlformats.org/officeDocument/2006/relationships/hyperlink" Target="http://www.tjmg.jus.br/portal-tjmg/informes/programa-de-integridade-do-tjmg.htm" TargetMode="External"/><Relationship Id="rId91" Type="http://schemas.openxmlformats.org/officeDocument/2006/relationships/hyperlink" Target="https://sei.tjmg.jus.br/sei/controlador_externo.php?acao=usuario_externo_logar&amp;id_orgao_acesso_externo=0,%C2%A0%20%C2%A0mediante%C2%A0e-mail%20e%20senha%20pessoais%20e%20intransfer%C3%ADveis." TargetMode="External"/><Relationship Id="rId96" Type="http://schemas.openxmlformats.org/officeDocument/2006/relationships/hyperlink" Target="https://sei.tjmg.jus.br/sei/controlador.php?acao=documento_visualizar&amp;acao_origem=procedimento_visualizar&amp;id_documento=2178378&amp;arvore=1&amp;infra_sistema=100000100&amp;infra_unidade_atual=100003516&amp;infra_hash=0f51d27db3802113f1f7bb72fcf51b78d0eb44e6edbdaf9424f85437e900eff1" TargetMode="External"/><Relationship Id="rId140" Type="http://schemas.openxmlformats.org/officeDocument/2006/relationships/hyperlink" Target="http://www.tjmg.jus.br/portal-tjmg/enderecos-e-telefones" TargetMode="External"/><Relationship Id="rId145" Type="http://schemas.openxmlformats.org/officeDocument/2006/relationships/hyperlink" Target="https://www.mpmg.mp.br/portal/auxiliar/telefones-e-enderecos/" TargetMode="External"/><Relationship Id="rId161" Type="http://schemas.openxmlformats.org/officeDocument/2006/relationships/image" Target="media/image15.png"/><Relationship Id="rId166" Type="http://schemas.openxmlformats.org/officeDocument/2006/relationships/footer" Target="footer11.xml"/><Relationship Id="rId182" Type="http://schemas.openxmlformats.org/officeDocument/2006/relationships/hyperlink" Target="https://www.mpmg.mp.br/portal/auxiliar/telefones-e-enderecos/" TargetMode="External"/><Relationship Id="rId187" Type="http://schemas.openxmlformats.org/officeDocument/2006/relationships/hyperlink" Target="https://www.mpmg.mp.br/portal/auxiliar/telefones-e-enderecos/"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compras.mg.gov.br/" TargetMode="External"/><Relationship Id="rId28" Type="http://schemas.openxmlformats.org/officeDocument/2006/relationships/hyperlink" Target="https://sei.tjmg.jus.br/sei/www.compras.mg.gov.br" TargetMode="External"/><Relationship Id="rId49" Type="http://schemas.openxmlformats.org/officeDocument/2006/relationships/hyperlink" Target="https://sei.tjmg.jus.br/sei/controlador_externo.php?acao=usuario_externo_enviar_cadastro&amp;acao_origem=usuario_externo_avisar_cadastro&amp;id_orgao_acesso_externo=0" TargetMode="External"/><Relationship Id="rId114" Type="http://schemas.openxmlformats.org/officeDocument/2006/relationships/header" Target="header1.xml"/><Relationship Id="rId119" Type="http://schemas.openxmlformats.org/officeDocument/2006/relationships/footer" Target="footer3.xml"/><Relationship Id="rId44" Type="http://schemas.openxmlformats.org/officeDocument/2006/relationships/hyperlink" Target="http://www.tjmg.jus.br/" TargetMode="External"/><Relationship Id="rId60" Type="http://schemas.openxmlformats.org/officeDocument/2006/relationships/hyperlink" Target="https://sei.tjmg.jus.br/sei/controlador_externo.php?acao=usuario_externo_logar&amp;id_orgao_acesso_externo=0" TargetMode="External"/><Relationship Id="rId65" Type="http://schemas.openxmlformats.org/officeDocument/2006/relationships/hyperlink" Target="http://www.compras.mg.gov.br/" TargetMode="External"/><Relationship Id="rId81" Type="http://schemas.openxmlformats.org/officeDocument/2006/relationships/hyperlink" Target="http://www.tjmg.jus.br/portal-tjmg/informes/programa-de-integridade-do-tjmg.htm" TargetMode="External"/><Relationship Id="rId86" Type="http://schemas.openxmlformats.org/officeDocument/2006/relationships/hyperlink" Target="https://sei.tjmg.jus.br/sei/controlador_externo.php?acao=usuario_externo_logar&amp;id_orgao_acesso_externo=0,%C2%A0%20%C2%A0mediante%C2%A0e-mail%20e%20senha%20pessoais%20e%20intransfer%C3%ADveis." TargetMode="External"/><Relationship Id="rId130" Type="http://schemas.openxmlformats.org/officeDocument/2006/relationships/hyperlink" Target="https://www8.tjmg.jus.br/servicos/gj/calendario/" TargetMode="External"/><Relationship Id="rId135" Type="http://schemas.openxmlformats.org/officeDocument/2006/relationships/hyperlink" Target="http://www.tjmg.jus.br/portal-tjmg/enderecos-e-telefones" TargetMode="External"/><Relationship Id="rId151" Type="http://schemas.openxmlformats.org/officeDocument/2006/relationships/image" Target="media/image11.png"/><Relationship Id="rId156" Type="http://schemas.openxmlformats.org/officeDocument/2006/relationships/footer" Target="footer7.xml"/><Relationship Id="rId177" Type="http://schemas.openxmlformats.org/officeDocument/2006/relationships/hyperlink" Target="http://www.tjmg.jus.br/portal-tjmg/enderecos-e-telefones" TargetMode="External"/><Relationship Id="hyperlink20116" Type="http://schemas.openxmlformats.org/officeDocument/2006/relationships/hyperlink" Target="https://sei.tjmg.jus.br/autenticidade" TargetMode="External"/><Relationship Id="rId198" Type="http://schemas.openxmlformats.org/officeDocument/2006/relationships/footer" Target="footer13.xml"/><Relationship Id="rId172" Type="http://schemas.openxmlformats.org/officeDocument/2006/relationships/hyperlink" Target="https://www8.tjmg.jus.br/servicos/gj/calendario/" TargetMode="External"/><Relationship Id="rId193" Type="http://schemas.openxmlformats.org/officeDocument/2006/relationships/hyperlink" Target="https://sei.tjmg.jus.br/autenticidade" TargetMode="External"/><Relationship Id="rId202" Type="http://schemas.openxmlformats.org/officeDocument/2006/relationships/fontTable" Target="fontTable.xml"/><Relationship Id="rId13" Type="http://schemas.openxmlformats.org/officeDocument/2006/relationships/hyperlink" Target="http://www.compras.mg.gov.br/" TargetMode="External"/><Relationship Id="rId18" Type="http://schemas.openxmlformats.org/officeDocument/2006/relationships/hyperlink" Target="http://www.compras.mg.gov.br/" TargetMode="External"/><Relationship Id="rId39" Type="http://schemas.openxmlformats.org/officeDocument/2006/relationships/hyperlink" Target="http://www.compras.mg.gov.br/" TargetMode="External"/><Relationship Id="rId109" Type="http://schemas.openxmlformats.org/officeDocument/2006/relationships/hyperlink" Target="http://www.compras.mg.gov.br/" TargetMode="External"/><Relationship Id="rId34" Type="http://schemas.openxmlformats.org/officeDocument/2006/relationships/hyperlink" Target="http://www8.receita.fazenda.gov.br/SimplesNacional/" TargetMode="External"/><Relationship Id="rId50" Type="http://schemas.openxmlformats.org/officeDocument/2006/relationships/hyperlink" Target="https://sei.tjmg.jus.br/sei/controlador_externo.php?acao=usuario_externo_enviar_cadastro&amp;acao_origem=usuario_externo_avisar_cadastro&amp;id_orgao_acesso_externo=0" TargetMode="External"/><Relationship Id="rId55" Type="http://schemas.openxmlformats.org/officeDocument/2006/relationships/hyperlink" Target="https://sei.tjmg.jus.br/sei/controlador_externo.php?acao=usuario_externo_logar&amp;id_orgao_acesso_externo=0" TargetMode="External"/><Relationship Id="rId76" Type="http://schemas.openxmlformats.org/officeDocument/2006/relationships/hyperlink" Target="http://www.tjmg.jus.br/portal-tjmg/informes/programa-de-integridade-do-tjmg.htm" TargetMode="External"/><Relationship Id="rId97" Type="http://schemas.openxmlformats.org/officeDocument/2006/relationships/hyperlink" Target="https://sei.tjmg.jus.br/sei/controlador.php?acao=documento_visualizar&amp;acao_origem=procedimento_visualizar&amp;id_documento=2178378&amp;arvore=1&amp;infra_sistema=100000100&amp;infra_unidade_atual=100003516&amp;infra_hash=0f51d27db3802113f1f7bb72fcf51b78d0eb44e6edbdaf9424f85437e900eff1" TargetMode="External"/><Relationship Id="rId104" Type="http://schemas.openxmlformats.org/officeDocument/2006/relationships/hyperlink" Target="https://sei.tjmg.jus.br/sei/controlador.php?acao=documento_visualizar&amp;acao_origem=procedimento_visualizar&amp;id_documento=2178378&amp;arvore=1&amp;infra_sistema=100000100&amp;infra_unidade_atual=100003516&amp;infra_hash=0f51d27db3802113f1f7bb72fcf51b78d0eb44e6edbdaf9424f85437e900eff1" TargetMode="External"/><Relationship Id="rId120" Type="http://schemas.openxmlformats.org/officeDocument/2006/relationships/image" Target="media/image4.png"/><Relationship Id="rId125" Type="http://schemas.openxmlformats.org/officeDocument/2006/relationships/footer" Target="footer4.xml"/><Relationship Id="rId141" Type="http://schemas.openxmlformats.org/officeDocument/2006/relationships/hyperlink" Target="http://www.tjmg.jus.br/portal-tjmg/enderecos-e-telefones" TargetMode="External"/><Relationship Id="rId146" Type="http://schemas.openxmlformats.org/officeDocument/2006/relationships/hyperlink" Target="https://www.mpmg.mp.br/portal/auxiliar/telefones-e-enderecos/" TargetMode="External"/><Relationship Id="rId167" Type="http://schemas.openxmlformats.org/officeDocument/2006/relationships/header" Target="header12.xml"/><Relationship Id="rId188" Type="http://schemas.openxmlformats.org/officeDocument/2006/relationships/image" Target="media/image17.jpg"/><Relationship Id="rId7" Type="http://schemas.openxmlformats.org/officeDocument/2006/relationships/image" Target="media/image1.jpg"/><Relationship Id="rId71" Type="http://schemas.openxmlformats.org/officeDocument/2006/relationships/hyperlink" Target="http://www.tjmg.jus.br/portal-tjmg/informes/programa-de-integridade-do-tjmg.htm" TargetMode="External"/><Relationship Id="rId92" Type="http://schemas.openxmlformats.org/officeDocument/2006/relationships/hyperlink" Target="https://sei.tjmg.jus.br/sei/controlador_externo.php?acao=usuario_externo_logar&amp;id_orgao_acesso_externo=0,%C2%A0%20%C2%A0mediante%C2%A0e-mail%20e%20senha%20pessoais%20e%20intransfer%C3%ADveis." TargetMode="External"/><Relationship Id="rId162" Type="http://schemas.openxmlformats.org/officeDocument/2006/relationships/image" Target="media/image16.png"/><Relationship Id="rId183" Type="http://schemas.openxmlformats.org/officeDocument/2006/relationships/hyperlink" Target="https://www.mpmg.mp.br/portal/auxiliar/telefones-e-enderecos/" TargetMode="External"/><Relationship Id="rId2" Type="http://schemas.openxmlformats.org/officeDocument/2006/relationships/styles" Target="styles.xml"/><Relationship Id="rId29" Type="http://schemas.openxmlformats.org/officeDocument/2006/relationships/hyperlink" Target="https://sei.tjmg.jus.br/sei/www.compras.mg.gov.br" TargetMode="External"/><Relationship Id="rId24" Type="http://schemas.openxmlformats.org/officeDocument/2006/relationships/hyperlink" Target="https://sei.tjmg.jus.br/sei/www.compras.mg.gov.br" TargetMode="External"/><Relationship Id="rId40" Type="http://schemas.openxmlformats.org/officeDocument/2006/relationships/hyperlink" Target="http://www.compras.mg.gov.br/" TargetMode="External"/><Relationship Id="rId45" Type="http://schemas.openxmlformats.org/officeDocument/2006/relationships/hyperlink" Target="http://www.tjmg.jus.br/" TargetMode="External"/><Relationship Id="rId66" Type="http://schemas.openxmlformats.org/officeDocument/2006/relationships/hyperlink" Target="http://www.compras.mg.gov.br/" TargetMode="External"/><Relationship Id="rId87" Type="http://schemas.openxmlformats.org/officeDocument/2006/relationships/hyperlink" Target="https://sei.tjmg.jus.br/sei/controlador_externo.php?acao=usuario_externo_logar&amp;id_orgao_acesso_externo=0,%C2%A0%20%C2%A0mediante%C2%A0e-mail%20e%20senha%20pessoais%20e%20intransfer%C3%ADveis." TargetMode="External"/><Relationship Id="rId110" Type="http://schemas.openxmlformats.org/officeDocument/2006/relationships/hyperlink" Target="http://www.compras.mg.gov.br/" TargetMode="External"/><Relationship Id="rId115" Type="http://schemas.openxmlformats.org/officeDocument/2006/relationships/header" Target="header2.xml"/><Relationship Id="rId131" Type="http://schemas.openxmlformats.org/officeDocument/2006/relationships/hyperlink" Target="https://www8.tjmg.jus.br/servicos/gj/calendario/" TargetMode="External"/><Relationship Id="rId136" Type="http://schemas.openxmlformats.org/officeDocument/2006/relationships/hyperlink" Target="http://www.tjmg.jus.br/portal-tjmg/enderecos-e-telefones" TargetMode="External"/><Relationship Id="rId157" Type="http://schemas.openxmlformats.org/officeDocument/2006/relationships/footer" Target="footer8.xml"/><Relationship Id="rId178" Type="http://schemas.openxmlformats.org/officeDocument/2006/relationships/hyperlink" Target="http://www.tjmg.jus.br/portal-tjmg/enderecos-e-telefones" TargetMode="External"/><Relationship Id="rId61" Type="http://schemas.openxmlformats.org/officeDocument/2006/relationships/hyperlink" Target="https://sei.tjmg.jus.br/sei/controlador_externo.php?acao=usuario_externo_logar&amp;id_orgao_acesso_externo=0" TargetMode="External"/><Relationship Id="rId82" Type="http://schemas.openxmlformats.org/officeDocument/2006/relationships/hyperlink" Target="http://www.tjmg.jus.br/portal-tjmg/informes/programa-de-integridade-do-tjmg.htm" TargetMode="External"/><Relationship Id="rId152" Type="http://schemas.openxmlformats.org/officeDocument/2006/relationships/image" Target="media/image12.png"/><Relationship Id="rId173" Type="http://schemas.openxmlformats.org/officeDocument/2006/relationships/hyperlink" Target="https://www8.tjmg.jus.br/servicos/gj/calendario/" TargetMode="External"/><Relationship Id="rId194" Type="http://schemas.openxmlformats.org/officeDocument/2006/relationships/image" Target="media/image10.jpg"/><Relationship Id="rId199" Type="http://schemas.openxmlformats.org/officeDocument/2006/relationships/footer" Target="footer14.xml"/><Relationship Id="rId203" Type="http://schemas.openxmlformats.org/officeDocument/2006/relationships/theme" Target="theme/theme1.xml"/><Relationship Id="rId19" Type="http://schemas.openxmlformats.org/officeDocument/2006/relationships/hyperlink" Target="http://www.compras.mg.gov.br/" TargetMode="External"/><Relationship Id="rId14" Type="http://schemas.openxmlformats.org/officeDocument/2006/relationships/hyperlink" Target="http://www.compras.mg.gov.br/" TargetMode="External"/><Relationship Id="rId30" Type="http://schemas.openxmlformats.org/officeDocument/2006/relationships/hyperlink" Target="http://www8.receita.fazenda.gov.br/SimplesNacional/" TargetMode="External"/><Relationship Id="rId35" Type="http://schemas.openxmlformats.org/officeDocument/2006/relationships/hyperlink" Target="http://www.compras.mg.gov.br/" TargetMode="External"/><Relationship Id="rId56" Type="http://schemas.openxmlformats.org/officeDocument/2006/relationships/hyperlink" Target="https://sei.tjmg.jus.br/sei/controlador_externo.php?acao=usuario_externo_logar&amp;id_orgao_acesso_externo=0" TargetMode="External"/><Relationship Id="rId77" Type="http://schemas.openxmlformats.org/officeDocument/2006/relationships/hyperlink" Target="http://www.tjmg.jus.br/portal-tjmg/informes/programa-de-integridade-do-tjmg.htm" TargetMode="External"/><Relationship Id="rId100" Type="http://schemas.openxmlformats.org/officeDocument/2006/relationships/hyperlink" Target="https://sei.tjmg.jus.br/sei/controlador.php?acao=documento_visualizar&amp;acao_origem=procedimento_visualizar&amp;id_documento=2178378&amp;arvore=1&amp;infra_sistema=100000100&amp;infra_unidade_atual=100003516&amp;infra_hash=0f51d27db3802113f1f7bb72fcf51b78d0eb44e6edbdaf9424f85437e900eff1" TargetMode="External"/><Relationship Id="rId105" Type="http://schemas.openxmlformats.org/officeDocument/2006/relationships/hyperlink" Target="https://sei.tjmg.jus.br/sei/controlador.php?acao=documento_visualizar&amp;acao_origem=procedimento_visualizar&amp;id_documento=2178378&amp;arvore=1&amp;infra_sistema=100000100&amp;infra_unidade_atual=100003516&amp;infra_hash=0f51d27db3802113f1f7bb72fcf51b78d0eb44e6edbdaf9424f85437e900eff1" TargetMode="External"/><Relationship Id="rId126" Type="http://schemas.openxmlformats.org/officeDocument/2006/relationships/footer" Target="footer5.xml"/><Relationship Id="rId147" Type="http://schemas.openxmlformats.org/officeDocument/2006/relationships/image" Target="media/image7.png"/><Relationship Id="rId168" Type="http://schemas.openxmlformats.org/officeDocument/2006/relationships/footer" Target="footer12.xml"/><Relationship Id="rId8" Type="http://schemas.openxmlformats.org/officeDocument/2006/relationships/hyperlink" Target="http://www.compras.mg.gov.br/" TargetMode="External"/><Relationship Id="rId51" Type="http://schemas.openxmlformats.org/officeDocument/2006/relationships/hyperlink" Target="https://sei.tjmg.jus.br/sei/controlador_externo.php?acao=usuario_externo_enviar_cadastro&amp;acao_origem=usuario_externo_avisar_cadastro&amp;id_orgao_acesso_externo=0" TargetMode="External"/><Relationship Id="rId72" Type="http://schemas.openxmlformats.org/officeDocument/2006/relationships/hyperlink" Target="http://www.tjmg.jus.br/portal-tjmg/informes/programa-de-integridade-do-tjmg.htm" TargetMode="External"/><Relationship Id="rId93" Type="http://schemas.openxmlformats.org/officeDocument/2006/relationships/hyperlink" Target="https://sei.tjmg.jus.br/sei/controlador_externo.php?acao=usuario_externo_logar&amp;id_orgao_acesso_externo=0,%C2%A0%20%C2%A0mediante%C2%A0e-mail%20e%20senha%20pessoais%20e%20intransfer%C3%ADveis." TargetMode="External"/><Relationship Id="rId98" Type="http://schemas.openxmlformats.org/officeDocument/2006/relationships/hyperlink" Target="https://sei.tjmg.jus.br/sei/controlador.php?acao=documento_visualizar&amp;acao_origem=procedimento_visualizar&amp;id_documento=2178378&amp;arvore=1&amp;infra_sistema=100000100&amp;infra_unidade_atual=100003516&amp;infra_hash=0f51d27db3802113f1f7bb72fcf51b78d0eb44e6edbdaf9424f85437e900eff1" TargetMode="External"/><Relationship Id="rId121" Type="http://schemas.openxmlformats.org/officeDocument/2006/relationships/image" Target="media/image5.png"/><Relationship Id="rId142" Type="http://schemas.openxmlformats.org/officeDocument/2006/relationships/hyperlink" Target="https://www.mpmg.mp.br/portal/auxiliar/telefones-e-enderecos/" TargetMode="External"/><Relationship Id="rId163" Type="http://schemas.openxmlformats.org/officeDocument/2006/relationships/header" Target="header10.xml"/><Relationship Id="rId184" Type="http://schemas.openxmlformats.org/officeDocument/2006/relationships/hyperlink" Target="https://www.mpmg.mp.br/portal/auxiliar/telefones-e-enderecos/" TargetMode="External"/><Relationship Id="rId189" Type="http://schemas.openxmlformats.org/officeDocument/2006/relationships/image" Target="media/image18.jpg"/><Relationship Id="rId3" Type="http://schemas.openxmlformats.org/officeDocument/2006/relationships/settings" Target="settings.xml"/><Relationship Id="rId25" Type="http://schemas.openxmlformats.org/officeDocument/2006/relationships/hyperlink" Target="https://sei.tjmg.jus.br/sei/www.compras.mg.gov.br" TargetMode="External"/><Relationship Id="rId46" Type="http://schemas.openxmlformats.org/officeDocument/2006/relationships/hyperlink" Target="https://sei.tjmg.jus.br/sei/controlador_externo.php?acao=usuario_externo_enviar_cadastro&amp;acao_origem=usuario_externo_avisar_cadastro&amp;id_orgao_acesso_externo=0" TargetMode="External"/><Relationship Id="rId67" Type="http://schemas.openxmlformats.org/officeDocument/2006/relationships/hyperlink" Target="http://www.compras.mg.gov.br/" TargetMode="External"/><Relationship Id="rId116" Type="http://schemas.openxmlformats.org/officeDocument/2006/relationships/footer" Target="footer1.xml"/><Relationship Id="rId137" Type="http://schemas.openxmlformats.org/officeDocument/2006/relationships/hyperlink" Target="http://www.tjmg.jus.br/portal-tjmg/enderecos-e-telefones" TargetMode="External"/><Relationship Id="rId158" Type="http://schemas.openxmlformats.org/officeDocument/2006/relationships/header" Target="header9.xml"/><Relationship Id="rId20" Type="http://schemas.openxmlformats.org/officeDocument/2006/relationships/hyperlink" Target="http://www.compras.mg.gov.br/" TargetMode="External"/><Relationship Id="rId41" Type="http://schemas.openxmlformats.org/officeDocument/2006/relationships/hyperlink" Target="http://www.tjmg.jus.br/" TargetMode="External"/><Relationship Id="rId62" Type="http://schemas.openxmlformats.org/officeDocument/2006/relationships/hyperlink" Target="https://sei.tjmg.jus.br/sei/controlador_externo.php?acao=usuario_externo_logar&amp;id_orgao_acesso_externo=0" TargetMode="External"/><Relationship Id="rId83" Type="http://schemas.openxmlformats.org/officeDocument/2006/relationships/hyperlink" Target="https://sei.tjmg.jus.br/sei/controlador_externo.php?acao=usuario_externo_logar&amp;id_orgao_acesso_externo=0,%C2%A0%20%C2%A0mediante%C2%A0e-mail%20e%20senha%20pessoais%20e%20intransfer%C3%ADveis." TargetMode="External"/><Relationship Id="rId88" Type="http://schemas.openxmlformats.org/officeDocument/2006/relationships/hyperlink" Target="https://sei.tjmg.jus.br/sei/controlador_externo.php?acao=usuario_externo_logar&amp;id_orgao_acesso_externo=0,%C2%A0%20%C2%A0mediante%C2%A0e-mail%20e%20senha%20pessoais%20e%20intransfer%C3%ADveis." TargetMode="External"/><Relationship Id="rId111" Type="http://schemas.openxmlformats.org/officeDocument/2006/relationships/hyperlink" Target="http://www.compras.mg.gov.br/" TargetMode="External"/><Relationship Id="rId132" Type="http://schemas.openxmlformats.org/officeDocument/2006/relationships/hyperlink" Target="https://www8.tjmg.jus.br/servicos/gj/calendario/" TargetMode="External"/><Relationship Id="rId153" Type="http://schemas.openxmlformats.org/officeDocument/2006/relationships/image" Target="media/image13.png"/><Relationship Id="rId174" Type="http://schemas.openxmlformats.org/officeDocument/2006/relationships/hyperlink" Target="https://www8.tjmg.jus.br/servicos/gj/calendario/" TargetMode="External"/><Relationship Id="rId179" Type="http://schemas.openxmlformats.org/officeDocument/2006/relationships/hyperlink" Target="http://www.tjmg.jus.br/portal-tjmg/enderecos-e-telefones" TargetMode="External"/><Relationship Id="rId195" Type="http://schemas.openxmlformats.org/officeDocument/2006/relationships/image" Target="media/image2.jpg"/><Relationship Id="rId190" Type="http://schemas.openxmlformats.org/officeDocument/2006/relationships/hyperlink" Target="https://sei.tjmg.jus.br/autenticidade" TargetMode="External"/><Relationship Id="rId15" Type="http://schemas.openxmlformats.org/officeDocument/2006/relationships/hyperlink" Target="http://www.compras.mg.gov.br/" TargetMode="External"/><Relationship Id="rId36" Type="http://schemas.openxmlformats.org/officeDocument/2006/relationships/hyperlink" Target="http://www.compras.mg.gov.br/" TargetMode="External"/><Relationship Id="rId57" Type="http://schemas.openxmlformats.org/officeDocument/2006/relationships/hyperlink" Target="https://sei.tjmg.jus.br/sei/controlador_externo.php?acao=usuario_externo_logar&amp;id_orgao_acesso_externo=0" TargetMode="External"/><Relationship Id="rId106" Type="http://schemas.openxmlformats.org/officeDocument/2006/relationships/hyperlink" Target="http://www.compras.mg.gov.br/" TargetMode="External"/><Relationship Id="rId127" Type="http://schemas.openxmlformats.org/officeDocument/2006/relationships/header" Target="header6.xml"/><Relationship Id="rId10" Type="http://schemas.openxmlformats.org/officeDocument/2006/relationships/hyperlink" Target="http://www.compras.mg.gov.br/" TargetMode="External"/><Relationship Id="rId31" Type="http://schemas.openxmlformats.org/officeDocument/2006/relationships/hyperlink" Target="http://www8.receita.fazenda.gov.br/SimplesNacional/" TargetMode="External"/><Relationship Id="rId52" Type="http://schemas.openxmlformats.org/officeDocument/2006/relationships/hyperlink" Target="https://sei.tjmg.jus.br/sei/controlador_externo.php?acao=usuario_externo_enviar_cadastro&amp;acao_origem=usuario_externo_avisar_cadastro&amp;id_orgao_acesso_externo=0" TargetMode="External"/><Relationship Id="rId73" Type="http://schemas.openxmlformats.org/officeDocument/2006/relationships/hyperlink" Target="http://www.tjmg.jus.br/portal-tjmg/informes/programa-de-integridade-do-tjmg.htm" TargetMode="External"/><Relationship Id="rId78" Type="http://schemas.openxmlformats.org/officeDocument/2006/relationships/hyperlink" Target="http://www.tjmg.jus.br/portal-tjmg/informes/programa-de-integridade-do-tjmg.htm" TargetMode="External"/><Relationship Id="rId94" Type="http://schemas.openxmlformats.org/officeDocument/2006/relationships/hyperlink" Target="https://sei.tjmg.jus.br/sei/controlador_externo.php?acao=usuario_externo_logar&amp;id_orgao_acesso_externo=0,%C2%A0%20%C2%A0mediante%C2%A0e-mail%20e%20senha%20pessoais%20e%20intransfer%C3%ADveis." TargetMode="External"/><Relationship Id="rId99" Type="http://schemas.openxmlformats.org/officeDocument/2006/relationships/hyperlink" Target="https://sei.tjmg.jus.br/sei/controlador.php?acao=documento_visualizar&amp;acao_origem=procedimento_visualizar&amp;id_documento=2178378&amp;arvore=1&amp;infra_sistema=100000100&amp;infra_unidade_atual=100003516&amp;infra_hash=0f51d27db3802113f1f7bb72fcf51b78d0eb44e6edbdaf9424f85437e900eff1" TargetMode="External"/><Relationship Id="rId101" Type="http://schemas.openxmlformats.org/officeDocument/2006/relationships/hyperlink" Target="https://sei.tjmg.jus.br/sei/controlador.php?acao=documento_visualizar&amp;acao_origem=procedimento_visualizar&amp;id_documento=2178378&amp;arvore=1&amp;infra_sistema=100000100&amp;infra_unidade_atual=100003516&amp;infra_hash=0f51d27db3802113f1f7bb72fcf51b78d0eb44e6edbdaf9424f85437e900eff1" TargetMode="External"/><Relationship Id="rId122" Type="http://schemas.openxmlformats.org/officeDocument/2006/relationships/image" Target="media/image6.png"/><Relationship Id="rId143" Type="http://schemas.openxmlformats.org/officeDocument/2006/relationships/hyperlink" Target="https://www.mpmg.mp.br/portal/auxiliar/telefones-e-enderecos/" TargetMode="External"/><Relationship Id="rId148" Type="http://schemas.openxmlformats.org/officeDocument/2006/relationships/image" Target="media/image8.png"/><Relationship Id="rId164" Type="http://schemas.openxmlformats.org/officeDocument/2006/relationships/header" Target="header11.xml"/><Relationship Id="rId169" Type="http://schemas.openxmlformats.org/officeDocument/2006/relationships/hyperlink" Target="https://www8.tjmg.jus.br/servicos/gj/calendario/" TargetMode="External"/><Relationship Id="rId185" Type="http://schemas.openxmlformats.org/officeDocument/2006/relationships/hyperlink" Target="https://www.mpmg.mp.br/portal/auxiliar/telefones-e-enderecos/" TargetMode="External"/><Relationship Id="rId4" Type="http://schemas.openxmlformats.org/officeDocument/2006/relationships/webSettings" Target="webSettings.xml"/><Relationship Id="rId9" Type="http://schemas.openxmlformats.org/officeDocument/2006/relationships/hyperlink" Target="http://www.compras.mg.gov.br/" TargetMode="External"/><Relationship Id="rId180" Type="http://schemas.openxmlformats.org/officeDocument/2006/relationships/hyperlink" Target="http://www.tjmg.jus.br/portal-tjmg/enderecos-e-telefones" TargetMode="External"/><Relationship Id="rId26" Type="http://schemas.openxmlformats.org/officeDocument/2006/relationships/hyperlink" Target="https://sei.tjmg.jus.br/sei/www.compras.mg.gov.br" TargetMode="External"/><Relationship Id="rId47" Type="http://schemas.openxmlformats.org/officeDocument/2006/relationships/hyperlink" Target="https://sei.tjmg.jus.br/sei/controlador_externo.php?acao=usuario_externo_enviar_cadastro&amp;acao_origem=usuario_externo_avisar_cadastro&amp;id_orgao_acesso_externo=0" TargetMode="External"/><Relationship Id="rId68" Type="http://schemas.openxmlformats.org/officeDocument/2006/relationships/hyperlink" Target="http://www.compras.mg.gov.br/" TargetMode="External"/><Relationship Id="rId89" Type="http://schemas.openxmlformats.org/officeDocument/2006/relationships/hyperlink" Target="https://sei.tjmg.jus.br/sei/controlador_externo.php?acao=usuario_externo_logar&amp;id_orgao_acesso_externo=0,%C2%A0%20%C2%A0mediante%C2%A0e-mail%20e%20senha%20pessoais%20e%20intransfer%C3%ADveis." TargetMode="External"/><Relationship Id="rId112" Type="http://schemas.openxmlformats.org/officeDocument/2006/relationships/image" Target="media/image2.png"/><Relationship Id="rId133" Type="http://schemas.openxmlformats.org/officeDocument/2006/relationships/hyperlink" Target="https://www8.tjmg.jus.br/servicos/gj/calendario/" TargetMode="External"/><Relationship Id="rId154" Type="http://schemas.openxmlformats.org/officeDocument/2006/relationships/header" Target="header7.xml"/><Relationship Id="rId175" Type="http://schemas.openxmlformats.org/officeDocument/2006/relationships/hyperlink" Target="http://www.tjmg.jus.br/portal-tjmg/enderecos-e-telefones"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41685</Words>
  <Characters>225101</Characters>
  <Application>Microsoft Office Word</Application>
  <DocSecurity>0</DocSecurity>
  <Lines>1875</Lines>
  <Paragraphs>532</Paragraphs>
  <ScaleCrop>false</ScaleCrop>
  <Company/>
  <LinksUpToDate>false</LinksUpToDate>
  <CharactersWithSpaces>266254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Marcelo Eckel Figueiredo</dc:creator>
  <cp:keywords/>
  <cp:lastModifiedBy>Marcelo Eckel Figueiredo</cp:lastModifiedBy>
  <cp:revision>2</cp:revision>
  <dcterms:created xsi:type="dcterms:W3CDTF">2023-05-22T13:21:00Z</dcterms:created>
  <dcterms:modified xsi:type="dcterms:W3CDTF">2023-05-22T13:21:00Z</dcterms:modified>
</cp:coreProperties>
</file>