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89EA" w14:textId="4713AB16" w:rsidR="005D0821" w:rsidRP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SanL-Bold" w:hAnsi="NimbusSanL-Bold" w:cs="NimbusSanL-Bold"/>
          <w:b/>
          <w:bCs/>
          <w:sz w:val="33"/>
          <w:szCs w:val="33"/>
        </w:rPr>
      </w:pPr>
      <w:r w:rsidRPr="005D0821">
        <w:rPr>
          <w:rFonts w:ascii="NimbusSanL-Bold" w:hAnsi="NimbusSanL-Bold" w:cs="NimbusSanL-Bold"/>
          <w:b/>
          <w:bCs/>
          <w:sz w:val="33"/>
          <w:szCs w:val="33"/>
        </w:rPr>
        <w:t>TERMO DE CONFIDENCIALIDADE E SIGILO</w:t>
      </w:r>
    </w:p>
    <w:p w14:paraId="78F87683" w14:textId="1A2E120F" w:rsidR="005D0821" w:rsidRP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SanL-Bold" w:hAnsi="NimbusSanL-Bold" w:cs="NimbusSanL-Bold"/>
          <w:sz w:val="17"/>
          <w:szCs w:val="17"/>
        </w:rPr>
      </w:pPr>
      <w:r w:rsidRPr="005D0821">
        <w:rPr>
          <w:rFonts w:ascii="NimbusSanL-Bold" w:hAnsi="NimbusSanL-Bold" w:cs="NimbusSanL-Bold"/>
          <w:sz w:val="17"/>
          <w:szCs w:val="17"/>
        </w:rPr>
        <w:t xml:space="preserve">TERMO ASSINADO </w:t>
      </w:r>
      <w:r w:rsidR="00005F07" w:rsidRPr="00005F07">
        <w:rPr>
          <w:rFonts w:ascii="NimbusSanL-Bold" w:hAnsi="NimbusSanL-Bold" w:cs="NimbusSanL-Bold"/>
          <w:sz w:val="17"/>
          <w:szCs w:val="17"/>
        </w:rPr>
        <w:t>PELO REPRESENTANTE LEGAL DA CONTRATADA</w:t>
      </w:r>
    </w:p>
    <w:p w14:paraId="66E8B6EE" w14:textId="77777777" w:rsid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sz w:val="21"/>
          <w:szCs w:val="21"/>
        </w:rPr>
      </w:pPr>
    </w:p>
    <w:p w14:paraId="16C69A3B" w14:textId="5E89996B" w:rsidR="005D0821" w:rsidRDefault="005D0821" w:rsidP="005D0821">
      <w:pPr>
        <w:autoSpaceDE w:val="0"/>
        <w:autoSpaceDN w:val="0"/>
        <w:adjustRightInd w:val="0"/>
        <w:spacing w:after="0" w:line="240" w:lineRule="auto"/>
        <w:rPr>
          <w:rFonts w:ascii="NimbusRomNo9L-Medi" w:hAnsi="NimbusRomNo9L-Medi" w:cs="NimbusRomNo9L-Medi"/>
          <w:sz w:val="21"/>
          <w:szCs w:val="21"/>
        </w:rPr>
      </w:pPr>
    </w:p>
    <w:p w14:paraId="5FCF7C21" w14:textId="1BC1B1C4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DB1789">
        <w:rPr>
          <w:rFonts w:ascii="NimbusRomNo9L-Regu" w:hAnsi="NimbusRomNo9L-Regu" w:cs="NimbusRomNo9L-Regu"/>
          <w:sz w:val="23"/>
          <w:szCs w:val="23"/>
        </w:rPr>
        <w:t xml:space="preserve">Os abaixo assinados de um lado o </w:t>
      </w:r>
      <w:r w:rsidRPr="00DB1789">
        <w:rPr>
          <w:rFonts w:ascii="NimbusRomNo9L-Medi" w:hAnsi="NimbusRomNo9L-Medi" w:cs="NimbusRomNo9L-Medi"/>
          <w:b/>
          <w:bCs/>
          <w:sz w:val="23"/>
          <w:szCs w:val="23"/>
        </w:rPr>
        <w:t>MINISTÉRIO PÚBLICO DO ESTADO DE MINAS GERAIS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, com sede em Belo Horizonte/MG, na </w:t>
      </w:r>
      <w:r w:rsidRPr="00DB1789">
        <w:rPr>
          <w:rFonts w:ascii="Calibri" w:hAnsi="Calibri" w:cs="Calibri"/>
          <w:b/>
          <w:bCs/>
          <w:sz w:val="24"/>
          <w:szCs w:val="24"/>
        </w:rPr>
        <w:t>Av. Álvares Cabral, nº. 1690, Santo Agostinho</w:t>
      </w:r>
      <w:r w:rsidRPr="00F43CEB">
        <w:rPr>
          <w:rFonts w:ascii="NimbusRomNo9L-Regu" w:hAnsi="NimbusRomNo9L-Regu" w:cs="NimbusRomNo9L-Regu"/>
          <w:sz w:val="23"/>
          <w:szCs w:val="23"/>
        </w:rPr>
        <w:t xml:space="preserve">, inscrito no </w:t>
      </w:r>
      <w:r w:rsidRPr="00DB1789">
        <w:rPr>
          <w:rFonts w:ascii="NimbusRomNo9L-Medi" w:hAnsi="NimbusRomNo9L-Medi" w:cs="NimbusRomNo9L-Medi"/>
          <w:b/>
          <w:bCs/>
          <w:sz w:val="23"/>
          <w:szCs w:val="23"/>
        </w:rPr>
        <w:t xml:space="preserve">CNPJ nº </w:t>
      </w:r>
      <w:r w:rsidRPr="00DB1789">
        <w:rPr>
          <w:rFonts w:ascii="Calibri" w:hAnsi="Calibri" w:cs="Calibri"/>
          <w:b/>
          <w:bCs/>
          <w:sz w:val="24"/>
          <w:szCs w:val="24"/>
        </w:rPr>
        <w:t>20.971.057/0001-45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, neste ato representado na forma de seu Contrato Social, doravante chamado </w:t>
      </w:r>
      <w:r w:rsidRPr="00F43CEB">
        <w:rPr>
          <w:rFonts w:ascii="NimbusRomNo9L-Medi" w:hAnsi="NimbusRomNo9L-Medi" w:cs="NimbusRomNo9L-Medi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, e de outro lado doravante chamado CONTRATADA, a empresa XXXXXX, CNPJ nº </w:t>
      </w:r>
      <w:proofErr w:type="spellStart"/>
      <w:r w:rsidRPr="00DB1789">
        <w:rPr>
          <w:rFonts w:ascii="NimbusRomNo9L-Regu" w:hAnsi="NimbusRomNo9L-Regu" w:cs="NimbusRomNo9L-Regu"/>
          <w:sz w:val="23"/>
          <w:szCs w:val="23"/>
        </w:rPr>
        <w:t>xx.xxx.xxx</w:t>
      </w:r>
      <w:proofErr w:type="spellEnd"/>
      <w:r w:rsidRPr="00DB1789">
        <w:rPr>
          <w:rFonts w:ascii="NimbusRomNo9L-Regu" w:hAnsi="NimbusRomNo9L-Regu" w:cs="NimbusRomNo9L-Regu"/>
          <w:sz w:val="23"/>
          <w:szCs w:val="23"/>
        </w:rPr>
        <w:t>/</w:t>
      </w:r>
      <w:proofErr w:type="spellStart"/>
      <w:r w:rsidRPr="00DB1789">
        <w:rPr>
          <w:rFonts w:ascii="NimbusRomNo9L-Regu" w:hAnsi="NimbusRomNo9L-Regu" w:cs="NimbusRomNo9L-Regu"/>
          <w:sz w:val="23"/>
          <w:szCs w:val="23"/>
        </w:rPr>
        <w:t>xxxx-xx</w:t>
      </w:r>
      <w:proofErr w:type="spellEnd"/>
      <w:r w:rsidRPr="00DB1789">
        <w:rPr>
          <w:rFonts w:ascii="NimbusRomNo9L-Regu" w:hAnsi="NimbusRomNo9L-Regu" w:cs="NimbusRomNo9L-Regu"/>
          <w:sz w:val="23"/>
          <w:szCs w:val="23"/>
        </w:rPr>
        <w:t xml:space="preserve">, têm entre si justa e acertada a celebração do presente TERMO DE CONFIDENCIALIDADE E SIGILO, através do qual a CONTRATADA se obriga a não divulgar sem autorização do </w:t>
      </w:r>
      <w:r w:rsidRPr="00F43CEB">
        <w:rPr>
          <w:rFonts w:ascii="NimbusRomNo9L-Medi" w:hAnsi="NimbusRomNo9L-Medi" w:cs="NimbusRomNo9L-Medi"/>
          <w:b/>
          <w:bCs/>
          <w:sz w:val="23"/>
          <w:szCs w:val="23"/>
        </w:rPr>
        <w:t>MINISTÉRIO PÚBLICO DO ESTADO DE MINAS GERAIS</w:t>
      </w:r>
      <w:r w:rsidRPr="00DB1789">
        <w:rPr>
          <w:rFonts w:ascii="NimbusRomNo9L-Regu" w:hAnsi="NimbusRomNo9L-Regu" w:cs="NimbusRomNo9L-Regu"/>
          <w:sz w:val="23"/>
          <w:szCs w:val="23"/>
        </w:rPr>
        <w:t>, segredos e informações de sua propriedade sem a devida autorização, de conformidade com as seguintes cláusulas e condições:</w:t>
      </w:r>
    </w:p>
    <w:p w14:paraId="70CD6093" w14:textId="11FEE656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013C810A" w14:textId="63FB85A0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DB1789">
        <w:rPr>
          <w:rFonts w:ascii="NimbusRomNo9L-Regu" w:hAnsi="NimbusRomNo9L-Regu" w:cs="NimbusRomNo9L-Regu"/>
          <w:b/>
          <w:bCs/>
          <w:sz w:val="23"/>
          <w:szCs w:val="23"/>
        </w:rPr>
        <w:t>PRIMEIRA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</w:t>
      </w:r>
      <w:r>
        <w:rPr>
          <w:rFonts w:ascii="NimbusRomNo9L-Regu" w:hAnsi="NimbusRomNo9L-Regu" w:cs="NimbusRomNo9L-Regu"/>
          <w:sz w:val="23"/>
          <w:szCs w:val="23"/>
        </w:rPr>
        <w:t>-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A </w:t>
      </w:r>
      <w:r w:rsidRPr="00DB1789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reconhece que, em razão dos serviços prestados no objeto do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Contrato nº. </w:t>
      </w:r>
      <w:proofErr w:type="spellStart"/>
      <w:r w:rsidRPr="00DB1789">
        <w:rPr>
          <w:rFonts w:ascii="NimbusRomNo9L-Regu" w:hAnsi="NimbusRomNo9L-Regu" w:cs="NimbusRomNo9L-Regu"/>
          <w:sz w:val="23"/>
          <w:szCs w:val="23"/>
        </w:rPr>
        <w:t>xxx</w:t>
      </w:r>
      <w:proofErr w:type="spellEnd"/>
      <w:r w:rsidRPr="00DB1789">
        <w:rPr>
          <w:rFonts w:ascii="NimbusRomNo9L-Regu" w:hAnsi="NimbusRomNo9L-Regu" w:cs="NimbusRomNo9L-Regu"/>
          <w:sz w:val="23"/>
          <w:szCs w:val="23"/>
        </w:rPr>
        <w:t>/</w:t>
      </w:r>
      <w:proofErr w:type="spellStart"/>
      <w:r w:rsidRPr="00DB1789">
        <w:rPr>
          <w:rFonts w:ascii="NimbusRomNo9L-Regu" w:hAnsi="NimbusRomNo9L-Regu" w:cs="NimbusRomNo9L-Regu"/>
          <w:sz w:val="23"/>
          <w:szCs w:val="23"/>
        </w:rPr>
        <w:t>xxxx</w:t>
      </w:r>
      <w:proofErr w:type="spellEnd"/>
      <w:r w:rsidRPr="00DB1789">
        <w:rPr>
          <w:rFonts w:ascii="NimbusRomNo9L-Regu" w:hAnsi="NimbusRomNo9L-Regu" w:cs="NimbusRomNo9L-Regu"/>
          <w:sz w:val="23"/>
          <w:szCs w:val="23"/>
        </w:rPr>
        <w:t xml:space="preserve"> para 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contatos com informações sigilosas serão estabelecidos.</w:t>
      </w:r>
    </w:p>
    <w:p w14:paraId="45AC34CD" w14:textId="5D150368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DB1789">
        <w:rPr>
          <w:rFonts w:ascii="NimbusRomNo9L-Regu" w:hAnsi="NimbusRomNo9L-Regu" w:cs="NimbusRomNo9L-Regu"/>
          <w:sz w:val="23"/>
          <w:szCs w:val="23"/>
        </w:rPr>
        <w:t>Estas informações devem ser tratadas confidencialmente sob qualquer condição e não podem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ser divulgadas a terceiros não autorizados, aí se incluindo os próprios servidores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sem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a expressa e escrita autorização da alta administração desta.</w:t>
      </w:r>
    </w:p>
    <w:p w14:paraId="7226D90B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597F0994" w14:textId="04418113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PARÁGRAFO ÚNICO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Fica acordado que, seja qual for a alçada do servidor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para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quem as informações serão fornecidas, deverá (</w:t>
      </w:r>
      <w:proofErr w:type="spellStart"/>
      <w:r w:rsidRPr="00DB1789">
        <w:rPr>
          <w:rFonts w:ascii="NimbusRomNo9L-Regu" w:hAnsi="NimbusRomNo9L-Regu" w:cs="NimbusRomNo9L-Regu"/>
          <w:sz w:val="23"/>
          <w:szCs w:val="23"/>
        </w:rPr>
        <w:t>ão</w:t>
      </w:r>
      <w:proofErr w:type="spellEnd"/>
      <w:r w:rsidRPr="00DB1789">
        <w:rPr>
          <w:rFonts w:ascii="NimbusRomNo9L-Regu" w:hAnsi="NimbusRomNo9L-Regu" w:cs="NimbusRomNo9L-Regu"/>
          <w:sz w:val="23"/>
          <w:szCs w:val="23"/>
        </w:rPr>
        <w:t>) ser o (s) mesmo (s) informado (s) a respeito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da natureza confidencial e dos termos deste acordo, bem como das responsabilidades ora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assumidas.</w:t>
      </w:r>
    </w:p>
    <w:p w14:paraId="4D67B73F" w14:textId="77777777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05EAB4CE" w14:textId="78DAB82F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SEGUNDA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</w:t>
      </w:r>
      <w:r w:rsidR="00AE3E0F">
        <w:rPr>
          <w:rFonts w:ascii="NimbusRomNo9L-Regu" w:hAnsi="NimbusRomNo9L-Regu" w:cs="NimbusRomNo9L-Regu"/>
          <w:sz w:val="23"/>
          <w:szCs w:val="23"/>
        </w:rPr>
        <w:t>-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reconhece que em caso de dúvida acerca da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confidencialidade de determinada informação, a mesma deverá ser tratada sob sigilo até que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venha a ser autorizado a tratá-la diferentemente pela alta administração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. Em hipótese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alguma o silêncio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deverá ser interpretado como liberação de qualquer dos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compromissos ora assumidos.</w:t>
      </w:r>
    </w:p>
    <w:p w14:paraId="26003D21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2C66A778" w14:textId="0E2148BC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TERCEIRA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</w:t>
      </w:r>
      <w:r w:rsidR="00AE3E0F">
        <w:rPr>
          <w:rFonts w:ascii="NimbusRomNo9L-Regu" w:hAnsi="NimbusRomNo9L-Regu" w:cs="NimbusRomNo9L-Regu"/>
          <w:sz w:val="23"/>
          <w:szCs w:val="23"/>
        </w:rPr>
        <w:t>-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reconhece expressamente que ao término de seu contrato de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prestação de serviço deverá descartar, observando critérios de segurança da informação, todo 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qualquer material físico e lógico fornecido, inclusive anotações envolvendo informações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sigilosas relacionadas com 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registro de documentos de qualquer natureza que tenham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sido usados, criado ou estado sob seu controle.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também assume 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compromisso de não utilizar qualquer informação sigilosa ou confidencial adquirida quando de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sua prestação de serviços ao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.</w:t>
      </w:r>
    </w:p>
    <w:p w14:paraId="1627526E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7E4FE693" w14:textId="55E84E6B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QUARTA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obriga-se perante 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a informar imediatamente ao mesmo,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acerca de qualquer violação das regras de sigilo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por parte dele ou de quaisquer outras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pessoas, inclusive nos casos de violação não intencional ou culposa de sigilo das informações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a ele inerentes.</w:t>
      </w:r>
    </w:p>
    <w:p w14:paraId="65C47C38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2B0832EF" w14:textId="36010731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QUINTA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assume o compromisso de zelar pela conservação, acesso,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utilização e instalação de softwares homologados e fornecidos pelo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sejam eles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licenciados ou de uso livre.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declara responsabilizar-se pela distribuição não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autorizada de softwares para terceiros e demais serviços que não competem à execução das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atividades contratadas dos softwares e respectivos códigos de licença ou chaves do produto de propriedade do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durante o período de vigência do contrato e após a vigência dele. Em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caso de extravio e danos que acarretem a perda total ou parcial do bem, bem como obrigação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de reparação gerada por uso indevido de direito autoral, fica obrigada a ressarcir o proprietário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dos prejuízos experimentados.</w:t>
      </w:r>
    </w:p>
    <w:p w14:paraId="3AD9B83D" w14:textId="77665986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lastRenderedPageBreak/>
        <w:t>SEXTA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deverá firmar junto aos seus profissionais, incluindo empresas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subcontratadas, Termo de Confidencialidade e Sigilo, pelos mesmos termos previstos neste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documento dando ciência aos mesmos da obrigatoriedade do seu cumprimento.</w:t>
      </w:r>
    </w:p>
    <w:p w14:paraId="2C857041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23544380" w14:textId="163029C9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SÉTIMA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O não cumprimento de quaisquer das cláusulas deste Termo implicará na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responsabilidade civil e criminal dos que estiverem envolvidos na violação.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responde também pelo não cumprimento praticado por quaisquer profissionais alocados ou que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foram alocados nesta contratação.</w:t>
      </w:r>
    </w:p>
    <w:p w14:paraId="50BFB206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41271D7C" w14:textId="537868B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OITAVA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As obrigações a que alude este instrumento perdurarão, inclusive, após a cessação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de vínculo entre a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e o </w:t>
      </w:r>
      <w:r w:rsidR="00AE3E0F">
        <w:rPr>
          <w:rFonts w:ascii="NimbusRomNo9L-Regu" w:hAnsi="NimbusRomNo9L-Regu" w:cs="NimbusRomNo9L-Regu"/>
          <w:sz w:val="23"/>
          <w:szCs w:val="23"/>
        </w:rPr>
        <w:t>MPMG</w:t>
      </w:r>
      <w:r w:rsidRPr="00DB1789">
        <w:rPr>
          <w:rFonts w:ascii="NimbusRomNo9L-Regu" w:hAnsi="NimbusRomNo9L-Regu" w:cs="NimbusRomNo9L-Regu"/>
          <w:sz w:val="23"/>
          <w:szCs w:val="23"/>
        </w:rPr>
        <w:t>, e abrangem todas as informações de que 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CONTRATADA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tenha conhecimento.</w:t>
      </w:r>
    </w:p>
    <w:p w14:paraId="6FCB218B" w14:textId="77777777" w:rsidR="00AE3E0F" w:rsidRDefault="00AE3E0F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4B76EC5A" w14:textId="2DF01E67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NONA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Nenhuma das partes deverá utilizar qualquer informação para outro fim que não o do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presente Acordo.</w:t>
      </w:r>
    </w:p>
    <w:p w14:paraId="37813092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0147322" w14:textId="72312A47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DÉCIMA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Caso a revelação das informações seja determinada por ordem judicial, a parte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notificada se compromete a avisar à outra, para que possa tomar todas as medidas preventivas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para proteger as informações. Neste caso, a parte deverá revelar apenas as informações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exigidas por determinação judicial e deverá informar à outra quais as informações e em que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extensão estarão sendo reveladas.</w:t>
      </w:r>
    </w:p>
    <w:p w14:paraId="632FCC71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A0868B5" w14:textId="3BC3058F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DÉCIMA PRIMEIRA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Toda e qualquer modificação concernente às condições aqui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estabelecidas só serão válidas mediante autorização expressa da outra parte.</w:t>
      </w:r>
    </w:p>
    <w:p w14:paraId="43B9181D" w14:textId="77777777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22FB4D2C" w14:textId="21B75501" w:rsidR="00DB1789" w:rsidRP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AE3E0F">
        <w:rPr>
          <w:rFonts w:ascii="NimbusRomNo9L-Regu" w:hAnsi="NimbusRomNo9L-Regu" w:cs="NimbusRomNo9L-Regu"/>
          <w:b/>
          <w:bCs/>
          <w:sz w:val="23"/>
          <w:szCs w:val="23"/>
        </w:rPr>
        <w:t>DÉCIMA SEGUNDA</w:t>
      </w:r>
      <w:r w:rsidRPr="00DB1789">
        <w:rPr>
          <w:rFonts w:ascii="NimbusRomNo9L-Regu" w:hAnsi="NimbusRomNo9L-Regu" w:cs="NimbusRomNo9L-Regu"/>
          <w:sz w:val="23"/>
          <w:szCs w:val="23"/>
        </w:rPr>
        <w:t xml:space="preserve"> - As partes elegem o foro da cidade de Belo Horizonte, em privilégio a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qualquer outro, para dirimir quaisquer dúvidas ou questões oriundas do presente instrumento.</w:t>
      </w:r>
    </w:p>
    <w:p w14:paraId="39B26C76" w14:textId="77777777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7AD71953" w14:textId="2EDEF038" w:rsidR="00DB1789" w:rsidRDefault="00DB1789" w:rsidP="00DB178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  <w:r w:rsidRPr="00DB1789">
        <w:rPr>
          <w:rFonts w:ascii="NimbusRomNo9L-Regu" w:hAnsi="NimbusRomNo9L-Regu" w:cs="NimbusRomNo9L-Regu"/>
          <w:sz w:val="23"/>
          <w:szCs w:val="23"/>
        </w:rPr>
        <w:t>E, por fim, assinam o presente instrumento em duas vias de igual teor e forma, na presença de</w:t>
      </w:r>
      <w:r>
        <w:rPr>
          <w:rFonts w:ascii="NimbusRomNo9L-Regu" w:hAnsi="NimbusRomNo9L-Regu" w:cs="NimbusRomNo9L-Regu"/>
          <w:sz w:val="23"/>
          <w:szCs w:val="23"/>
        </w:rPr>
        <w:t xml:space="preserve"> </w:t>
      </w:r>
      <w:r w:rsidRPr="00DB1789">
        <w:rPr>
          <w:rFonts w:ascii="NimbusRomNo9L-Regu" w:hAnsi="NimbusRomNo9L-Regu" w:cs="NimbusRomNo9L-Regu"/>
          <w:sz w:val="23"/>
          <w:szCs w:val="23"/>
        </w:rPr>
        <w:t>suas testemunhas, para que surta os devidos efeitos legais.</w:t>
      </w:r>
    </w:p>
    <w:p w14:paraId="6447CE2C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15268728" w14:textId="5628AFC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Regu" w:hAnsi="NimbusRomNo9L-Regu" w:cs="NimbusRomNo9L-Regu"/>
          <w:sz w:val="23"/>
          <w:szCs w:val="23"/>
        </w:rPr>
      </w:pPr>
      <w:r w:rsidRPr="00F43CEB">
        <w:rPr>
          <w:rFonts w:ascii="NimbusRomNo9L-Regu" w:hAnsi="NimbusRomNo9L-Regu" w:cs="NimbusRomNo9L-Regu"/>
          <w:sz w:val="23"/>
          <w:szCs w:val="23"/>
        </w:rPr>
        <w:t xml:space="preserve">(Local) ___________________, ____________________, de _________________ </w:t>
      </w:r>
      <w:proofErr w:type="spellStart"/>
      <w:r w:rsidRPr="00F43CEB">
        <w:rPr>
          <w:rFonts w:ascii="NimbusRomNo9L-Regu" w:hAnsi="NimbusRomNo9L-Regu" w:cs="NimbusRomNo9L-Regu"/>
          <w:sz w:val="23"/>
          <w:szCs w:val="23"/>
        </w:rPr>
        <w:t>de</w:t>
      </w:r>
      <w:proofErr w:type="spellEnd"/>
      <w:r w:rsidRPr="00F43CEB">
        <w:rPr>
          <w:rFonts w:ascii="NimbusRomNo9L-Regu" w:hAnsi="NimbusRomNo9L-Regu" w:cs="NimbusRomNo9L-Regu"/>
          <w:sz w:val="23"/>
          <w:szCs w:val="23"/>
        </w:rPr>
        <w:t xml:space="preserve"> 202</w:t>
      </w:r>
      <w:r w:rsidR="00AE3E0F">
        <w:rPr>
          <w:rFonts w:ascii="NimbusRomNo9L-Regu" w:hAnsi="NimbusRomNo9L-Regu" w:cs="NimbusRomNo9L-Regu"/>
          <w:sz w:val="23"/>
          <w:szCs w:val="23"/>
        </w:rPr>
        <w:t>2</w:t>
      </w:r>
      <w:r w:rsidRPr="00F43CEB">
        <w:rPr>
          <w:rFonts w:ascii="NimbusRomNo9L-Regu" w:hAnsi="NimbusRomNo9L-Regu" w:cs="NimbusRomNo9L-Regu"/>
          <w:sz w:val="23"/>
          <w:szCs w:val="23"/>
        </w:rPr>
        <w:t>.</w:t>
      </w:r>
    </w:p>
    <w:p w14:paraId="607D123E" w14:textId="5CA822C0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3949F971" w14:textId="73137FEC" w:rsidR="005D0821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23"/>
          <w:szCs w:val="23"/>
        </w:rPr>
      </w:pPr>
    </w:p>
    <w:p w14:paraId="021BD25E" w14:textId="32EED320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___________________________________________________</w:t>
      </w:r>
    </w:p>
    <w:p w14:paraId="0062028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ind w:left="-708" w:firstLine="708"/>
        <w:jc w:val="center"/>
        <w:rPr>
          <w:rFonts w:ascii="NimbusRomNo9L-Medi" w:hAnsi="NimbusRomNo9L-Medi" w:cs="NimbusRomNo9L-Medi"/>
          <w:b/>
          <w:bCs/>
        </w:rPr>
      </w:pPr>
      <w:r w:rsidRPr="00F43CEB">
        <w:rPr>
          <w:rFonts w:ascii="NimbusRomNo9L-Medi" w:hAnsi="NimbusRomNo9L-Medi" w:cs="NimbusRomNo9L-Medi"/>
          <w:b/>
          <w:bCs/>
        </w:rPr>
        <w:t>PELA CONTRATADA</w:t>
      </w:r>
    </w:p>
    <w:p w14:paraId="4B085049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Cargo</w:t>
      </w:r>
    </w:p>
    <w:p w14:paraId="18FCDD6E" w14:textId="65990733" w:rsidR="005D0821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 xml:space="preserve">CPF Nº:                    </w:t>
      </w:r>
      <w:r w:rsidR="00FA65F0">
        <w:rPr>
          <w:rFonts w:ascii="NimbusRomNo9L-Medi" w:hAnsi="NimbusRomNo9L-Medi" w:cs="NimbusRomNo9L-Medi"/>
        </w:rPr>
        <w:t xml:space="preserve">                            </w:t>
      </w:r>
      <w:r w:rsidRPr="00F43CEB">
        <w:rPr>
          <w:rFonts w:ascii="NimbusRomNo9L-Medi" w:hAnsi="NimbusRomNo9L-Medi" w:cs="NimbusRomNo9L-Medi"/>
        </w:rPr>
        <w:t xml:space="preserve">         - RG nº:</w:t>
      </w:r>
    </w:p>
    <w:p w14:paraId="6FAA4B31" w14:textId="77777777" w:rsidR="00AE3E0F" w:rsidRPr="00F43CEB" w:rsidRDefault="00AE3E0F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5FD4502B" w14:textId="6F147A41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</w:p>
    <w:p w14:paraId="37C7712B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____________________________________________________</w:t>
      </w:r>
    </w:p>
    <w:p w14:paraId="794D5EE7" w14:textId="56FE616A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  <w:b/>
          <w:bCs/>
        </w:rPr>
      </w:pPr>
      <w:r w:rsidRPr="00F43CEB">
        <w:rPr>
          <w:rFonts w:ascii="NimbusRomNo9L-Medi" w:hAnsi="NimbusRomNo9L-Medi" w:cs="NimbusRomNo9L-Medi"/>
          <w:b/>
          <w:bCs/>
        </w:rPr>
        <w:t>MINISTÉRIO PÚBLICO DO ESTADO DE MINAS GERAIS</w:t>
      </w:r>
    </w:p>
    <w:p w14:paraId="283EAD6B" w14:textId="3FAB7DD3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center"/>
        <w:rPr>
          <w:rFonts w:ascii="NimbusRomNo9L-Medi" w:hAnsi="NimbusRomNo9L-Medi" w:cs="NimbusRomNo9L-Medi"/>
        </w:rPr>
      </w:pPr>
      <w:r w:rsidRPr="00F43CEB">
        <w:rPr>
          <w:rFonts w:ascii="NimbusRomNo9L-Medi" w:hAnsi="NimbusRomNo9L-Medi" w:cs="NimbusRomNo9L-Medi"/>
        </w:rPr>
        <w:t>Gestor do Contrato</w:t>
      </w:r>
    </w:p>
    <w:p w14:paraId="4614DD9E" w14:textId="77777777" w:rsidR="00AE3E0F" w:rsidRDefault="00AE3E0F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</w:p>
    <w:p w14:paraId="5DC48C14" w14:textId="573FCFD4" w:rsidR="00AE3E0F" w:rsidRDefault="00AE3E0F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  <w:sectPr w:rsidR="00AE3E0F" w:rsidSect="005D0821">
          <w:headerReference w:type="default" r:id="rId9"/>
          <w:pgSz w:w="11906" w:h="16838"/>
          <w:pgMar w:top="1417" w:right="849" w:bottom="568" w:left="993" w:header="708" w:footer="708" w:gutter="0"/>
          <w:cols w:space="708"/>
          <w:docGrid w:linePitch="360"/>
        </w:sectPr>
      </w:pPr>
    </w:p>
    <w:p w14:paraId="078FB220" w14:textId="197CA4A2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  <w:r w:rsidRPr="00F43CEB">
        <w:rPr>
          <w:rFonts w:ascii="NimbusSanL-Regu" w:hAnsi="NimbusSanL-Regu" w:cs="NimbusSanL-Regu"/>
          <w:sz w:val="23"/>
          <w:szCs w:val="23"/>
        </w:rPr>
        <w:t>Testemunhas:</w:t>
      </w:r>
    </w:p>
    <w:p w14:paraId="17BD939A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SanL-Regu" w:hAnsi="NimbusSanL-Regu" w:cs="NimbusSanL-Regu"/>
          <w:sz w:val="23"/>
          <w:szCs w:val="23"/>
        </w:rPr>
      </w:pPr>
    </w:p>
    <w:p w14:paraId="2EB11758" w14:textId="5F122C71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_________________________________</w:t>
      </w:r>
      <w:r w:rsidR="00AE3E0F">
        <w:rPr>
          <w:rFonts w:ascii="NimbusRomNo9L-Regu" w:hAnsi="NimbusRomNo9L-Regu" w:cs="NimbusRomNo9L-Regu"/>
        </w:rPr>
        <w:t>___</w:t>
      </w:r>
    </w:p>
    <w:p w14:paraId="5AD95AC4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Nome:</w:t>
      </w:r>
    </w:p>
    <w:p w14:paraId="5F7BFC33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RG:</w:t>
      </w:r>
    </w:p>
    <w:p w14:paraId="3287190E" w14:textId="77EC0EFF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CPF:</w:t>
      </w:r>
    </w:p>
    <w:p w14:paraId="721B0CCE" w14:textId="12C73B0B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</w:p>
    <w:p w14:paraId="7AA7E81B" w14:textId="77777777" w:rsidR="00AE3E0F" w:rsidRDefault="00AE3E0F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</w:p>
    <w:p w14:paraId="50B7105B" w14:textId="77777777" w:rsidR="00AE3E0F" w:rsidRDefault="00AE3E0F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</w:p>
    <w:p w14:paraId="1851E80F" w14:textId="1EFF5F8D" w:rsidR="00AE3E0F" w:rsidRDefault="00AE3E0F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>
        <w:rPr>
          <w:rFonts w:ascii="NimbusRomNo9L-Regu" w:hAnsi="NimbusRomNo9L-Regu" w:cs="NimbusRomNo9L-Regu"/>
        </w:rPr>
        <w:t>_________________________________________</w:t>
      </w:r>
    </w:p>
    <w:p w14:paraId="348E2940" w14:textId="0BBE2303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Nome:</w:t>
      </w:r>
    </w:p>
    <w:p w14:paraId="4CD1472E" w14:textId="77777777" w:rsidR="005D0821" w:rsidRPr="00F43CEB" w:rsidRDefault="005D0821" w:rsidP="005D0821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</w:rPr>
      </w:pPr>
      <w:r w:rsidRPr="00F43CEB">
        <w:rPr>
          <w:rFonts w:ascii="NimbusRomNo9L-Regu" w:hAnsi="NimbusRomNo9L-Regu" w:cs="NimbusRomNo9L-Regu"/>
        </w:rPr>
        <w:t>RG:</w:t>
      </w:r>
    </w:p>
    <w:p w14:paraId="0FEABE8E" w14:textId="13A47BC4" w:rsidR="00020192" w:rsidRPr="00F43CEB" w:rsidRDefault="005D0821" w:rsidP="005D0821">
      <w:pPr>
        <w:jc w:val="both"/>
        <w:rPr>
          <w:sz w:val="24"/>
          <w:szCs w:val="24"/>
        </w:rPr>
      </w:pPr>
      <w:r w:rsidRPr="00F43CEB">
        <w:rPr>
          <w:rFonts w:ascii="NimbusRomNo9L-Regu" w:hAnsi="NimbusRomNo9L-Regu" w:cs="NimbusRomNo9L-Regu"/>
        </w:rPr>
        <w:t>CPF:</w:t>
      </w:r>
    </w:p>
    <w:sectPr w:rsidR="00020192" w:rsidRPr="00F43CEB" w:rsidSect="00AE3E0F">
      <w:type w:val="continuous"/>
      <w:pgSz w:w="11906" w:h="16838"/>
      <w:pgMar w:top="1417" w:right="849" w:bottom="568" w:left="993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A9E7" w14:textId="77777777" w:rsidR="00DA684E" w:rsidRDefault="00DA684E" w:rsidP="005D0821">
      <w:pPr>
        <w:spacing w:after="0" w:line="240" w:lineRule="auto"/>
      </w:pPr>
      <w:r>
        <w:separator/>
      </w:r>
    </w:p>
  </w:endnote>
  <w:endnote w:type="continuationSeparator" w:id="0">
    <w:p w14:paraId="5252B41A" w14:textId="77777777" w:rsidR="00DA684E" w:rsidRDefault="00DA684E" w:rsidP="005D0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Med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B3C8" w14:textId="77777777" w:rsidR="00DA684E" w:rsidRDefault="00DA684E" w:rsidP="005D0821">
      <w:pPr>
        <w:spacing w:after="0" w:line="240" w:lineRule="auto"/>
      </w:pPr>
      <w:r>
        <w:separator/>
      </w:r>
    </w:p>
  </w:footnote>
  <w:footnote w:type="continuationSeparator" w:id="0">
    <w:p w14:paraId="59B3347F" w14:textId="77777777" w:rsidR="00DA684E" w:rsidRDefault="00DA684E" w:rsidP="005D0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9EAD" w14:textId="77777777" w:rsidR="005D0821" w:rsidRDefault="005D0821">
    <w:pPr>
      <w:pStyle w:val="Cabealho"/>
      <w:jc w:val="center"/>
      <w:rPr>
        <w:rFonts w:ascii="Times New Roman" w:hAnsi="Times New Roman" w:cs="Times New Roman"/>
        <w:noProof/>
      </w:rPr>
    </w:pPr>
    <w:r w:rsidRPr="00DE0F31">
      <w:rPr>
        <w:rFonts w:ascii="Times New Roman" w:hAnsi="Times New Roman" w:cs="Times New Roman"/>
        <w:noProof/>
        <w:lang w:eastAsia="pt-BR"/>
      </w:rPr>
      <w:drawing>
        <wp:inline distT="0" distB="0" distL="0" distR="0" wp14:anchorId="612EA421" wp14:editId="555B7E66">
          <wp:extent cx="715645" cy="739775"/>
          <wp:effectExtent l="0" t="0" r="8255" b="3175"/>
          <wp:docPr id="23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7FDEE" w14:textId="77777777" w:rsidR="005D0821" w:rsidRDefault="005D0821">
    <w:pPr>
      <w:pStyle w:val="Cabealho"/>
      <w:jc w:val="center"/>
      <w:rPr>
        <w:rFonts w:ascii="Times New Roman" w:hAnsi="Times New Roman" w:cs="Times New Roman"/>
        <w:sz w:val="14"/>
        <w:szCs w:val="14"/>
      </w:rPr>
    </w:pPr>
  </w:p>
  <w:p w14:paraId="22E57E50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Cs w:val="25"/>
      </w:rPr>
    </w:pPr>
    <w:r w:rsidRPr="005072B8">
      <w:rPr>
        <w:rFonts w:ascii="Times New Roman" w:hAnsi="Times New Roman" w:cs="Times New Roman"/>
        <w:szCs w:val="25"/>
      </w:rPr>
      <w:t>MINISTÉRIO PÚBLICO DO ESTADO DE MINAS GERAIS</w:t>
    </w:r>
  </w:p>
  <w:p w14:paraId="592B7749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 w:val="20"/>
      </w:rPr>
    </w:pPr>
    <w:r w:rsidRPr="005072B8">
      <w:rPr>
        <w:rFonts w:ascii="Times New Roman" w:hAnsi="Times New Roman" w:cs="Times New Roman"/>
        <w:sz w:val="20"/>
      </w:rPr>
      <w:t>PROCURADORIA-GERAL DE JUSTIÇA</w:t>
    </w:r>
  </w:p>
  <w:p w14:paraId="738C1C82" w14:textId="77777777" w:rsidR="005D0821" w:rsidRPr="005072B8" w:rsidRDefault="005D0821">
    <w:pPr>
      <w:pStyle w:val="Cabealho"/>
      <w:tabs>
        <w:tab w:val="right" w:pos="-2160"/>
      </w:tabs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6D58B2F4" w14:textId="77777777" w:rsidR="005D0821" w:rsidRDefault="005D082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821"/>
    <w:rsid w:val="00005F07"/>
    <w:rsid w:val="00017442"/>
    <w:rsid w:val="00020192"/>
    <w:rsid w:val="000F7E97"/>
    <w:rsid w:val="0024737C"/>
    <w:rsid w:val="00362C66"/>
    <w:rsid w:val="00394D20"/>
    <w:rsid w:val="003B00AA"/>
    <w:rsid w:val="005229F8"/>
    <w:rsid w:val="005D0821"/>
    <w:rsid w:val="00A4471D"/>
    <w:rsid w:val="00AE3E0F"/>
    <w:rsid w:val="00DA684E"/>
    <w:rsid w:val="00DB1789"/>
    <w:rsid w:val="00F43CEB"/>
    <w:rsid w:val="00FA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2BDFC"/>
  <w15:chartTrackingRefBased/>
  <w15:docId w15:val="{C7357111-E3F7-4038-8490-80278AF8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D0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0821"/>
  </w:style>
  <w:style w:type="paragraph" w:styleId="Rodap">
    <w:name w:val="footer"/>
    <w:basedOn w:val="Normal"/>
    <w:link w:val="RodapChar"/>
    <w:uiPriority w:val="99"/>
    <w:unhideWhenUsed/>
    <w:rsid w:val="005D08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D398D8-A126-454D-8723-3DE3F2E14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18FA4-6CF7-40BB-9AF2-80304A0DB0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3D4B5F-7307-4F82-94B1-0316A73301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Amarilis Assis Simao Curcio</cp:lastModifiedBy>
  <cp:revision>2</cp:revision>
  <dcterms:created xsi:type="dcterms:W3CDTF">2022-05-05T23:20:00Z</dcterms:created>
  <dcterms:modified xsi:type="dcterms:W3CDTF">2022-05-05T23:20:00Z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