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21C30" w14:textId="488A734C" w:rsidR="001546EF" w:rsidRPr="00D60BA9" w:rsidRDefault="0035518B" w:rsidP="001546EF">
      <w:pPr>
        <w:jc w:val="center"/>
        <w:rPr>
          <w:rFonts w:asciiTheme="majorHAnsi" w:hAnsiTheme="majorHAnsi" w:cstheme="majorHAnsi"/>
          <w:b/>
          <w:bCs/>
          <w:sz w:val="96"/>
          <w:szCs w:val="96"/>
        </w:rPr>
      </w:pPr>
      <w:r>
        <w:rPr>
          <w:rFonts w:asciiTheme="majorHAnsi" w:hAnsiTheme="majorHAnsi" w:cstheme="majorHAnsi"/>
          <w:b/>
          <w:bCs/>
          <w:sz w:val="40"/>
          <w:szCs w:val="40"/>
        </w:rPr>
        <w:t>APENSO</w:t>
      </w:r>
    </w:p>
    <w:p w14:paraId="50D2E4A7" w14:textId="02E934B9" w:rsidR="00D941FC" w:rsidRPr="00D60BA9" w:rsidRDefault="0035518B" w:rsidP="001546EF">
      <w:pPr>
        <w:jc w:val="center"/>
        <w:rPr>
          <w:rFonts w:asciiTheme="majorHAnsi" w:hAnsiTheme="majorHAnsi" w:cstheme="majorHAnsi"/>
          <w:b/>
          <w:bCs/>
          <w:sz w:val="26"/>
          <w:szCs w:val="26"/>
        </w:rPr>
      </w:pPr>
      <w:r>
        <w:rPr>
          <w:rFonts w:asciiTheme="majorHAnsi" w:hAnsiTheme="majorHAnsi" w:cstheme="majorHAnsi"/>
          <w:b/>
          <w:bCs/>
          <w:sz w:val="26"/>
          <w:szCs w:val="26"/>
        </w:rPr>
        <w:t>APENSO</w:t>
      </w:r>
      <w:r w:rsidR="001546EF" w:rsidRPr="00D60BA9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r w:rsidR="002E151D">
        <w:rPr>
          <w:rFonts w:asciiTheme="majorHAnsi" w:hAnsiTheme="majorHAnsi" w:cstheme="majorHAnsi"/>
          <w:b/>
          <w:bCs/>
          <w:sz w:val="26"/>
          <w:szCs w:val="26"/>
        </w:rPr>
        <w:t>IV</w:t>
      </w:r>
      <w:r w:rsidR="001546EF" w:rsidRPr="00D60BA9">
        <w:rPr>
          <w:rFonts w:asciiTheme="majorHAnsi" w:hAnsiTheme="majorHAnsi" w:cstheme="majorHAnsi"/>
          <w:b/>
          <w:bCs/>
          <w:sz w:val="26"/>
          <w:szCs w:val="26"/>
        </w:rPr>
        <w:t xml:space="preserve"> – </w:t>
      </w:r>
      <w:r w:rsidR="002E151D">
        <w:rPr>
          <w:rFonts w:asciiTheme="majorHAnsi" w:hAnsiTheme="majorHAnsi" w:cstheme="majorHAnsi"/>
          <w:b/>
          <w:bCs/>
          <w:sz w:val="26"/>
          <w:szCs w:val="26"/>
        </w:rPr>
        <w:t>Nível mínimo de serviço - NMS</w:t>
      </w:r>
    </w:p>
    <w:p w14:paraId="40C0F491" w14:textId="77777777" w:rsidR="00D60BA9" w:rsidRDefault="00D60BA9" w:rsidP="00D60BA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76F8E9DA" w14:textId="45733717" w:rsidR="00D60BA9" w:rsidRDefault="00D60BA9" w:rsidP="00D60BA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D60BA9">
        <w:rPr>
          <w:rFonts w:asciiTheme="majorHAnsi" w:hAnsiTheme="majorHAnsi" w:cstheme="majorHAnsi"/>
          <w:b/>
          <w:bCs/>
          <w:sz w:val="24"/>
          <w:szCs w:val="24"/>
        </w:rPr>
        <w:t>1. CRITÉRIOS GERAIS</w:t>
      </w:r>
    </w:p>
    <w:p w14:paraId="70155414" w14:textId="41616AC2" w:rsidR="00D60BA9" w:rsidRPr="00D60BA9" w:rsidRDefault="00D60BA9" w:rsidP="00D60BA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C7B1BD6" w14:textId="631AAC70" w:rsidR="001C7698" w:rsidRPr="0017728F" w:rsidRDefault="00D60BA9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60BA9">
        <w:rPr>
          <w:rFonts w:asciiTheme="majorHAnsi" w:hAnsiTheme="majorHAnsi" w:cstheme="majorHAnsi"/>
          <w:b/>
          <w:bCs/>
          <w:sz w:val="24"/>
          <w:szCs w:val="24"/>
        </w:rPr>
        <w:t xml:space="preserve">1.1. </w:t>
      </w:r>
      <w:r w:rsidR="001C7698" w:rsidRPr="0017728F">
        <w:rPr>
          <w:rFonts w:asciiTheme="majorHAnsi" w:hAnsiTheme="majorHAnsi" w:cstheme="majorHAnsi"/>
          <w:sz w:val="24"/>
          <w:szCs w:val="24"/>
        </w:rPr>
        <w:t xml:space="preserve">Níveis mínimos de serviço são critérios mínimos aceitáveis pelo </w:t>
      </w:r>
      <w:r w:rsidR="0017728F">
        <w:rPr>
          <w:rFonts w:asciiTheme="majorHAnsi" w:hAnsiTheme="majorHAnsi" w:cstheme="majorHAnsi"/>
          <w:sz w:val="24"/>
          <w:szCs w:val="24"/>
        </w:rPr>
        <w:t>MPMG</w:t>
      </w:r>
      <w:r w:rsidR="001C7698" w:rsidRPr="0017728F">
        <w:rPr>
          <w:rFonts w:asciiTheme="majorHAnsi" w:hAnsiTheme="majorHAnsi" w:cstheme="majorHAnsi"/>
          <w:sz w:val="24"/>
          <w:szCs w:val="24"/>
        </w:rPr>
        <w:t xml:space="preserve"> de modo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="001C7698" w:rsidRPr="0017728F">
        <w:rPr>
          <w:rFonts w:asciiTheme="majorHAnsi" w:hAnsiTheme="majorHAnsi" w:cstheme="majorHAnsi"/>
          <w:sz w:val="24"/>
          <w:szCs w:val="24"/>
        </w:rPr>
        <w:t>a aferir e avaliar diversos fatores relacionados ao cumprimento dos serviços contratados.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="001C7698" w:rsidRPr="0017728F">
        <w:rPr>
          <w:rFonts w:asciiTheme="majorHAnsi" w:hAnsiTheme="majorHAnsi" w:cstheme="majorHAnsi"/>
          <w:sz w:val="24"/>
          <w:szCs w:val="24"/>
        </w:rPr>
        <w:t>Dentre estes fatores, incluem-se:</w:t>
      </w:r>
    </w:p>
    <w:p w14:paraId="3558B39B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3DA9DC5" w14:textId="11564318" w:rsidR="001C7698" w:rsidRPr="0017728F" w:rsidRDefault="001C7698" w:rsidP="003F2C4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17728F">
        <w:rPr>
          <w:rFonts w:asciiTheme="majorHAnsi" w:hAnsiTheme="majorHAnsi" w:cstheme="majorHAnsi"/>
          <w:sz w:val="24"/>
          <w:szCs w:val="24"/>
        </w:rPr>
        <w:t>a) Nível mínimo de serviço por cumprimento de execução de chamado no prazo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mínimo determinado em contrato;</w:t>
      </w:r>
    </w:p>
    <w:p w14:paraId="4E01CAD0" w14:textId="11BD96C1" w:rsidR="001C7698" w:rsidRPr="0017728F" w:rsidRDefault="001C7698" w:rsidP="003F2C4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17728F">
        <w:rPr>
          <w:rFonts w:asciiTheme="majorHAnsi" w:hAnsiTheme="majorHAnsi" w:cstheme="majorHAnsi"/>
          <w:sz w:val="24"/>
          <w:szCs w:val="24"/>
        </w:rPr>
        <w:t>b) Nível mínimo de serviço relativo à qualidade da entrega/prestação de serviços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compatível com o objeto contratado;</w:t>
      </w:r>
    </w:p>
    <w:p w14:paraId="3B732F30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9E2A721" w14:textId="76F06E68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1.2</w:t>
      </w:r>
      <w:r w:rsidRPr="0017728F">
        <w:rPr>
          <w:rFonts w:asciiTheme="majorHAnsi" w:hAnsiTheme="majorHAnsi" w:cstheme="majorHAnsi"/>
          <w:sz w:val="24"/>
          <w:szCs w:val="24"/>
        </w:rPr>
        <w:t>. Para mensurar esses fatores serão utilizados indicadores para os quais são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estabelecid</w:t>
      </w:r>
      <w:r w:rsidR="006B3518">
        <w:rPr>
          <w:rFonts w:asciiTheme="majorHAnsi" w:hAnsiTheme="majorHAnsi" w:cstheme="majorHAnsi"/>
          <w:sz w:val="24"/>
          <w:szCs w:val="24"/>
        </w:rPr>
        <w:t>o</w:t>
      </w:r>
      <w:r w:rsidRPr="0017728F">
        <w:rPr>
          <w:rFonts w:asciiTheme="majorHAnsi" w:hAnsiTheme="majorHAnsi" w:cstheme="majorHAnsi"/>
          <w:sz w:val="24"/>
          <w:szCs w:val="24"/>
        </w:rPr>
        <w:t xml:space="preserve">s metas quantificáveis e </w:t>
      </w:r>
      <w:r w:rsidR="007C3590" w:rsidRPr="0017728F">
        <w:rPr>
          <w:rFonts w:asciiTheme="majorHAnsi" w:hAnsiTheme="majorHAnsi" w:cstheme="majorHAnsi"/>
          <w:sz w:val="24"/>
          <w:szCs w:val="24"/>
        </w:rPr>
        <w:t>objetiv</w:t>
      </w:r>
      <w:r w:rsidR="006B3518">
        <w:rPr>
          <w:rFonts w:asciiTheme="majorHAnsi" w:hAnsiTheme="majorHAnsi" w:cstheme="majorHAnsi"/>
          <w:sz w:val="24"/>
          <w:szCs w:val="24"/>
        </w:rPr>
        <w:t>o</w:t>
      </w:r>
      <w:r w:rsidR="007C3590" w:rsidRPr="0017728F">
        <w:rPr>
          <w:rFonts w:asciiTheme="majorHAnsi" w:hAnsiTheme="majorHAnsi" w:cstheme="majorHAnsi"/>
          <w:sz w:val="24"/>
          <w:szCs w:val="24"/>
        </w:rPr>
        <w:t>s</w:t>
      </w:r>
      <w:r w:rsidRPr="0017728F">
        <w:rPr>
          <w:rFonts w:asciiTheme="majorHAnsi" w:hAnsiTheme="majorHAnsi" w:cstheme="majorHAnsi"/>
          <w:sz w:val="24"/>
          <w:szCs w:val="24"/>
        </w:rPr>
        <w:t xml:space="preserve"> a serem cumprid</w:t>
      </w:r>
      <w:r w:rsidR="006B3518">
        <w:rPr>
          <w:rFonts w:asciiTheme="majorHAnsi" w:hAnsiTheme="majorHAnsi" w:cstheme="majorHAnsi"/>
          <w:sz w:val="24"/>
          <w:szCs w:val="24"/>
        </w:rPr>
        <w:t>o</w:t>
      </w:r>
      <w:r w:rsidRPr="0017728F">
        <w:rPr>
          <w:rFonts w:asciiTheme="majorHAnsi" w:hAnsiTheme="majorHAnsi" w:cstheme="majorHAnsi"/>
          <w:sz w:val="24"/>
          <w:szCs w:val="24"/>
        </w:rPr>
        <w:t>s pela CONTRATADA.</w:t>
      </w:r>
    </w:p>
    <w:p w14:paraId="3232E654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D1B0D24" w14:textId="54BFF11E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1.3</w:t>
      </w:r>
      <w:r w:rsidRPr="0017728F">
        <w:rPr>
          <w:rFonts w:asciiTheme="majorHAnsi" w:hAnsiTheme="majorHAnsi" w:cstheme="majorHAnsi"/>
          <w:sz w:val="24"/>
          <w:szCs w:val="24"/>
        </w:rPr>
        <w:t>. Estes indicadores serão utilizados para medir o resultado da prestação de serviços e</w:t>
      </w:r>
      <w:r w:rsidR="00193775">
        <w:rPr>
          <w:rFonts w:asciiTheme="majorHAnsi" w:hAnsiTheme="majorHAnsi" w:cstheme="majorHAnsi"/>
          <w:sz w:val="24"/>
          <w:szCs w:val="24"/>
        </w:rPr>
        <w:t>,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 xml:space="preserve">consequentemente, servir de base para </w:t>
      </w:r>
      <w:r w:rsidR="00FF1015">
        <w:rPr>
          <w:rFonts w:asciiTheme="majorHAnsi" w:hAnsiTheme="majorHAnsi" w:cstheme="majorHAnsi"/>
          <w:sz w:val="24"/>
          <w:szCs w:val="24"/>
        </w:rPr>
        <w:t xml:space="preserve">o </w:t>
      </w:r>
      <w:r w:rsidRPr="0017728F">
        <w:rPr>
          <w:rFonts w:asciiTheme="majorHAnsi" w:hAnsiTheme="majorHAnsi" w:cstheme="majorHAnsi"/>
          <w:sz w:val="24"/>
          <w:szCs w:val="24"/>
        </w:rPr>
        <w:t>cálculo do valor d</w:t>
      </w:r>
      <w:r w:rsidR="00FF1015">
        <w:rPr>
          <w:rFonts w:asciiTheme="majorHAnsi" w:hAnsiTheme="majorHAnsi" w:cstheme="majorHAnsi"/>
          <w:sz w:val="24"/>
          <w:szCs w:val="24"/>
        </w:rPr>
        <w:t>a</w:t>
      </w:r>
      <w:r w:rsidR="00193775">
        <w:rPr>
          <w:rFonts w:asciiTheme="majorHAnsi" w:hAnsiTheme="majorHAnsi" w:cstheme="majorHAnsi"/>
          <w:sz w:val="24"/>
          <w:szCs w:val="24"/>
        </w:rPr>
        <w:t>s sanções administrativas que a</w:t>
      </w:r>
      <w:r w:rsidRPr="0017728F">
        <w:rPr>
          <w:rFonts w:asciiTheme="majorHAnsi" w:hAnsiTheme="majorHAnsi" w:cstheme="majorHAnsi"/>
          <w:sz w:val="24"/>
          <w:szCs w:val="24"/>
        </w:rPr>
        <w:t xml:space="preserve"> remuneração</w:t>
      </w:r>
      <w:r w:rsidR="007C3590">
        <w:rPr>
          <w:rFonts w:asciiTheme="majorHAnsi" w:hAnsiTheme="majorHAnsi" w:cstheme="majorHAnsi"/>
          <w:sz w:val="24"/>
          <w:szCs w:val="24"/>
        </w:rPr>
        <w:t xml:space="preserve"> mensal</w:t>
      </w:r>
      <w:r w:rsidRPr="0017728F">
        <w:rPr>
          <w:rFonts w:asciiTheme="majorHAnsi" w:hAnsiTheme="majorHAnsi" w:cstheme="majorHAnsi"/>
          <w:sz w:val="24"/>
          <w:szCs w:val="24"/>
        </w:rPr>
        <w:t xml:space="preserve"> da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CONTRATADA</w:t>
      </w:r>
      <w:r w:rsidR="00193775">
        <w:rPr>
          <w:rFonts w:asciiTheme="majorHAnsi" w:hAnsiTheme="majorHAnsi" w:cstheme="majorHAnsi"/>
          <w:sz w:val="24"/>
          <w:szCs w:val="24"/>
        </w:rPr>
        <w:t xml:space="preserve"> está sujeita.</w:t>
      </w:r>
    </w:p>
    <w:p w14:paraId="51CDF9F4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9961E2B" w14:textId="44DB7187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</w:t>
      </w:r>
      <w:r w:rsidRPr="0017728F">
        <w:rPr>
          <w:rFonts w:asciiTheme="majorHAnsi" w:hAnsiTheme="majorHAnsi" w:cstheme="majorHAnsi"/>
          <w:sz w:val="24"/>
          <w:szCs w:val="24"/>
        </w:rPr>
        <w:t xml:space="preserve">. </w:t>
      </w:r>
      <w:r w:rsidR="00FF1015" w:rsidRPr="00FF1015">
        <w:rPr>
          <w:rFonts w:asciiTheme="majorHAnsi" w:hAnsiTheme="majorHAnsi" w:cstheme="majorHAnsi"/>
          <w:b/>
          <w:bCs/>
          <w:sz w:val="24"/>
          <w:szCs w:val="24"/>
        </w:rPr>
        <w:t>NÍVEIS MÍNIMOS DE SERVIÇO (</w:t>
      </w:r>
      <w:r w:rsidRPr="00FF1015">
        <w:rPr>
          <w:rFonts w:asciiTheme="majorHAnsi" w:hAnsiTheme="majorHAnsi" w:cstheme="majorHAnsi"/>
          <w:b/>
          <w:bCs/>
          <w:sz w:val="24"/>
          <w:szCs w:val="24"/>
        </w:rPr>
        <w:t>NMS</w:t>
      </w:r>
      <w:r w:rsidR="00FF1015" w:rsidRPr="00FF1015">
        <w:rPr>
          <w:rFonts w:asciiTheme="majorHAnsi" w:hAnsiTheme="majorHAnsi" w:cstheme="majorHAnsi"/>
          <w:b/>
          <w:bCs/>
          <w:sz w:val="24"/>
          <w:szCs w:val="24"/>
        </w:rPr>
        <w:t>)</w:t>
      </w:r>
      <w:r w:rsidRPr="00FF1015">
        <w:rPr>
          <w:rFonts w:asciiTheme="majorHAnsi" w:hAnsiTheme="majorHAnsi" w:cstheme="majorHAnsi"/>
          <w:b/>
          <w:bCs/>
          <w:sz w:val="24"/>
          <w:szCs w:val="24"/>
        </w:rPr>
        <w:t xml:space="preserve"> POR CUMPRIMENTO DE EXECUÇÃO DE CHAMADO NO PRAZO MÍNIMO</w:t>
      </w:r>
      <w:r w:rsidR="003920D2" w:rsidRPr="00FF101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F1015">
        <w:rPr>
          <w:rFonts w:asciiTheme="majorHAnsi" w:hAnsiTheme="majorHAnsi" w:cstheme="majorHAnsi"/>
          <w:b/>
          <w:bCs/>
          <w:sz w:val="24"/>
          <w:szCs w:val="24"/>
        </w:rPr>
        <w:t>DETERMINADO EM CONTRATO</w:t>
      </w:r>
    </w:p>
    <w:p w14:paraId="66562C98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97A793C" w14:textId="395392A2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2.1.</w:t>
      </w:r>
      <w:r w:rsidRPr="0017728F">
        <w:rPr>
          <w:rFonts w:asciiTheme="majorHAnsi" w:hAnsiTheme="majorHAnsi" w:cstheme="majorHAnsi"/>
          <w:sz w:val="24"/>
          <w:szCs w:val="24"/>
        </w:rPr>
        <w:t xml:space="preserve"> </w:t>
      </w:r>
      <w:bookmarkStart w:id="0" w:name="_Hlk83659658"/>
      <w:r w:rsidRPr="0017728F">
        <w:rPr>
          <w:rFonts w:asciiTheme="majorHAnsi" w:hAnsiTheme="majorHAnsi" w:cstheme="majorHAnsi"/>
          <w:sz w:val="24"/>
          <w:szCs w:val="24"/>
        </w:rPr>
        <w:t>Este critério tem por objetivo medir o resultado e desempenho verificado na execução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 xml:space="preserve">de chamados nos prazos mínimos determinados neste </w:t>
      </w:r>
      <w:r w:rsidR="0035518B">
        <w:rPr>
          <w:rFonts w:asciiTheme="majorHAnsi" w:hAnsiTheme="majorHAnsi" w:cstheme="majorHAnsi"/>
          <w:sz w:val="24"/>
          <w:szCs w:val="24"/>
        </w:rPr>
        <w:t>APENSO</w:t>
      </w:r>
      <w:r w:rsidRPr="0017728F">
        <w:rPr>
          <w:rFonts w:asciiTheme="majorHAnsi" w:hAnsiTheme="majorHAnsi" w:cstheme="majorHAnsi"/>
          <w:sz w:val="24"/>
          <w:szCs w:val="24"/>
        </w:rPr>
        <w:t>.</w:t>
      </w:r>
    </w:p>
    <w:p w14:paraId="0D83D4B1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3233EE6" w14:textId="12F9A035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2.2</w:t>
      </w:r>
      <w:r w:rsidRPr="0017728F">
        <w:rPr>
          <w:rFonts w:asciiTheme="majorHAnsi" w:hAnsiTheme="majorHAnsi" w:cstheme="majorHAnsi"/>
          <w:sz w:val="24"/>
          <w:szCs w:val="24"/>
        </w:rPr>
        <w:t>. O instrumento de medição será feito mensalmente pela verificação de todos os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chamados registrados no SGA com data de encerramento dentro do mês de apuração.</w:t>
      </w:r>
    </w:p>
    <w:bookmarkEnd w:id="0"/>
    <w:p w14:paraId="69A32D68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C8FF756" w14:textId="15835010" w:rsidR="001C7698" w:rsidRPr="0017728F" w:rsidRDefault="001C7698" w:rsidP="007C35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2.2.1.</w:t>
      </w:r>
      <w:r w:rsidRPr="0017728F">
        <w:rPr>
          <w:rFonts w:asciiTheme="majorHAnsi" w:hAnsiTheme="majorHAnsi" w:cstheme="majorHAnsi"/>
          <w:sz w:val="24"/>
          <w:szCs w:val="24"/>
        </w:rPr>
        <w:t xml:space="preserve"> Chamados registrados com data de abertura dentro de determinado mês e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encerrados em meses posteriores, somente serão medidos no mês correspondente à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 xml:space="preserve">data de </w:t>
      </w:r>
      <w:r w:rsidRPr="007C3590">
        <w:rPr>
          <w:rFonts w:asciiTheme="majorHAnsi" w:hAnsiTheme="majorHAnsi" w:cstheme="majorHAnsi"/>
          <w:sz w:val="24"/>
          <w:szCs w:val="24"/>
          <w:u w:val="single"/>
        </w:rPr>
        <w:t>encerramento</w:t>
      </w:r>
      <w:r w:rsidRPr="0017728F">
        <w:rPr>
          <w:rFonts w:asciiTheme="majorHAnsi" w:hAnsiTheme="majorHAnsi" w:cstheme="majorHAnsi"/>
          <w:sz w:val="24"/>
          <w:szCs w:val="24"/>
        </w:rPr>
        <w:t>.</w:t>
      </w:r>
    </w:p>
    <w:p w14:paraId="2DC259F7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5292BCF" w14:textId="073DD471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2.3</w:t>
      </w:r>
      <w:r w:rsidRPr="0017728F">
        <w:rPr>
          <w:rFonts w:asciiTheme="majorHAnsi" w:hAnsiTheme="majorHAnsi" w:cstheme="majorHAnsi"/>
          <w:sz w:val="24"/>
          <w:szCs w:val="24"/>
        </w:rPr>
        <w:t xml:space="preserve">. Os tempos de solução descritos nas tabelas de NMS deste </w:t>
      </w:r>
      <w:r w:rsidR="0035518B">
        <w:rPr>
          <w:rFonts w:asciiTheme="majorHAnsi" w:hAnsiTheme="majorHAnsi" w:cstheme="majorHAnsi"/>
          <w:sz w:val="24"/>
          <w:szCs w:val="24"/>
        </w:rPr>
        <w:t>APENSO</w:t>
      </w:r>
      <w:r w:rsidRPr="0017728F">
        <w:rPr>
          <w:rFonts w:asciiTheme="majorHAnsi" w:hAnsiTheme="majorHAnsi" w:cstheme="majorHAnsi"/>
          <w:sz w:val="24"/>
          <w:szCs w:val="24"/>
        </w:rPr>
        <w:t xml:space="preserve"> </w:t>
      </w:r>
      <w:r w:rsidR="008E35A1">
        <w:rPr>
          <w:rFonts w:asciiTheme="majorHAnsi" w:hAnsiTheme="majorHAnsi" w:cstheme="majorHAnsi"/>
          <w:sz w:val="24"/>
          <w:szCs w:val="24"/>
        </w:rPr>
        <w:t>são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considerados em hora útil</w:t>
      </w:r>
      <w:r w:rsidR="00C94651">
        <w:rPr>
          <w:rFonts w:asciiTheme="majorHAnsi" w:hAnsiTheme="majorHAnsi" w:cstheme="majorHAnsi"/>
          <w:sz w:val="24"/>
          <w:szCs w:val="24"/>
        </w:rPr>
        <w:t>, conforme item 2.5 deste Apenso.</w:t>
      </w:r>
    </w:p>
    <w:p w14:paraId="2EF40F68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9441001" w14:textId="2E51550C" w:rsidR="001C7698" w:rsidRPr="0017728F" w:rsidRDefault="001C7698" w:rsidP="008C313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2.3.</w:t>
      </w:r>
      <w:r w:rsidR="00C94651">
        <w:rPr>
          <w:rFonts w:asciiTheme="majorHAnsi" w:hAnsiTheme="majorHAnsi" w:cstheme="majorHAnsi"/>
          <w:b/>
          <w:bCs/>
          <w:sz w:val="24"/>
          <w:szCs w:val="24"/>
        </w:rPr>
        <w:t>1</w:t>
      </w:r>
      <w:r w:rsidRPr="0017728F">
        <w:rPr>
          <w:rFonts w:asciiTheme="majorHAnsi" w:hAnsiTheme="majorHAnsi" w:cstheme="majorHAnsi"/>
          <w:sz w:val="24"/>
          <w:szCs w:val="24"/>
        </w:rPr>
        <w:t xml:space="preserve">. As solicitações de serviço para atendimento </w:t>
      </w:r>
      <w:r w:rsidR="00FF1015">
        <w:rPr>
          <w:rFonts w:asciiTheme="majorHAnsi" w:hAnsiTheme="majorHAnsi" w:cstheme="majorHAnsi"/>
          <w:sz w:val="24"/>
          <w:szCs w:val="24"/>
        </w:rPr>
        <w:t>EXPRESSO</w:t>
      </w:r>
      <w:r w:rsidRPr="0017728F">
        <w:rPr>
          <w:rFonts w:asciiTheme="majorHAnsi" w:hAnsiTheme="majorHAnsi" w:cstheme="majorHAnsi"/>
          <w:sz w:val="24"/>
          <w:szCs w:val="24"/>
        </w:rPr>
        <w:t xml:space="preserve"> </w:t>
      </w:r>
      <w:r w:rsidR="008C3135">
        <w:rPr>
          <w:rFonts w:asciiTheme="majorHAnsi" w:hAnsiTheme="majorHAnsi" w:cstheme="majorHAnsi"/>
          <w:sz w:val="24"/>
          <w:szCs w:val="24"/>
        </w:rPr>
        <w:t xml:space="preserve">não terão alteração de </w:t>
      </w:r>
      <w:r w:rsidRPr="0017728F">
        <w:rPr>
          <w:rFonts w:asciiTheme="majorHAnsi" w:hAnsiTheme="majorHAnsi" w:cstheme="majorHAnsi"/>
          <w:sz w:val="24"/>
          <w:szCs w:val="24"/>
        </w:rPr>
        <w:t>NMS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 xml:space="preserve">específicos conforme subitem </w:t>
      </w:r>
      <w:r w:rsidR="008C3135" w:rsidRPr="008C3135">
        <w:rPr>
          <w:rFonts w:asciiTheme="majorHAnsi" w:hAnsiTheme="majorHAnsi" w:cstheme="majorHAnsi"/>
          <w:sz w:val="24"/>
          <w:szCs w:val="24"/>
        </w:rPr>
        <w:t>2.17.1</w:t>
      </w:r>
      <w:r w:rsidRPr="008C3135">
        <w:rPr>
          <w:rFonts w:asciiTheme="majorHAnsi" w:hAnsiTheme="majorHAnsi" w:cstheme="majorHAnsi"/>
          <w:sz w:val="24"/>
          <w:szCs w:val="24"/>
        </w:rPr>
        <w:t xml:space="preserve"> </w:t>
      </w:r>
      <w:r w:rsidR="008C3135" w:rsidRPr="008C3135">
        <w:rPr>
          <w:rFonts w:asciiTheme="majorHAnsi" w:hAnsiTheme="majorHAnsi" w:cstheme="majorHAnsi"/>
          <w:sz w:val="24"/>
          <w:szCs w:val="24"/>
        </w:rPr>
        <w:t xml:space="preserve">do </w:t>
      </w:r>
      <w:r w:rsidR="0035518B">
        <w:rPr>
          <w:rFonts w:asciiTheme="majorHAnsi" w:hAnsiTheme="majorHAnsi" w:cstheme="majorHAnsi"/>
          <w:sz w:val="24"/>
          <w:szCs w:val="24"/>
        </w:rPr>
        <w:t>APENSO</w:t>
      </w:r>
      <w:r w:rsidR="008C3135" w:rsidRPr="008C3135">
        <w:rPr>
          <w:rFonts w:asciiTheme="majorHAnsi" w:hAnsiTheme="majorHAnsi" w:cstheme="majorHAnsi"/>
          <w:sz w:val="24"/>
          <w:szCs w:val="24"/>
        </w:rPr>
        <w:t xml:space="preserve"> I</w:t>
      </w:r>
      <w:r w:rsidRPr="0017728F">
        <w:rPr>
          <w:rFonts w:asciiTheme="majorHAnsi" w:hAnsiTheme="majorHAnsi" w:cstheme="majorHAnsi"/>
          <w:sz w:val="24"/>
          <w:szCs w:val="24"/>
        </w:rPr>
        <w:t>.</w:t>
      </w:r>
    </w:p>
    <w:p w14:paraId="4A85E48F" w14:textId="77777777" w:rsidR="003F2C46" w:rsidRDefault="003F2C46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45E7D6F" w14:textId="714D0022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2.4.</w:t>
      </w:r>
      <w:r w:rsidRPr="0017728F">
        <w:rPr>
          <w:rFonts w:asciiTheme="majorHAnsi" w:hAnsiTheme="majorHAnsi" w:cstheme="majorHAnsi"/>
          <w:sz w:val="24"/>
          <w:szCs w:val="24"/>
        </w:rPr>
        <w:t xml:space="preserve"> O cálculo do prazo final de solução para os NMS classificados em hora útil deverá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 xml:space="preserve">obedecer ao calendário oficial </w:t>
      </w:r>
      <w:r w:rsidR="00F407BA">
        <w:rPr>
          <w:rFonts w:asciiTheme="majorHAnsi" w:hAnsiTheme="majorHAnsi" w:cstheme="majorHAnsi"/>
          <w:sz w:val="24"/>
          <w:szCs w:val="24"/>
        </w:rPr>
        <w:t xml:space="preserve">do judiciário, especificamente </w:t>
      </w:r>
      <w:r w:rsidRPr="0017728F">
        <w:rPr>
          <w:rFonts w:asciiTheme="majorHAnsi" w:hAnsiTheme="majorHAnsi" w:cstheme="majorHAnsi"/>
          <w:sz w:val="24"/>
          <w:szCs w:val="24"/>
        </w:rPr>
        <w:t xml:space="preserve">do </w:t>
      </w:r>
      <w:r w:rsidR="00A66C61">
        <w:rPr>
          <w:rFonts w:asciiTheme="majorHAnsi" w:hAnsiTheme="majorHAnsi" w:cstheme="majorHAnsi"/>
          <w:sz w:val="24"/>
          <w:szCs w:val="24"/>
        </w:rPr>
        <w:t>TJ</w:t>
      </w:r>
      <w:r w:rsidR="0017728F">
        <w:rPr>
          <w:rFonts w:asciiTheme="majorHAnsi" w:hAnsiTheme="majorHAnsi" w:cstheme="majorHAnsi"/>
          <w:sz w:val="24"/>
          <w:szCs w:val="24"/>
        </w:rPr>
        <w:t>MG</w:t>
      </w:r>
      <w:r w:rsidR="00F407BA">
        <w:rPr>
          <w:rFonts w:asciiTheme="majorHAnsi" w:hAnsiTheme="majorHAnsi" w:cstheme="majorHAnsi"/>
          <w:sz w:val="24"/>
          <w:szCs w:val="24"/>
        </w:rPr>
        <w:t>.</w:t>
      </w:r>
    </w:p>
    <w:p w14:paraId="4554AB55" w14:textId="0D9E25AF" w:rsidR="001C7698" w:rsidRPr="0017728F" w:rsidRDefault="001C7698" w:rsidP="0017728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lastRenderedPageBreak/>
        <w:t>2.5.</w:t>
      </w:r>
      <w:r w:rsidRPr="0017728F">
        <w:rPr>
          <w:rFonts w:asciiTheme="majorHAnsi" w:hAnsiTheme="majorHAnsi" w:cstheme="majorHAnsi"/>
          <w:sz w:val="24"/>
          <w:szCs w:val="24"/>
        </w:rPr>
        <w:t xml:space="preserve"> A contabilização de horas úteis por dia deverá obedecer ao regime de horário</w:t>
      </w:r>
      <w:r w:rsidR="003920D2">
        <w:rPr>
          <w:rFonts w:asciiTheme="majorHAnsi" w:hAnsiTheme="majorHAnsi" w:cstheme="majorHAnsi"/>
          <w:sz w:val="24"/>
          <w:szCs w:val="24"/>
        </w:rPr>
        <w:t xml:space="preserve"> </w:t>
      </w:r>
      <w:r w:rsidRPr="0017728F">
        <w:rPr>
          <w:rFonts w:asciiTheme="majorHAnsi" w:hAnsiTheme="majorHAnsi" w:cstheme="majorHAnsi"/>
          <w:sz w:val="24"/>
          <w:szCs w:val="24"/>
        </w:rPr>
        <w:t>relacionado a seguir por localidade:</w:t>
      </w:r>
    </w:p>
    <w:p w14:paraId="32D0F150" w14:textId="77777777" w:rsidR="003F2C46" w:rsidRDefault="003F2C46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0F05BB5" w14:textId="56BA53AE" w:rsidR="00D879DF" w:rsidRDefault="00D879DF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879DF">
        <w:rPr>
          <w:rFonts w:asciiTheme="majorHAnsi" w:hAnsiTheme="majorHAnsi" w:cstheme="majorHAnsi"/>
          <w:sz w:val="24"/>
          <w:szCs w:val="24"/>
        </w:rPr>
        <w:t>Tabela de horas úteis para contabilização de NMS por localidade</w:t>
      </w:r>
      <w:r>
        <w:rPr>
          <w:rFonts w:asciiTheme="majorHAnsi" w:hAnsiTheme="majorHAnsi" w:cstheme="majorHAnsi"/>
          <w:sz w:val="24"/>
          <w:szCs w:val="24"/>
        </w:rPr>
        <w:t>:</w:t>
      </w:r>
    </w:p>
    <w:p w14:paraId="18F180CC" w14:textId="03E6DB51" w:rsidR="007A12A5" w:rsidRDefault="007A12A5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1"/>
        <w:gridCol w:w="2793"/>
        <w:gridCol w:w="2269"/>
        <w:gridCol w:w="2683"/>
      </w:tblGrid>
      <w:tr w:rsidR="007A12A5" w:rsidRPr="007A12A5" w14:paraId="41B514E4" w14:textId="77777777" w:rsidTr="00C64AE7">
        <w:trPr>
          <w:trHeight w:val="564"/>
          <w:jc w:val="center"/>
        </w:trPr>
        <w:tc>
          <w:tcPr>
            <w:tcW w:w="1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F104C9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COMARCA</w:t>
            </w:r>
          </w:p>
        </w:tc>
        <w:tc>
          <w:tcPr>
            <w:tcW w:w="13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35146CC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TIPO DE PROFISSIONAL</w:t>
            </w:r>
          </w:p>
        </w:tc>
        <w:tc>
          <w:tcPr>
            <w:tcW w:w="11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15C74B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HORÁRIO ÚTIL</w:t>
            </w:r>
          </w:p>
        </w:tc>
        <w:tc>
          <w:tcPr>
            <w:tcW w:w="1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8B5126" w14:textId="5AAB08C0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TOTAL DE HORAS</w:t>
            </w:r>
            <w:r w:rsidR="00A74F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ÚTEIS</w:t>
            </w:r>
          </w:p>
        </w:tc>
      </w:tr>
      <w:tr w:rsidR="007A12A5" w:rsidRPr="007A12A5" w14:paraId="1C3DD97D" w14:textId="77777777" w:rsidTr="00CE1D07">
        <w:trPr>
          <w:trHeight w:val="527"/>
          <w:jc w:val="center"/>
        </w:trPr>
        <w:tc>
          <w:tcPr>
            <w:tcW w:w="1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AEF52DB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BELO HORIZONTE</w:t>
            </w:r>
          </w:p>
        </w:tc>
        <w:tc>
          <w:tcPr>
            <w:tcW w:w="137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4A8835" w14:textId="043E4C8C" w:rsidR="007A12A5" w:rsidRPr="007A12A5" w:rsidRDefault="00CE1D07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PERFIL 4</w:t>
            </w:r>
          </w:p>
        </w:tc>
        <w:tc>
          <w:tcPr>
            <w:tcW w:w="111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8581B45" w14:textId="77777777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09:00 às 18:00 horas</w:t>
            </w:r>
          </w:p>
        </w:tc>
        <w:tc>
          <w:tcPr>
            <w:tcW w:w="13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ADA84" w14:textId="742C2438" w:rsidR="007A12A5" w:rsidRPr="007A12A5" w:rsidRDefault="007A12A5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827A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</w:t>
            </w: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(</w:t>
            </w:r>
            <w:r w:rsidR="00827A7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oito</w:t>
            </w: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horas</w:t>
            </w:r>
          </w:p>
        </w:tc>
      </w:tr>
      <w:tr w:rsidR="00C94651" w:rsidRPr="007A12A5" w14:paraId="31CE8142" w14:textId="77777777" w:rsidTr="00CE1D07">
        <w:trPr>
          <w:trHeight w:val="628"/>
          <w:jc w:val="center"/>
        </w:trPr>
        <w:tc>
          <w:tcPr>
            <w:tcW w:w="119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750641" w14:textId="77777777" w:rsidR="00C94651" w:rsidRDefault="00C94651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COMARCAS DO </w:t>
            </w:r>
          </w:p>
          <w:p w14:paraId="0091B2F6" w14:textId="39D6973E" w:rsidR="00C94651" w:rsidRPr="007A12A5" w:rsidRDefault="00C94651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INTERIOR</w:t>
            </w:r>
          </w:p>
        </w:tc>
        <w:tc>
          <w:tcPr>
            <w:tcW w:w="13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08B47F4" w14:textId="40286418" w:rsidR="00C94651" w:rsidRPr="007A12A5" w:rsidRDefault="00CE1D07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PERFIL 4</w:t>
            </w:r>
          </w:p>
        </w:tc>
        <w:tc>
          <w:tcPr>
            <w:tcW w:w="1114" w:type="pct"/>
            <w:tcBorders>
              <w:top w:val="single" w:sz="8" w:space="0" w:color="auto"/>
              <w:left w:val="single" w:sz="4" w:space="0" w:color="A6A6A6"/>
              <w:bottom w:val="single" w:sz="8" w:space="0" w:color="000000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544B83" w14:textId="77777777" w:rsidR="00C94651" w:rsidRPr="007A12A5" w:rsidRDefault="00C94651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11:00 às 18:00 horas</w:t>
            </w:r>
          </w:p>
        </w:tc>
        <w:tc>
          <w:tcPr>
            <w:tcW w:w="1317" w:type="pct"/>
            <w:tcBorders>
              <w:top w:val="single" w:sz="8" w:space="0" w:color="auto"/>
              <w:left w:val="single" w:sz="4" w:space="0" w:color="A6A6A6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1A6F2" w14:textId="77777777" w:rsidR="00C94651" w:rsidRPr="007A12A5" w:rsidRDefault="00C94651" w:rsidP="007A12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A12A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07 (sete) horas</w:t>
            </w:r>
          </w:p>
        </w:tc>
      </w:tr>
    </w:tbl>
    <w:p w14:paraId="4A7877A9" w14:textId="27255AA1" w:rsidR="007A12A5" w:rsidRDefault="007A12A5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1783B09" w14:textId="295F27E2" w:rsidR="007A12A5" w:rsidRDefault="00FD3803" w:rsidP="00FD380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7E20DE">
        <w:rPr>
          <w:rFonts w:asciiTheme="majorHAnsi" w:hAnsiTheme="majorHAnsi" w:cstheme="majorHAnsi"/>
          <w:b/>
          <w:bCs/>
          <w:sz w:val="24"/>
          <w:szCs w:val="24"/>
        </w:rPr>
        <w:t>2.5.1.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7A12A5">
        <w:rPr>
          <w:rFonts w:asciiTheme="majorHAnsi" w:hAnsiTheme="majorHAnsi" w:cstheme="majorHAnsi"/>
          <w:sz w:val="24"/>
          <w:szCs w:val="24"/>
        </w:rPr>
        <w:t>Para os serviços elencados abaixo, que fazem parte do catálogo do MP, os horários úteis poderão ser diferentes dos relacionados na tabela acima devido à imprevisibilidade e peculiaridade:</w:t>
      </w:r>
    </w:p>
    <w:p w14:paraId="4AC09B85" w14:textId="5A1B270A" w:rsidR="007A12A5" w:rsidRDefault="007A12A5" w:rsidP="00FD380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5EB58FC9" w14:textId="45B9D1E4" w:rsidR="007A12A5" w:rsidRPr="007A12A5" w:rsidRDefault="007A12A5" w:rsidP="00FD3803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  <w:t xml:space="preserve">a) </w:t>
      </w:r>
      <w:r w:rsidRPr="007A12A5"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  <w:t>ACOMPANHAMENTO TÉCNICO PARA EVENTOS</w:t>
      </w:r>
      <w:r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  <w:t>;</w:t>
      </w:r>
    </w:p>
    <w:p w14:paraId="2D900947" w14:textId="04B5DF3D" w:rsidR="007A12A5" w:rsidRPr="007A12A5" w:rsidRDefault="007A12A5" w:rsidP="00FD3803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  <w:t xml:space="preserve">b) </w:t>
      </w:r>
      <w:r w:rsidRPr="007A12A5"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  <w:t>MUDANÇAS DE ENDEREÇO</w:t>
      </w:r>
      <w:r>
        <w:rPr>
          <w:rFonts w:ascii="Calibri Light" w:eastAsia="Times New Roman" w:hAnsi="Calibri Light" w:cs="Calibri Light"/>
          <w:color w:val="000000"/>
          <w:sz w:val="24"/>
          <w:szCs w:val="24"/>
          <w:lang w:eastAsia="pt-BR"/>
        </w:rPr>
        <w:t>.</w:t>
      </w:r>
    </w:p>
    <w:p w14:paraId="5F1291F3" w14:textId="2A82B6F1" w:rsidR="007A12A5" w:rsidRDefault="007A12A5" w:rsidP="007E20D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73B0F265" w14:textId="73B6547D" w:rsidR="007E20DE" w:rsidRDefault="007E20DE" w:rsidP="007E20D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E20DE">
        <w:rPr>
          <w:rFonts w:asciiTheme="majorHAnsi" w:hAnsiTheme="majorHAnsi" w:cstheme="majorHAnsi"/>
          <w:b/>
          <w:bCs/>
          <w:sz w:val="24"/>
          <w:szCs w:val="24"/>
        </w:rPr>
        <w:t>2.6.</w:t>
      </w:r>
      <w:r w:rsidRPr="007E20DE">
        <w:rPr>
          <w:rFonts w:asciiTheme="majorHAnsi" w:hAnsiTheme="majorHAnsi" w:cstheme="majorHAnsi"/>
          <w:sz w:val="24"/>
          <w:szCs w:val="24"/>
        </w:rPr>
        <w:t xml:space="preserve"> O início da contagem do tempo de solução em horas inicia-se a partir do momento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E20DE">
        <w:rPr>
          <w:rFonts w:asciiTheme="majorHAnsi" w:hAnsiTheme="majorHAnsi" w:cstheme="majorHAnsi"/>
          <w:sz w:val="24"/>
          <w:szCs w:val="24"/>
        </w:rPr>
        <w:t xml:space="preserve">em que o chamado é escalonado pela Central de </w:t>
      </w:r>
      <w:r>
        <w:rPr>
          <w:rFonts w:asciiTheme="majorHAnsi" w:hAnsiTheme="majorHAnsi" w:cstheme="majorHAnsi"/>
          <w:sz w:val="24"/>
          <w:szCs w:val="24"/>
        </w:rPr>
        <w:t>Atendimento STI</w:t>
      </w:r>
      <w:r w:rsidRPr="007E20DE">
        <w:rPr>
          <w:rFonts w:asciiTheme="majorHAnsi" w:hAnsiTheme="majorHAnsi" w:cstheme="majorHAnsi"/>
          <w:sz w:val="24"/>
          <w:szCs w:val="24"/>
        </w:rPr>
        <w:t xml:space="preserve"> ou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E20DE">
        <w:rPr>
          <w:rFonts w:asciiTheme="majorHAnsi" w:hAnsiTheme="majorHAnsi" w:cstheme="majorHAnsi"/>
          <w:sz w:val="24"/>
          <w:szCs w:val="24"/>
        </w:rPr>
        <w:t xml:space="preserve">grupo de atendimento interno do </w:t>
      </w:r>
      <w:r>
        <w:rPr>
          <w:rFonts w:asciiTheme="majorHAnsi" w:hAnsiTheme="majorHAnsi" w:cstheme="majorHAnsi"/>
          <w:sz w:val="24"/>
          <w:szCs w:val="24"/>
        </w:rPr>
        <w:t>MP</w:t>
      </w:r>
      <w:r w:rsidRPr="007E20DE">
        <w:rPr>
          <w:rFonts w:asciiTheme="majorHAnsi" w:hAnsiTheme="majorHAnsi" w:cstheme="majorHAnsi"/>
          <w:sz w:val="24"/>
          <w:szCs w:val="24"/>
        </w:rPr>
        <w:t xml:space="preserve"> ou </w:t>
      </w:r>
      <w:r>
        <w:rPr>
          <w:rFonts w:asciiTheme="majorHAnsi" w:hAnsiTheme="majorHAnsi" w:cstheme="majorHAnsi"/>
          <w:sz w:val="24"/>
          <w:szCs w:val="24"/>
        </w:rPr>
        <w:t xml:space="preserve">da abertura pelo técnico da </w:t>
      </w:r>
      <w:r w:rsidRPr="007E20DE">
        <w:rPr>
          <w:rFonts w:asciiTheme="majorHAnsi" w:hAnsiTheme="majorHAnsi" w:cstheme="majorHAnsi"/>
          <w:sz w:val="24"/>
          <w:szCs w:val="24"/>
        </w:rPr>
        <w:t>CONTRATADA.</w:t>
      </w:r>
    </w:p>
    <w:p w14:paraId="34D4453C" w14:textId="4E70D228" w:rsidR="003960FF" w:rsidRDefault="003960FF" w:rsidP="007E20D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93B2DAF" w14:textId="1D0B340E" w:rsidR="003960FF" w:rsidRDefault="0019390E" w:rsidP="007E20D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bookmarkStart w:id="1" w:name="_Hlk83659812"/>
      <w:r w:rsidRPr="007C7641">
        <w:rPr>
          <w:rFonts w:asciiTheme="majorHAnsi" w:hAnsiTheme="majorHAnsi" w:cstheme="majorHAnsi"/>
          <w:b/>
          <w:bCs/>
          <w:sz w:val="24"/>
          <w:szCs w:val="24"/>
        </w:rPr>
        <w:t>2.7</w:t>
      </w:r>
      <w:bookmarkEnd w:id="1"/>
      <w:r>
        <w:rPr>
          <w:rFonts w:asciiTheme="majorHAnsi" w:hAnsiTheme="majorHAnsi" w:cstheme="majorHAnsi"/>
          <w:sz w:val="24"/>
          <w:szCs w:val="24"/>
        </w:rPr>
        <w:t xml:space="preserve">. O NMS </w:t>
      </w:r>
      <w:r w:rsidR="007C7641">
        <w:rPr>
          <w:rFonts w:asciiTheme="majorHAnsi" w:hAnsiTheme="majorHAnsi" w:cstheme="majorHAnsi"/>
          <w:sz w:val="24"/>
          <w:szCs w:val="24"/>
        </w:rPr>
        <w:t xml:space="preserve">para a solução </w:t>
      </w:r>
      <w:r>
        <w:rPr>
          <w:rFonts w:asciiTheme="majorHAnsi" w:hAnsiTheme="majorHAnsi" w:cstheme="majorHAnsi"/>
          <w:sz w:val="24"/>
          <w:szCs w:val="24"/>
        </w:rPr>
        <w:t>será avaliado conforme a classificação das comarcas nos grupos a seguir e não por tipo de serviço ou criticidade:</w:t>
      </w:r>
    </w:p>
    <w:p w14:paraId="6117B62D" w14:textId="23747615" w:rsidR="0019390E" w:rsidRDefault="0019390E" w:rsidP="007E20D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C0D8DD3" w14:textId="5AAE3CAE" w:rsidR="0019390E" w:rsidRPr="0019390E" w:rsidRDefault="0019390E" w:rsidP="001E306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a) </w:t>
      </w:r>
      <w:r w:rsidRPr="008F6CB1">
        <w:rPr>
          <w:rFonts w:asciiTheme="majorHAnsi" w:hAnsiTheme="majorHAnsi" w:cstheme="majorHAnsi"/>
          <w:b/>
          <w:bCs/>
          <w:sz w:val="24"/>
          <w:szCs w:val="24"/>
        </w:rPr>
        <w:t>CIDADES POLO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654168">
        <w:rPr>
          <w:rFonts w:asciiTheme="majorHAnsi" w:hAnsiTheme="majorHAnsi" w:cstheme="majorHAnsi"/>
          <w:sz w:val="24"/>
          <w:szCs w:val="24"/>
        </w:rPr>
        <w:t>-</w:t>
      </w:r>
      <w:r>
        <w:rPr>
          <w:rFonts w:asciiTheme="majorHAnsi" w:hAnsiTheme="majorHAnsi" w:cstheme="majorHAnsi"/>
          <w:sz w:val="24"/>
          <w:szCs w:val="24"/>
        </w:rPr>
        <w:t xml:space="preserve"> São cidades que o MP sugere como polo de determinadas localidades, a qual será responsável pelos atendimentos nas cidades menores ao seu arredor.</w:t>
      </w:r>
      <w:r w:rsidR="000173D6">
        <w:rPr>
          <w:rFonts w:asciiTheme="majorHAnsi" w:hAnsiTheme="majorHAnsi" w:cstheme="majorHAnsi"/>
          <w:sz w:val="24"/>
          <w:szCs w:val="24"/>
        </w:rPr>
        <w:t xml:space="preserve"> Normalmente são cidades maiores, com melhor infraestrutura</w:t>
      </w:r>
      <w:r w:rsidR="00654168">
        <w:rPr>
          <w:rFonts w:asciiTheme="majorHAnsi" w:hAnsiTheme="majorHAnsi" w:cstheme="majorHAnsi"/>
          <w:sz w:val="24"/>
          <w:szCs w:val="24"/>
        </w:rPr>
        <w:t xml:space="preserve"> e onde a CONTRATADA poderá alocar seu técnico volante.</w:t>
      </w:r>
    </w:p>
    <w:p w14:paraId="5BB4E466" w14:textId="4441ADC0" w:rsidR="0019390E" w:rsidRDefault="00732B93" w:rsidP="007C76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b</w:t>
      </w:r>
      <w:r w:rsidR="001E3061">
        <w:rPr>
          <w:rFonts w:asciiTheme="majorHAnsi" w:hAnsiTheme="majorHAnsi" w:cstheme="majorHAnsi"/>
          <w:sz w:val="24"/>
          <w:szCs w:val="24"/>
        </w:rPr>
        <w:t xml:space="preserve">) </w:t>
      </w:r>
      <w:r w:rsidR="0019390E" w:rsidRPr="008F6CB1">
        <w:rPr>
          <w:rFonts w:asciiTheme="majorHAnsi" w:hAnsiTheme="majorHAnsi" w:cstheme="majorHAnsi"/>
          <w:b/>
          <w:bCs/>
          <w:sz w:val="24"/>
          <w:szCs w:val="24"/>
        </w:rPr>
        <w:t>NMS 1</w:t>
      </w:r>
      <w:r w:rsidR="001E3061">
        <w:rPr>
          <w:rFonts w:asciiTheme="majorHAnsi" w:hAnsiTheme="majorHAnsi" w:cstheme="majorHAnsi"/>
          <w:sz w:val="24"/>
          <w:szCs w:val="24"/>
        </w:rPr>
        <w:t xml:space="preserve"> </w:t>
      </w:r>
      <w:r w:rsidR="008F6CB1">
        <w:rPr>
          <w:rFonts w:asciiTheme="majorHAnsi" w:hAnsiTheme="majorHAnsi" w:cstheme="majorHAnsi"/>
          <w:sz w:val="24"/>
          <w:szCs w:val="24"/>
        </w:rPr>
        <w:t>-</w:t>
      </w:r>
      <w:r w:rsidR="001E3061">
        <w:rPr>
          <w:rFonts w:asciiTheme="majorHAnsi" w:hAnsiTheme="majorHAnsi" w:cstheme="majorHAnsi"/>
          <w:sz w:val="24"/>
          <w:szCs w:val="24"/>
        </w:rPr>
        <w:t xml:space="preserve"> </w:t>
      </w:r>
      <w:r w:rsidR="007C7641">
        <w:rPr>
          <w:rFonts w:asciiTheme="majorHAnsi" w:hAnsiTheme="majorHAnsi" w:cstheme="majorHAnsi"/>
          <w:sz w:val="24"/>
          <w:szCs w:val="24"/>
        </w:rPr>
        <w:t>Grupo de cidade de acordo com as distâncias das cidades polo ou de difícil acesso.</w:t>
      </w:r>
    </w:p>
    <w:p w14:paraId="45AAF133" w14:textId="4E4888FA" w:rsidR="0019390E" w:rsidRDefault="00732B93" w:rsidP="007C76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</w:t>
      </w:r>
      <w:r w:rsidR="001E3061">
        <w:rPr>
          <w:rFonts w:asciiTheme="majorHAnsi" w:hAnsiTheme="majorHAnsi" w:cstheme="majorHAnsi"/>
          <w:sz w:val="24"/>
          <w:szCs w:val="24"/>
        </w:rPr>
        <w:t xml:space="preserve">) </w:t>
      </w:r>
      <w:r w:rsidR="0019390E" w:rsidRPr="008F6CB1">
        <w:rPr>
          <w:rFonts w:asciiTheme="majorHAnsi" w:hAnsiTheme="majorHAnsi" w:cstheme="majorHAnsi"/>
          <w:b/>
          <w:bCs/>
          <w:sz w:val="24"/>
          <w:szCs w:val="24"/>
        </w:rPr>
        <w:t>NMS 2</w:t>
      </w:r>
      <w:r w:rsidR="001E3061">
        <w:rPr>
          <w:rFonts w:asciiTheme="majorHAnsi" w:hAnsiTheme="majorHAnsi" w:cstheme="majorHAnsi"/>
          <w:sz w:val="24"/>
          <w:szCs w:val="24"/>
        </w:rPr>
        <w:t xml:space="preserve"> - </w:t>
      </w:r>
      <w:r w:rsidR="007C7641">
        <w:rPr>
          <w:rFonts w:asciiTheme="majorHAnsi" w:hAnsiTheme="majorHAnsi" w:cstheme="majorHAnsi"/>
          <w:sz w:val="24"/>
          <w:szCs w:val="24"/>
        </w:rPr>
        <w:t>Grupo de cidade de acordo com as distâncias das cidades polo ou de difícil acesso.</w:t>
      </w:r>
    </w:p>
    <w:p w14:paraId="49F40AB1" w14:textId="6DED50FB" w:rsidR="0019390E" w:rsidRDefault="00732B93" w:rsidP="007C76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</w:t>
      </w:r>
      <w:r w:rsidR="001E3061">
        <w:rPr>
          <w:rFonts w:asciiTheme="majorHAnsi" w:hAnsiTheme="majorHAnsi" w:cstheme="majorHAnsi"/>
          <w:sz w:val="24"/>
          <w:szCs w:val="24"/>
        </w:rPr>
        <w:t xml:space="preserve">) </w:t>
      </w:r>
      <w:r w:rsidR="0019390E" w:rsidRPr="008F6CB1">
        <w:rPr>
          <w:rFonts w:asciiTheme="majorHAnsi" w:hAnsiTheme="majorHAnsi" w:cstheme="majorHAnsi"/>
          <w:b/>
          <w:bCs/>
          <w:sz w:val="24"/>
          <w:szCs w:val="24"/>
        </w:rPr>
        <w:t>NMS 3</w:t>
      </w:r>
      <w:r w:rsidR="001E3061">
        <w:rPr>
          <w:rFonts w:asciiTheme="majorHAnsi" w:hAnsiTheme="majorHAnsi" w:cstheme="majorHAnsi"/>
          <w:sz w:val="24"/>
          <w:szCs w:val="24"/>
        </w:rPr>
        <w:t xml:space="preserve"> -</w:t>
      </w:r>
      <w:r w:rsidR="007C7641" w:rsidRPr="007C7641">
        <w:rPr>
          <w:rFonts w:asciiTheme="majorHAnsi" w:hAnsiTheme="majorHAnsi" w:cstheme="majorHAnsi"/>
          <w:sz w:val="24"/>
          <w:szCs w:val="24"/>
        </w:rPr>
        <w:t xml:space="preserve"> </w:t>
      </w:r>
      <w:r w:rsidR="007C7641">
        <w:rPr>
          <w:rFonts w:asciiTheme="majorHAnsi" w:hAnsiTheme="majorHAnsi" w:cstheme="majorHAnsi"/>
          <w:sz w:val="24"/>
          <w:szCs w:val="24"/>
        </w:rPr>
        <w:t>Grupo de cidade de acordo com as distâncias das cidades polo ou de difícil acesso.</w:t>
      </w:r>
    </w:p>
    <w:p w14:paraId="644A783E" w14:textId="307E9FC0" w:rsidR="0019390E" w:rsidRDefault="00732B93" w:rsidP="007C76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e</w:t>
      </w:r>
      <w:r w:rsidR="001E3061">
        <w:rPr>
          <w:rFonts w:asciiTheme="majorHAnsi" w:hAnsiTheme="majorHAnsi" w:cstheme="majorHAnsi"/>
          <w:sz w:val="24"/>
          <w:szCs w:val="24"/>
        </w:rPr>
        <w:t xml:space="preserve">) </w:t>
      </w:r>
      <w:r w:rsidR="0019390E" w:rsidRPr="008F6CB1">
        <w:rPr>
          <w:rFonts w:asciiTheme="majorHAnsi" w:hAnsiTheme="majorHAnsi" w:cstheme="majorHAnsi"/>
          <w:b/>
          <w:bCs/>
          <w:sz w:val="24"/>
          <w:szCs w:val="24"/>
        </w:rPr>
        <w:t>NMS 4</w:t>
      </w:r>
      <w:r w:rsidR="001E3061">
        <w:rPr>
          <w:rFonts w:asciiTheme="majorHAnsi" w:hAnsiTheme="majorHAnsi" w:cstheme="majorHAnsi"/>
          <w:sz w:val="24"/>
          <w:szCs w:val="24"/>
        </w:rPr>
        <w:t xml:space="preserve"> -</w:t>
      </w:r>
      <w:r w:rsidR="007C7641" w:rsidRPr="007C7641">
        <w:rPr>
          <w:rFonts w:asciiTheme="majorHAnsi" w:hAnsiTheme="majorHAnsi" w:cstheme="majorHAnsi"/>
          <w:sz w:val="24"/>
          <w:szCs w:val="24"/>
        </w:rPr>
        <w:t xml:space="preserve"> </w:t>
      </w:r>
      <w:r w:rsidR="007C7641">
        <w:rPr>
          <w:rFonts w:asciiTheme="majorHAnsi" w:hAnsiTheme="majorHAnsi" w:cstheme="majorHAnsi"/>
          <w:sz w:val="24"/>
          <w:szCs w:val="24"/>
        </w:rPr>
        <w:t>Grupo de cidade de acordo com as distâncias das cidades polo ou de difícil acesso.</w:t>
      </w:r>
    </w:p>
    <w:p w14:paraId="68DF89E8" w14:textId="56886F73" w:rsidR="007E20DE" w:rsidRDefault="007E20DE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44D2C3B" w14:textId="0B44DC4D" w:rsidR="007C7641" w:rsidRDefault="007C7641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Tabela de NMS de cada cidade:</w:t>
      </w:r>
    </w:p>
    <w:p w14:paraId="6BC43DC0" w14:textId="77777777" w:rsidR="005C58B0" w:rsidRDefault="005C58B0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W w:w="7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2740"/>
        <w:gridCol w:w="1740"/>
      </w:tblGrid>
      <w:tr w:rsidR="00732B93" w:rsidRPr="00732B93" w14:paraId="75A2C656" w14:textId="77777777" w:rsidTr="00732B93">
        <w:trPr>
          <w:trHeight w:val="792"/>
          <w:jc w:val="center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F07169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Comarcas MPMG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DFA62F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Classificação NMS</w:t>
            </w:r>
            <w:r w:rsidRPr="00732B9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br/>
            </w:r>
            <w:r w:rsidRPr="00732B93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pt-BR"/>
              </w:rPr>
              <w:t>Serviços ITOP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9B37BD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SLA</w:t>
            </w:r>
            <w:r w:rsidRPr="00732B9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br/>
            </w:r>
            <w:r w:rsidRPr="00732B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(em horas úteis)</w:t>
            </w:r>
          </w:p>
        </w:tc>
      </w:tr>
      <w:tr w:rsidR="00732B93" w:rsidRPr="00732B93" w14:paraId="3BE48A6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9FCC5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ABAETE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6F5CF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44DE8B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0E7495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9F820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ABRE CAMPO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4C237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EF8FBF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F86645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F545D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ACUCENA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84AAD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39AAA5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220D6F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C50E90" w14:textId="74B80068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ÁGUAS</w:t>
            </w: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FORMOSAS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CC8EC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58ECB7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080E9B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E3C52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AIMORES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D0F5A1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0FFCDA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5B26307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92E2D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AIURUOCA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15B49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DBEC8B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C2C0C9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1D992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ALEM PARAIBA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18A0E5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854116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EB21FF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EC958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ALFENAS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F3022F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4BA6B4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137EFA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819D2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ALMENARA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1779BA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49AC9A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2EFBF499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F1B29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ALPINOPOLIS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5DD58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2D5612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A81AA2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E3619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ALTO RIO DOCE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2450D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43E70F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DBBB43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69408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ALVINOPOLIS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DD7B3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ECDF1A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0B8844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FD45B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ANDRADAS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68965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E5C29B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B54118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B87AE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ANDRELANDIA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D4EDBB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54FA40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1D0B17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32683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ARACUAI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FD450C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F2BE3D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2A1DE6A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35979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ARAGUARI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0683C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9FB55F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FABB84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26938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ARAXA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AF6430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475A0E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5C710C1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CA6D1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ARCOS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C8D72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4F23F3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646BCE0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E9644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AREADO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BA0D0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F91C53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0886B2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C8893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ARINOS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449A0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CD7093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7D86F2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84770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BAEPENDI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D77E5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617BDC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3766A80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2C3E2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BAMBUI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5906A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B602B9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8431B0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E06E2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BARAO DE COCAIS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EF2DE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EC0DF4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728C243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71EDF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BARBACENA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AC3A6B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EE000D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1C49F7B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557D1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BARROSO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AC96A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71B459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4D11B1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B202D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BELO HORIZONTE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4241BF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851CA7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205237D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09DFE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BELO VALE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DEAB5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7609C2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9CFF9A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35002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BETIM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52E7B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  <w:t>GRUPO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88FA59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32B93" w:rsidRPr="00732B93" w14:paraId="65D0698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A9622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BICAS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27F80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B63917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C1E760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6E590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BOA ESPERANCA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59753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5F1E65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EAD862B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A24C3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BOCAIUVA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85204C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D8E7F1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34C4AED0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00F50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BOM DESPACHO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9C55D2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394210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1DC9769B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73392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BOM SUCESSO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6473F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3C1D30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803698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D7E19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BONFIM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F62A0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6B850E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FDB5C6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F45D2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BONFINOPOLIS DE MINAS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A747D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E7CABE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A1314A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D7426E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BORDA DA MATA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04EC5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3ECAF6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320BFAB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0B667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BOTELHOS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67A8D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4C6366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7B6CAF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65BED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BRASILIA DE MINAS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570F0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2E85FF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C7E83D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955B1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BRASOPOLIS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D3864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3D20E6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D45592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C95B35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BRUMADINHO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0CF1D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9A6563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57F30CE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7A5F0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BUENO BRANDAO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9D317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E7E8CF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F5B5F6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4257F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BUENOPOLIS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35E0C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BFDB6D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A9C855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68708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BURITIS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B0B62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A49570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EB4F44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B4B76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CABO VERDE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ED690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AE2ED4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A39B02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0B8EC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CACHOEIRA DE MINAS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71131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1F5B55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FD8D34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228A0B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CAETE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A977D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F66A51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72CB1B1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2E15F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CALDAS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0CC5D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80FD77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8AA7F0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DB608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CAMANDUCAIA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12073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1AB6E1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69E552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D73AB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CAMBUI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F4EB0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4E9563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4C1F6A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36723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CAMBUQUIRA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C8A42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E4DABB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CA8F04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21519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CAMPANHA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43184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E07CF5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6D19D3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16A0D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CAMPESTRE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2467A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AA8BFC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02D767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8A219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CAMPINA VERDE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37CEC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003E32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68ECF1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26179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CAMPO BELO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F6387F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865057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B3FFDD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AB75A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CAMPOS ALTOS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CE634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BC2CD0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F0DFB5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F96CB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CAMPOS GERAIS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CD1D1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6E30A4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6BF215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711A1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CANAPOLIS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03C9F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868C7A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E4CE32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6FB74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CANDEIAS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1D6745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B38D4E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86C196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B360C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CAPELINHA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A93A34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CEAD7F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03ED778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16D21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CAPINOPOLIS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85AD9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7625F4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B6073D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0EC53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CARANDAI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AFB22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4527BB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2C2D70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48FBE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CARANGOLA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F5F13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632B7D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601EE2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BFAB9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CARATINGA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F26928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5CF1FC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4D2A9BC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19389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CARLOS CHAGAS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9DA39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F99DFC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7173A7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A7DE7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CARMO DA MATA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0E50A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D38CCD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7E9ADE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2A78F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CARMO DE MINAS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705DA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2C4833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E1EC1E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C0DB6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CARMO DO CAJURU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AE7EA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83E6E6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374B51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02B71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CARMO DO PARANAIBA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37530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178698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19349E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54C9F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CARMO DO RIO CLARO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2D3EE8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773D3D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920ED6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88137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CARMOPOLIS DE MINAS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608F0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05CF49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59DA0E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411F8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CASSIA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63575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E1ACFA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384750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325FD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CATAGUASES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6945FB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5283BA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045255D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89F90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CAXAMBU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22CAC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CC9C9E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FFFEAB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B3ED2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CLAUDIO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9EA98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BDB1D4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D819A1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DC3CD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CONCEICAO DAS ALAGOAS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17776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A4C55B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B603FF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02005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CONCEICAO DO MATO DENTRO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7D3A6C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DB106D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E34F149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81F8A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CONCEICAO DO RIO VERDE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2D4BC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BBFF55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3B309A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196B1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CONGONHAS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2D343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339991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487F91C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86470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CONQUISTA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5EA41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1C9DF1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BE34FB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0849C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CONSELHEIRO LAFAIETE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602F98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B2BD6F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4A9381F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754AD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CONSELHEIRO PENA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C3DDA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51B7CE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6F1BD3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ED7E4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CONTAGEM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114CD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  <w:t>GRUPO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BBCD98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32B93" w:rsidRPr="00732B93" w14:paraId="5305167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F521E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CORACAO DE JESUS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23625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5810E0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9E0390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3C865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CORINTO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FB662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08B44E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171AA40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F9725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COROMANDEL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A4BD3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7FC9F2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CF51ED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9D3D5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CORONEL FABRICIANO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B47995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FF0000"/>
                <w:lang w:eastAsia="pt-BR"/>
              </w:rPr>
              <w:t>GRUPO 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4D14FF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32B93" w:rsidRPr="00732B93" w14:paraId="3F7D01C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AC870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CRISTINA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C4F37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1BD8AA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05D3F2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B9483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CRUZILIA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4135C0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5BEB61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F580E3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4C224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CURVELO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7CC656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75ABED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5277BB3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25C16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DIAMANTINA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3793E1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D50090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69A26C2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5727F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DIVINO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A524E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28529D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36538E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71CE31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DIVINOPOLIS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A410D6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CAAE6C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45F7D10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44445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DORES DO INDAIA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FDA7D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41C1FA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6BE046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1B586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ELOI MENDES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1A62B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A4A12B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65B0D2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2BC97B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ENTRE RIOS DE MINAS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16658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E4208D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62922F7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148F9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ERVALIA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D4BE5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D97C5F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298F55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D34559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ESMERALDAS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C4DF9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AC1A9B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0757D38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093AB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ESPERA FELIZ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1D463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01C438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DDF6FE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59FC1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ESPINOSA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27E9D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843033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29B19C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D5EF9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ESTRELA DO SUL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54CCB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93F75E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F48348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39A31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EUGENOPOLIS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3380F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3E7D0F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5AB491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14CE2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EXTREMA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3497B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1AD052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0A5C11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1FB95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FERROS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1725F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E182DE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6F5437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EDAF5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FORMIGA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66BFBC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7A7445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0FB4BC2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29731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FRANCISCO SA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2FEFF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1150D8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C1EEFC0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A1E76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FRUTAL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538053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12D90F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2E517B3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E0966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GALILEIA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F6DEC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4CD981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1F6112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F1797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GOVERNADOR VALADARES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8CD03A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C11CD1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5365432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FD9DC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GRAO MOGOL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79A982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0CB541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420AF8F0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CF133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GUANHAES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92177E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401BF0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6593C74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FCF74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GUAPE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A6AAA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CED459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6592B8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5036A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GUARANESIA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D4E3C7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D71EB3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BFF504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E749E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GUARANI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0C2DA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F3FC1E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0DF8BA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B8847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GUAXUPE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BDE78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967DEE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2200E8B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FE4F6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IBIA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39F1C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EFE055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EB76EE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DADF9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IBIRACI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BFC9F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5B2FD9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EAA623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27A1E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IBIRITE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17C493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8123C9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2B76372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87A22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IGARAPE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64882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2C7F10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40936AE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2E304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IGUATAMA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FDEEB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FBC299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4A0523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7907D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INHAPIM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2EC0D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4A8A3C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485759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80413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IPANEMA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53687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EDCB7D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397935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FC1A0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IPATINGA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87EB2D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FA0B6F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CEE349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FC759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ITABIRA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8387E9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A5D6B6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E26F45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65884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ITABIRITO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2B22B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CE0263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1DB0A2BB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7921D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ITAGUARA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D15478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466900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641EF279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5FA45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ITAJUBA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C30979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F344A9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59B54A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4907D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ITAMARANDIBA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BD9A1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2CC606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712A2A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30AEFC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ITAMBACURI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9D416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CE2779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CABE37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F7204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ITAMOGI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9D6F4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9C2AE7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1E2E5A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4357E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ITAMONTE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91024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11230B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1102AF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90C1A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ITANHANDU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6143C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271567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5F7AB0B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4E187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ITANHOMI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0E081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C59394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56BC50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6992B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ITAPAGIPE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2D9E5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B213E9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F53A8C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71AB8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ITAPECERICA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DCD3C2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58A225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18E3AA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7F10A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ITAUNA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AF4E4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05BEC8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555A153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6E092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ITUIUTABA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62845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E7B257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20517AB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ED7D2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ITUMIRIM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E64F2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E766D7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83CCD1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DCAED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ITURAMA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2C667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B62CC1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71EB38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9609A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JABOTICATUBAS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FC70D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48255B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6C219D8B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DB2E4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JACINTO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8AE53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98706E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0F13B3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A5C97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JACUI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2ED0B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608F6C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C01F90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7A7D6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JACUTINGA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29EE5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AA9B7E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707239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BA898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JAIBA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3A1A8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5180F1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3E12B1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EC5F7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JANAUBA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216763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2C2526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0E5AC53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3FD99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JANUARIA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C8C6A5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1D7C98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1B67B73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4C96E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JEQUERI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4650D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89947E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6B343E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ED8EF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JEQUITINHONHA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9200C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434BFE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1B1E82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64000D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JOAO MONLEVADE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06D9D8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84171A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4211328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254F1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JOAO PINHEIRO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57A3C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033109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DA942B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CC103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JUIZ DE FORA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79674B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208FB9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01863E6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709B4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LAGOA DA PRATA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00D85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3795A3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04E2B9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13DFA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LAGOA SANTA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77463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1CE3ED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427351C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1EB21B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LAJINHA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79258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6A065E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9B47DC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14EB8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LAMBARI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9B6DC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3CF7B2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2225D0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4A29B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LAVRAS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30077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19AFE8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29ECFCD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5797E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LEOPOLDINA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6C5CE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A34E2C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A3FE1D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AC399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LIMA DUARTE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12B2BC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03A5E4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B0DE7A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C72FC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LUZ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7817E4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DD6231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3221C9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7CBC8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MACHADO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5925C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A0A95C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42D5CB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AF800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MALACACHETA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CF8F1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EB0800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4D377F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4BE60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MANGA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C5525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1F3E63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3934F5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AE0A1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MANHUACU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2C6A3A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981CC9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40FBE139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56BDA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MANHUMIRIM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B77B3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8FF30B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C67883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FC294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MANTENA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9C7DC3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357DA8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2F47B4F9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E1AD0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MAR DE ESPANHA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B6BEF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3C95ED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DD0A82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F672A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MARIANA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991B0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DADC0F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48E14FF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8CF097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MARTINHO CAMPOS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AB611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EB88C0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ABE761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C6C6D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MATEUS LEME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C74B2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29BB6B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75C33E6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C5D6E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MATIAS BARBOSA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D25EB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0897E6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06EE6B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E3D374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MATOZINHOS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7F6EF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CD2074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43201AA9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96013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MEDINA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AB8F1F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4288FC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C6D831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AB91A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MERCES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0049E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C1F00C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79F522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4A2CE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MESQUITA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A921A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B7C38E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AA4DB8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206FE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MINAS NOVAS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71A57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3E4C6A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FC6551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86264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MIRADOURO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783F9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A2CB27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A0301F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BA59F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MIRAI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1A756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016E95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7A0224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6FBD5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MONTALVANIA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BEC30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64D1EB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6FFA01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4FE8C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MONTE ALEGRE DE MINAS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A275E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4922E1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D73CDF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AC995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MONTE AZUL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383B7C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F2D71C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43EADE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EB2612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MONTE BELO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46649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38D067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F10B1C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A204C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MONTE CARMELO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9E374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5BBC21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015BB4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813AE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MONTE SANTO DE MINAS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BE2D7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0E36E9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A292DA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BF076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MONTE SIAO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8D095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8AC042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0969FE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8CA454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MONTES CLAROS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2D173A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850032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51AA059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81307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MORADA NOVA DE MINAS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2E27D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5BC3E2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194BA10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A6139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MURIAE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84AE44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C24F9E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291BC62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B2BDC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MUTUM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28079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7B8D6F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B93E87B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98CB84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MUZAMBINHO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856E6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7E948A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2177C3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4AA60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NANUQUE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ED0316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4036A7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2FB00FD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04497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NATERCIA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83B9D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57C615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4FB91B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5C89E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NEPOMUCENO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22C10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554E5A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398584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211BC9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NOVA ERA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7E00D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5F42E1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66D2EA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7EAF2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NOVA LIMA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12101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100CAB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18C9C89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A2F58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NOVA PONTE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B360B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79135C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F46B55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21683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NOVA RESENDE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A8605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2840F2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0D0A40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A6D65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NOVA SERRANA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78BED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83EEB2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EFC994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310DA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NOVO CRUZEIRO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E5EEE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B0BCE7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EEA560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91F24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OLIVEIRA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909007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9647BB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E5E022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F2EF6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OURO BRANCO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D750B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740071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22D4B6A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785A6D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OURO FINO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5DD4E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3BC88B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146CB9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711D0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OURO PRETO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F73A45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27518D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3F720D6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FD57B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PALMA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1BDF7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D5921C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111B52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7861F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PARA DE MINAS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653E44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B69489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B95E07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60324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PARACATU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8767B3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462564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26A241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FD08E3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PARAGUACU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EEBD5B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87317E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0157E4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F727F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PARAISOPOLIS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C650E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31AA41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77EA60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99B8D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PARAOPEBA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55DF0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85A33B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457FF73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B5583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PASSA QUATRO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068D8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E71240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269D13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3C98B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PASSA TEMPO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BB1E6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98A870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99E38B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8BBFA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PASSOS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C44955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E2196A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1A6975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5F1FA4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PATOS DE MINAS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F1C3C8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94BF29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6D3B918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F08FAF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PATROCINIO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69184A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79B55E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7FB84E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14BBA1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PECANHA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130005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989011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199233B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27736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PEDRA AZUL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F841C3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A3AB72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00FB672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D671F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PEDRALVA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DF921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CF5138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B4064D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B2259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PEDRO LEOPOLDO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587EC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60364D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4CBF48B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068A88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PERDIZES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160D8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B11964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93F9AA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156227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PERDOES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0745A9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AC3166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D31634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1CD0B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PIRANGA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47F9A0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E43E19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2CB59EB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BA47F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PIRAPETINGA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68099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D45333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B2D9ED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454D0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PIRAPORA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3A922B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AA6C70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3F3E5FD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032CB3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PITANGUI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7AB9AA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D59F5F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B6EF96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EED99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PIUMHI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1F9CE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BD3123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20795F9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630FC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POCO FUNDO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612EF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552B1B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E02CA6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5461E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POCOS DE CALDAS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F3D543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ED4350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5F9244A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C1B6CC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POMPEU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328809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3D9A4C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711FE1B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9615C0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PONTE NOVA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714D88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5C2A3C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530C987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84E328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PORTEIRINHA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F5C51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1966E2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A7420F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43212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POUSO ALEGRE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B5C511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F9F39A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4A564D9B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20DD3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PRADOS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D3B07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325C07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109B82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EC171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PRATA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B3F8B4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FCEF13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CE7153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EBA2B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PRATAPOLIS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6CD1BF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5B5DCD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66AE16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253C9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PRESIDENTE OLEGARIO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92387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F8CC4E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82FA603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56268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RAUL SOARES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11CC0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ECE376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581CB4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007AC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RESENDE COSTA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73459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94274A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BD3DD3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5FA3C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RESPLENDOR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31AEC5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AE9F11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78E512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D9A42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RIBEIRAO DAS NEVES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D7B2F9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  <w:t>GRUPO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9DE131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32B93" w:rsidRPr="00732B93" w14:paraId="7B8C104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9CB7D0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RIO CASCA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E87B90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7D117D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C245CB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758919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RIO NOVO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BD5163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8C1C16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D9BD4D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A058DF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RIO PARANAIBA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224A43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2BB7C4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4BC806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41DBA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RIO PARDO DE MINAS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95814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58E075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CA4405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97BE0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RIO PIRACICABA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62B42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BA5A47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075D999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44A61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RIO POMBA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A4967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D2C884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7AAE32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29A46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RIO PRETO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963F3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B041BC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F5D379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1D8658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RIO VERMELHO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BB74C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37D0CB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CA6D43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2BADA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SABARA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B084F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548235"/>
                <w:lang w:eastAsia="pt-BR"/>
              </w:rPr>
              <w:t>GRUPO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2E9567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10</w:t>
            </w:r>
          </w:p>
        </w:tc>
      </w:tr>
      <w:tr w:rsidR="00732B93" w:rsidRPr="00732B93" w14:paraId="1D339DA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727482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SABINOPOLIS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907A67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589A96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1FE882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034822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SACRAMENTO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9714A7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A42713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9FF474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BAF27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SALINAS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AF4FAC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34570A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20FB83B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5F3B4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SANTA BARBARA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70F4C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16B006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347BF4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F855C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SANTA LUZIA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FF6E6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  <w:t>GRUPO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23B981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32B93" w:rsidRPr="00732B93" w14:paraId="2B480B2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81840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SANTA MARIA DO SUACUI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B2985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78C453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11CFA0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5E0852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SANTA RITA DE CALDAS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161D70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184076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9C1C28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FB0788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SANTA RITA DO SAPUCAI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00D478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87E20E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32A50C06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50386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SANTA VITORIA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5911B0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AC6407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FFA2E2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0CB0B6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SANTO ANTONIO DO MONTE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809A3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8A86A1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7F20AE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CAA9F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SANTOS DUMONT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8E79AA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82614A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5AEBE0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9A06E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SAO DOMINGOS DO PRATA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07BFD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757283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8A550D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BC78D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SAO FRANCISCO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74C4B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2AAAC6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FF6380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91B75B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SAO GONCALO DO SAPUCAI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7FC20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9424FA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218D449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3CFF1C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SAO GOTARDO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B7C4B7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A67258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E4F922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94DFB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SAO JOAO DA PONTE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358531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E7875E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A731B1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A7CD5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SAO JOAO DEL REI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97D929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16E95B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4FCEE4D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E2703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SAO JOAO DO PARAISO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F785F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3DAE6A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F3A63F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F2ED07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SAO JOAO EVANGELISTA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20071C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61A6FA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03103D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1AA06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SAO JOAO NEPOMUCENO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E87570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92233FB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4749BA6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6E33C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SAO LOURENCO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5C4B10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5C9518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4CDFEAA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7FEB5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SAO ROMAO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7422C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265F7C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1B3447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39123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SAO ROQUE DE MINAS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97C4E6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0D976E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95C09D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55C30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SAO SEBASTIAO DO PARAISO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6278F7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6B7198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02CE082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F2723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SENADOR FIRMINO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214A48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CF80B1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932D40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51AF9A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SERRO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6E8A52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614DB6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8532267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DFC7B1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SETE LAGOAS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0BE35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  <w:t>GRUPO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51CAE2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32B93" w:rsidRPr="00732B93" w14:paraId="1861DED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5BC7D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SILVIANOPOLIS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40DAD8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BC7505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29BD520A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AEB1A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TAIOBEIRAS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1E21B7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A43E53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EB0BA8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01020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TARUMIRIM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B8A44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A8440A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5DC3CA0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CF0BD1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TEIXEIRAS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A91D77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804DDF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6A4D8D2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B2A806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TEOFILO OTONI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88DC88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253220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58B9DE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C2E1CB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TIMOTEO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106DC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14F2D5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13F72B9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8366AD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TIROS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AAD503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5EAF17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26E8F3F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20F80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TOMBOS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D7EFB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013609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9A161B2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7A5BC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TRES CORACOES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F1F866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773341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2D33091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2DA44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TRES MARIAS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503537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4BA5CDC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5D0038E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AFB012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TRES PONTAS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67B37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75BEF8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396E55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C94A8B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TUPACIGUARA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1AA0A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E90C9B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0AE66DED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EE92AA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TURMALINA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1504C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B66340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C1ED15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13C2D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UBA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22760B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BB7254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4E390989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552C72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UBERABA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3B02D3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8C37A5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6C9FB068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2FB3D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UBERLANDIA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14497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6752C01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39C6386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53F6A4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UNAI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DC5625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BE1A010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7AEBC1AE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46E1F1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VARGINHA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FAC334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5C38679C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1CF74A2C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17233A3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VARZEA DA PALMA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33BEC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D2A5B24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360A681B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5E54882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VAZANTE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1B8AD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3AAAF0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18DF2B54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8489A3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VESPASIANO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4520C79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0070C0"/>
                <w:lang w:eastAsia="pt-BR"/>
              </w:rPr>
              <w:t>GRUPO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7AB55086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</w:tr>
      <w:tr w:rsidR="00732B93" w:rsidRPr="00732B93" w14:paraId="30ED0325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48DF8B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VICOSA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58BCEC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C65911"/>
                <w:lang w:eastAsia="pt-BR"/>
              </w:rPr>
              <w:t>CIDADES POLO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2F88DF58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</w:tr>
      <w:tr w:rsidR="00732B93" w:rsidRPr="00732B93" w14:paraId="04568619" w14:textId="77777777" w:rsidTr="00732B93">
        <w:trPr>
          <w:trHeight w:val="288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F9E638F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VIRGINOPOLIS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A5E1281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6A6A6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15F8C97D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  <w:tr w:rsidR="00732B93" w:rsidRPr="00732B93" w14:paraId="7415AEAF" w14:textId="77777777" w:rsidTr="00732B93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6631DB7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VISCONDE DO RIO BRANCO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377A48A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b/>
                <w:bCs/>
                <w:color w:val="806000"/>
                <w:lang w:eastAsia="pt-BR"/>
              </w:rPr>
              <w:t>GRUPO 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FEFF84E" w14:textId="77777777" w:rsidR="00732B93" w:rsidRPr="00732B93" w:rsidRDefault="00732B93" w:rsidP="00732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32B93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</w:tr>
    </w:tbl>
    <w:p w14:paraId="0A05CA09" w14:textId="446E6343" w:rsidR="007A12A5" w:rsidRDefault="007A12A5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B9DD257" w14:textId="113B1232" w:rsidR="007C7641" w:rsidRDefault="007C7641" w:rsidP="007C764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7C7641">
        <w:rPr>
          <w:rFonts w:asciiTheme="majorHAnsi" w:hAnsiTheme="majorHAnsi" w:cstheme="majorHAnsi"/>
          <w:b/>
          <w:bCs/>
          <w:sz w:val="24"/>
          <w:szCs w:val="24"/>
        </w:rPr>
        <w:t>2.7.1</w:t>
      </w:r>
      <w:r>
        <w:rPr>
          <w:rFonts w:asciiTheme="majorHAnsi" w:hAnsiTheme="majorHAnsi" w:cstheme="majorHAnsi"/>
          <w:sz w:val="24"/>
          <w:szCs w:val="24"/>
        </w:rPr>
        <w:t>. A planilha completa com informações de Região, sugestão de polos</w:t>
      </w:r>
      <w:r w:rsidR="000C468D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e quantidade de micros ativos estão no </w:t>
      </w:r>
      <w:r w:rsidR="0035518B">
        <w:rPr>
          <w:rFonts w:asciiTheme="majorHAnsi" w:hAnsiTheme="majorHAnsi" w:cstheme="majorHAnsi"/>
          <w:sz w:val="24"/>
          <w:szCs w:val="24"/>
        </w:rPr>
        <w:t>APENSO</w:t>
      </w:r>
      <w:r w:rsidRPr="0019390E">
        <w:rPr>
          <w:rFonts w:asciiTheme="majorHAnsi" w:hAnsiTheme="majorHAnsi" w:cstheme="majorHAnsi"/>
          <w:sz w:val="24"/>
          <w:szCs w:val="24"/>
        </w:rPr>
        <w:t xml:space="preserve"> B - NMS - Níveis Mínimos de Serviço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539F26BC" w14:textId="77777777" w:rsidR="007C7641" w:rsidRDefault="007C7641" w:rsidP="001C769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89E7903" w14:textId="22F4E89F" w:rsid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04E92">
        <w:rPr>
          <w:rFonts w:asciiTheme="majorHAnsi" w:hAnsiTheme="majorHAnsi" w:cstheme="majorHAnsi"/>
          <w:b/>
          <w:bCs/>
          <w:sz w:val="24"/>
          <w:szCs w:val="24"/>
        </w:rPr>
        <w:t>3</w:t>
      </w:r>
      <w:r w:rsidRPr="007F10AE">
        <w:rPr>
          <w:rFonts w:asciiTheme="majorHAnsi" w:hAnsiTheme="majorHAnsi" w:cstheme="majorHAnsi"/>
          <w:sz w:val="24"/>
          <w:szCs w:val="24"/>
        </w:rPr>
        <w:t xml:space="preserve">. </w:t>
      </w:r>
      <w:bookmarkStart w:id="2" w:name="_Hlk83659440"/>
      <w:r w:rsidRPr="007C7641">
        <w:rPr>
          <w:rFonts w:asciiTheme="majorHAnsi" w:hAnsiTheme="majorHAnsi" w:cstheme="majorHAnsi"/>
          <w:b/>
          <w:bCs/>
          <w:sz w:val="24"/>
          <w:szCs w:val="24"/>
        </w:rPr>
        <w:t>NMS RELATIVO À QUALIDADE DA ENTREGA/PRESTAÇÃO DE SERVIÇOS COMPATÍVEL COM O OBJETO CONTRATADO</w:t>
      </w:r>
      <w:r w:rsidR="00B86367" w:rsidRPr="007C7641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bookmarkEnd w:id="2"/>
    <w:p w14:paraId="4DCD544E" w14:textId="77777777" w:rsidR="007F10AE" w:rsidRP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8F2B1C4" w14:textId="592800C3" w:rsid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04E92">
        <w:rPr>
          <w:rFonts w:asciiTheme="majorHAnsi" w:hAnsiTheme="majorHAnsi" w:cstheme="majorHAnsi"/>
          <w:b/>
          <w:bCs/>
          <w:sz w:val="24"/>
          <w:szCs w:val="24"/>
        </w:rPr>
        <w:t>3.1</w:t>
      </w:r>
      <w:r w:rsidRPr="007F10AE">
        <w:rPr>
          <w:rFonts w:asciiTheme="majorHAnsi" w:hAnsiTheme="majorHAnsi" w:cstheme="majorHAnsi"/>
          <w:sz w:val="24"/>
          <w:szCs w:val="24"/>
        </w:rPr>
        <w:t>. Este critério tem por objetivo medir e controlar os indicadores de qualidade da entrega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F10AE">
        <w:rPr>
          <w:rFonts w:asciiTheme="majorHAnsi" w:hAnsiTheme="majorHAnsi" w:cstheme="majorHAnsi"/>
          <w:sz w:val="24"/>
          <w:szCs w:val="24"/>
        </w:rPr>
        <w:t>observados na prestação de serviços ou mitigar problemas que porventura também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F10AE">
        <w:rPr>
          <w:rFonts w:asciiTheme="majorHAnsi" w:hAnsiTheme="majorHAnsi" w:cstheme="majorHAnsi"/>
          <w:sz w:val="24"/>
          <w:szCs w:val="24"/>
        </w:rPr>
        <w:t>possam comprometer os serviços.</w:t>
      </w:r>
    </w:p>
    <w:p w14:paraId="6EB21D2B" w14:textId="77777777" w:rsidR="007F10AE" w:rsidRP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A729485" w14:textId="7F0DFD4F" w:rsid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04E92">
        <w:rPr>
          <w:rFonts w:asciiTheme="majorHAnsi" w:hAnsiTheme="majorHAnsi" w:cstheme="majorHAnsi"/>
          <w:b/>
          <w:bCs/>
          <w:sz w:val="24"/>
          <w:szCs w:val="24"/>
        </w:rPr>
        <w:t>3.2.</w:t>
      </w:r>
      <w:r w:rsidRPr="007F10AE">
        <w:rPr>
          <w:rFonts w:asciiTheme="majorHAnsi" w:hAnsiTheme="majorHAnsi" w:cstheme="majorHAnsi"/>
          <w:sz w:val="24"/>
          <w:szCs w:val="24"/>
        </w:rPr>
        <w:t xml:space="preserve"> A CONTRATADA pode</w:t>
      </w:r>
      <w:r w:rsidR="00FE389B">
        <w:rPr>
          <w:rFonts w:asciiTheme="majorHAnsi" w:hAnsiTheme="majorHAnsi" w:cstheme="majorHAnsi"/>
          <w:sz w:val="24"/>
          <w:szCs w:val="24"/>
        </w:rPr>
        <w:t>,</w:t>
      </w:r>
      <w:r w:rsidRPr="007F10AE">
        <w:rPr>
          <w:rFonts w:asciiTheme="majorHAnsi" w:hAnsiTheme="majorHAnsi" w:cstheme="majorHAnsi"/>
          <w:sz w:val="24"/>
          <w:szCs w:val="24"/>
        </w:rPr>
        <w:t xml:space="preserve"> ao longo da execução deste contrato, receber glosas </w:t>
      </w:r>
      <w:r w:rsidR="009A208D">
        <w:rPr>
          <w:rFonts w:asciiTheme="majorHAnsi" w:hAnsiTheme="majorHAnsi" w:cstheme="majorHAnsi"/>
          <w:sz w:val="24"/>
          <w:szCs w:val="24"/>
        </w:rPr>
        <w:t xml:space="preserve">mensais </w:t>
      </w:r>
      <w:r w:rsidRPr="007F10AE">
        <w:rPr>
          <w:rFonts w:asciiTheme="majorHAnsi" w:hAnsiTheme="majorHAnsi" w:cstheme="majorHAnsi"/>
          <w:sz w:val="24"/>
          <w:szCs w:val="24"/>
        </w:rPr>
        <w:t>por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F10AE">
        <w:rPr>
          <w:rFonts w:asciiTheme="majorHAnsi" w:hAnsiTheme="majorHAnsi" w:cstheme="majorHAnsi"/>
          <w:sz w:val="24"/>
          <w:szCs w:val="24"/>
        </w:rPr>
        <w:t>descumprimento do índice mínimo de pontuação</w:t>
      </w:r>
      <w:r w:rsidR="00FE389B">
        <w:rPr>
          <w:rFonts w:asciiTheme="majorHAnsi" w:hAnsiTheme="majorHAnsi" w:cstheme="majorHAnsi"/>
          <w:sz w:val="24"/>
          <w:szCs w:val="24"/>
        </w:rPr>
        <w:t>,</w:t>
      </w:r>
      <w:r w:rsidRPr="007F10AE">
        <w:rPr>
          <w:rFonts w:asciiTheme="majorHAnsi" w:hAnsiTheme="majorHAnsi" w:cstheme="majorHAnsi"/>
          <w:sz w:val="24"/>
          <w:szCs w:val="24"/>
        </w:rPr>
        <w:t xml:space="preserve"> prevista </w:t>
      </w:r>
      <w:r w:rsidR="00FE389B">
        <w:rPr>
          <w:rFonts w:asciiTheme="majorHAnsi" w:hAnsiTheme="majorHAnsi" w:cstheme="majorHAnsi"/>
          <w:sz w:val="24"/>
          <w:szCs w:val="24"/>
        </w:rPr>
        <w:t xml:space="preserve">no </w:t>
      </w:r>
      <w:r w:rsidR="00FE389B" w:rsidRPr="00FE389B">
        <w:rPr>
          <w:rFonts w:asciiTheme="majorHAnsi" w:hAnsiTheme="majorHAnsi" w:cstheme="majorHAnsi"/>
          <w:b/>
          <w:bCs/>
          <w:sz w:val="24"/>
          <w:szCs w:val="24"/>
        </w:rPr>
        <w:t xml:space="preserve">item </w:t>
      </w:r>
      <w:r w:rsidR="00FE389B" w:rsidRPr="00FE389B">
        <w:rPr>
          <w:rFonts w:ascii="Calibri Light" w:hAnsi="Calibri Light" w:cs="Calibri Light"/>
          <w:b/>
          <w:bCs/>
          <w:color w:val="000000"/>
          <w:sz w:val="24"/>
          <w:szCs w:val="24"/>
        </w:rPr>
        <w:t>21.1.6.3. do Termo de Referência</w:t>
      </w:r>
      <w:r w:rsidRPr="00FE389B">
        <w:rPr>
          <w:rFonts w:asciiTheme="majorHAnsi" w:hAnsiTheme="majorHAnsi" w:cstheme="majorHAnsi"/>
          <w:sz w:val="24"/>
          <w:szCs w:val="24"/>
        </w:rPr>
        <w:t>,</w:t>
      </w:r>
      <w:r w:rsidRPr="007F10AE">
        <w:rPr>
          <w:rFonts w:asciiTheme="majorHAnsi" w:hAnsiTheme="majorHAnsi" w:cstheme="majorHAnsi"/>
          <w:sz w:val="24"/>
          <w:szCs w:val="24"/>
        </w:rPr>
        <w:t xml:space="preserve"> equivalente à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7F10AE">
        <w:rPr>
          <w:rFonts w:asciiTheme="majorHAnsi" w:hAnsiTheme="majorHAnsi" w:cstheme="majorHAnsi"/>
          <w:sz w:val="24"/>
          <w:szCs w:val="24"/>
        </w:rPr>
        <w:t xml:space="preserve">pontuação de dedução mínima igual a </w:t>
      </w:r>
      <w:r w:rsidR="009A208D">
        <w:rPr>
          <w:rFonts w:asciiTheme="majorHAnsi" w:hAnsiTheme="majorHAnsi" w:cstheme="majorHAnsi"/>
          <w:b/>
          <w:bCs/>
          <w:sz w:val="24"/>
          <w:szCs w:val="24"/>
          <w:u w:val="single"/>
        </w:rPr>
        <w:t>1</w:t>
      </w:r>
      <w:r w:rsidRPr="008F6CB1">
        <w:rPr>
          <w:rFonts w:asciiTheme="majorHAnsi" w:hAnsiTheme="majorHAnsi" w:cstheme="majorHAnsi"/>
          <w:b/>
          <w:bCs/>
          <w:sz w:val="24"/>
          <w:szCs w:val="24"/>
          <w:u w:val="single"/>
        </w:rPr>
        <w:t>0 (</w:t>
      </w:r>
      <w:r w:rsidR="009A208D">
        <w:rPr>
          <w:rFonts w:asciiTheme="majorHAnsi" w:hAnsiTheme="majorHAnsi" w:cstheme="majorHAnsi"/>
          <w:b/>
          <w:bCs/>
          <w:sz w:val="24"/>
          <w:szCs w:val="24"/>
          <w:u w:val="single"/>
        </w:rPr>
        <w:t>dez</w:t>
      </w:r>
      <w:r w:rsidRPr="008F6CB1">
        <w:rPr>
          <w:rFonts w:asciiTheme="majorHAnsi" w:hAnsiTheme="majorHAnsi" w:cstheme="majorHAnsi"/>
          <w:b/>
          <w:bCs/>
          <w:sz w:val="24"/>
          <w:szCs w:val="24"/>
          <w:u w:val="single"/>
        </w:rPr>
        <w:t>) pontos</w:t>
      </w:r>
      <w:r w:rsidR="00FE389B" w:rsidRPr="00FE389B">
        <w:rPr>
          <w:rFonts w:asciiTheme="majorHAnsi" w:hAnsiTheme="majorHAnsi" w:cstheme="majorHAnsi"/>
          <w:sz w:val="24"/>
          <w:szCs w:val="24"/>
        </w:rPr>
        <w:t xml:space="preserve"> e, para </w:t>
      </w:r>
      <w:r w:rsidR="00FE389B" w:rsidRPr="00423018">
        <w:rPr>
          <w:rFonts w:ascii="Calibri Light" w:hAnsi="Calibri Light" w:cs="Calibri Light"/>
          <w:color w:val="000000"/>
          <w:sz w:val="24"/>
          <w:szCs w:val="24"/>
        </w:rPr>
        <w:t xml:space="preserve">cada </w:t>
      </w:r>
      <w:r w:rsidR="00FE389B" w:rsidRPr="000013FC">
        <w:rPr>
          <w:rFonts w:ascii="Calibri Light" w:hAnsi="Calibri Light" w:cs="Calibri Light"/>
          <w:b/>
          <w:bCs/>
          <w:color w:val="000000"/>
          <w:sz w:val="24"/>
          <w:szCs w:val="24"/>
        </w:rPr>
        <w:t>10,0 (dez)</w:t>
      </w:r>
      <w:r w:rsidR="00FE389B" w:rsidRPr="00423018">
        <w:rPr>
          <w:rFonts w:ascii="Calibri Light" w:hAnsi="Calibri Light" w:cs="Calibri Light"/>
          <w:color w:val="000000"/>
          <w:sz w:val="24"/>
          <w:szCs w:val="24"/>
        </w:rPr>
        <w:t xml:space="preserve"> pontos </w:t>
      </w:r>
      <w:r w:rsidR="00FE389B">
        <w:rPr>
          <w:rFonts w:ascii="Calibri Light" w:hAnsi="Calibri Light" w:cs="Calibri Light"/>
          <w:color w:val="000000"/>
          <w:sz w:val="24"/>
          <w:szCs w:val="24"/>
        </w:rPr>
        <w:t xml:space="preserve">acumulados (não cumpridos), </w:t>
      </w:r>
      <w:r w:rsidR="00FE389B" w:rsidRPr="00423018">
        <w:rPr>
          <w:rFonts w:ascii="Calibri Light" w:hAnsi="Calibri Light" w:cs="Calibri Light"/>
          <w:color w:val="000000"/>
          <w:sz w:val="24"/>
          <w:szCs w:val="24"/>
        </w:rPr>
        <w:t xml:space="preserve">esta dedução equivale a </w:t>
      </w:r>
      <w:r w:rsidR="00FE389B" w:rsidRPr="000013FC">
        <w:rPr>
          <w:rFonts w:ascii="Calibri Light" w:hAnsi="Calibri Light" w:cs="Calibri Light"/>
          <w:b/>
          <w:bCs/>
          <w:color w:val="000000"/>
          <w:sz w:val="24"/>
          <w:szCs w:val="24"/>
        </w:rPr>
        <w:t>0,25%</w:t>
      </w:r>
      <w:r w:rsidR="00FE389B" w:rsidRPr="00423018">
        <w:rPr>
          <w:rFonts w:ascii="Calibri Light" w:hAnsi="Calibri Light" w:cs="Calibri Light"/>
          <w:color w:val="000000"/>
          <w:sz w:val="24"/>
          <w:szCs w:val="24"/>
        </w:rPr>
        <w:t xml:space="preserve"> (zero vírgula vinte e cinco por</w:t>
      </w:r>
      <w:r w:rsidR="00FE389B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FE389B" w:rsidRPr="00423018">
        <w:rPr>
          <w:rFonts w:ascii="Calibri Light" w:hAnsi="Calibri Light" w:cs="Calibri Light"/>
          <w:color w:val="000000"/>
          <w:sz w:val="24"/>
          <w:szCs w:val="24"/>
        </w:rPr>
        <w:t>cento) do valor mensal do contrato</w:t>
      </w:r>
      <w:r w:rsidRPr="007F10AE">
        <w:rPr>
          <w:rFonts w:asciiTheme="majorHAnsi" w:hAnsiTheme="majorHAnsi" w:cstheme="majorHAnsi"/>
          <w:sz w:val="24"/>
          <w:szCs w:val="24"/>
        </w:rPr>
        <w:t>.</w:t>
      </w:r>
    </w:p>
    <w:p w14:paraId="064667E9" w14:textId="77777777" w:rsidR="007F10AE" w:rsidRP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5AEDB85" w14:textId="0162AF83" w:rsidR="007F10AE" w:rsidRP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04E92">
        <w:rPr>
          <w:rFonts w:asciiTheme="majorHAnsi" w:hAnsiTheme="majorHAnsi" w:cstheme="majorHAnsi"/>
          <w:b/>
          <w:bCs/>
          <w:sz w:val="24"/>
          <w:szCs w:val="24"/>
        </w:rPr>
        <w:t>3.3</w:t>
      </w:r>
      <w:r w:rsidRPr="007F10AE">
        <w:rPr>
          <w:rFonts w:asciiTheme="majorHAnsi" w:hAnsiTheme="majorHAnsi" w:cstheme="majorHAnsi"/>
          <w:sz w:val="24"/>
          <w:szCs w:val="24"/>
        </w:rPr>
        <w:t>. Aplicam-se dentre estes critérios, os seguintes itens relacionados abaixo com a sua respectiva</w:t>
      </w:r>
      <w:r w:rsidR="008F6CB1">
        <w:rPr>
          <w:rFonts w:asciiTheme="majorHAnsi" w:hAnsiTheme="majorHAnsi" w:cstheme="majorHAnsi"/>
          <w:sz w:val="24"/>
          <w:szCs w:val="24"/>
        </w:rPr>
        <w:t xml:space="preserve"> </w:t>
      </w:r>
      <w:r w:rsidRPr="007F10AE">
        <w:rPr>
          <w:rFonts w:asciiTheme="majorHAnsi" w:hAnsiTheme="majorHAnsi" w:cstheme="majorHAnsi"/>
          <w:sz w:val="24"/>
          <w:szCs w:val="24"/>
        </w:rPr>
        <w:t>pontuação de dedução:</w:t>
      </w:r>
    </w:p>
    <w:p w14:paraId="4875D745" w14:textId="6BD060A9" w:rsid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sz w:val="12"/>
          <w:szCs w:val="1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"/>
        <w:gridCol w:w="5268"/>
        <w:gridCol w:w="1540"/>
        <w:gridCol w:w="1803"/>
        <w:gridCol w:w="927"/>
      </w:tblGrid>
      <w:tr w:rsidR="007F10AE" w:rsidRPr="000B3571" w14:paraId="247FD203" w14:textId="77777777" w:rsidTr="009604AF">
        <w:trPr>
          <w:trHeight w:val="876"/>
        </w:trPr>
        <w:tc>
          <w:tcPr>
            <w:tcW w:w="318" w:type="pct"/>
            <w:tcBorders>
              <w:top w:val="single" w:sz="8" w:space="0" w:color="2B2B2B"/>
              <w:left w:val="single" w:sz="8" w:space="0" w:color="2B2B2B"/>
              <w:bottom w:val="single" w:sz="8" w:space="0" w:color="2B2B2B"/>
              <w:right w:val="single" w:sz="8" w:space="0" w:color="2B2B2B"/>
            </w:tcBorders>
            <w:shd w:val="clear" w:color="000000" w:fill="D9D9D9"/>
            <w:vAlign w:val="center"/>
            <w:hideMark/>
          </w:tcPr>
          <w:p w14:paraId="58F5B2D6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  <w:t>Nº</w:t>
            </w:r>
          </w:p>
        </w:tc>
        <w:tc>
          <w:tcPr>
            <w:tcW w:w="2586" w:type="pct"/>
            <w:tcBorders>
              <w:top w:val="single" w:sz="8" w:space="0" w:color="2B2B2B"/>
              <w:left w:val="nil"/>
              <w:bottom w:val="single" w:sz="8" w:space="0" w:color="2B2B2B"/>
              <w:right w:val="single" w:sz="8" w:space="0" w:color="2B2B2B"/>
            </w:tcBorders>
            <w:shd w:val="clear" w:color="000000" w:fill="D9D9D9"/>
            <w:vAlign w:val="center"/>
            <w:hideMark/>
          </w:tcPr>
          <w:p w14:paraId="64DA937B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  <w:t>Descrição do Item</w:t>
            </w:r>
          </w:p>
        </w:tc>
        <w:tc>
          <w:tcPr>
            <w:tcW w:w="756" w:type="pct"/>
            <w:tcBorders>
              <w:top w:val="single" w:sz="8" w:space="0" w:color="2B2B2B"/>
              <w:left w:val="nil"/>
              <w:bottom w:val="single" w:sz="8" w:space="0" w:color="2B2B2B"/>
              <w:right w:val="single" w:sz="8" w:space="0" w:color="2B2B2B"/>
            </w:tcBorders>
            <w:shd w:val="clear" w:color="000000" w:fill="D9D9D9"/>
            <w:vAlign w:val="center"/>
            <w:hideMark/>
          </w:tcPr>
          <w:p w14:paraId="3058CA6C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  <w:t>Ocorrência</w:t>
            </w:r>
          </w:p>
        </w:tc>
        <w:tc>
          <w:tcPr>
            <w:tcW w:w="885" w:type="pct"/>
            <w:tcBorders>
              <w:top w:val="single" w:sz="8" w:space="0" w:color="2B2B2B"/>
              <w:left w:val="nil"/>
              <w:bottom w:val="single" w:sz="8" w:space="0" w:color="2B2B2B"/>
              <w:right w:val="single" w:sz="8" w:space="0" w:color="2B2B2B"/>
            </w:tcBorders>
            <w:shd w:val="clear" w:color="000000" w:fill="D9D9D9"/>
            <w:vAlign w:val="center"/>
            <w:hideMark/>
          </w:tcPr>
          <w:p w14:paraId="595A6AEC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b/>
                <w:bCs/>
                <w:lang w:eastAsia="pt-BR"/>
              </w:rPr>
              <w:t>Forma de verificação</w:t>
            </w:r>
            <w:r w:rsidRPr="000B3571">
              <w:rPr>
                <w:rFonts w:ascii="Calibri Light" w:eastAsia="Times New Roman" w:hAnsi="Calibri Light" w:cs="Calibri Light"/>
                <w:b/>
                <w:bCs/>
                <w:lang w:eastAsia="pt-BR"/>
              </w:rPr>
              <w:br/>
              <w:t>(através de)</w:t>
            </w:r>
          </w:p>
        </w:tc>
        <w:tc>
          <w:tcPr>
            <w:tcW w:w="455" w:type="pct"/>
            <w:tcBorders>
              <w:top w:val="single" w:sz="8" w:space="0" w:color="2B2B2B"/>
              <w:left w:val="nil"/>
              <w:bottom w:val="single" w:sz="8" w:space="0" w:color="2B2B2B"/>
              <w:right w:val="single" w:sz="8" w:space="0" w:color="2B2B2B"/>
            </w:tcBorders>
            <w:shd w:val="clear" w:color="000000" w:fill="D9D9D9"/>
            <w:vAlign w:val="center"/>
            <w:hideMark/>
          </w:tcPr>
          <w:p w14:paraId="7CC4C9D4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  <w:lang w:eastAsia="pt-BR"/>
              </w:rPr>
              <w:t>Pontos</w:t>
            </w:r>
          </w:p>
        </w:tc>
      </w:tr>
      <w:tr w:rsidR="007F10AE" w:rsidRPr="000B3571" w14:paraId="08879AB0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6A88AA4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ADB8F58" w14:textId="668DFE0B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No fechamento de uma </w:t>
            </w:r>
            <w:r w:rsidRPr="00FE389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solicitação de serviço no SGA, se o profissional da CONTRATADA deixar de preencher, de forma clara, o campo de solução, conforme </w:t>
            </w:r>
            <w:r w:rsidRPr="00FE389B">
              <w:rPr>
                <w:rFonts w:ascii="Calibri Light" w:eastAsia="Times New Roman" w:hAnsi="Calibri Light" w:cs="Calibri Light"/>
                <w:i/>
                <w:iCs/>
                <w:sz w:val="18"/>
                <w:szCs w:val="18"/>
                <w:lang w:eastAsia="pt-BR"/>
              </w:rPr>
              <w:t xml:space="preserve">script </w:t>
            </w:r>
            <w:r w:rsidRPr="00FE389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determinado pelo MPMG (</w:t>
            </w:r>
            <w:r w:rsidR="0035518B" w:rsidRPr="00FE389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FE389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416EDAB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solicitação de serviço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EA8BCFF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Solicitação de Serviço registrada no SGA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1A67507D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0,5</w:t>
            </w:r>
          </w:p>
        </w:tc>
      </w:tr>
      <w:tr w:rsidR="007F10AE" w:rsidRPr="000B3571" w14:paraId="356EBF9C" w14:textId="77777777" w:rsidTr="009604AF">
        <w:trPr>
          <w:trHeight w:val="936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  <w:hideMark/>
          </w:tcPr>
          <w:p w14:paraId="55460C28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7B4D3989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Quaisquer bens do MPMG que o profissional da CONTRATADA retirar de um setor, seja por qualquer motivo, e não anexar junto ao SGA documentação de retirada (quando este documento for exigido pelo MP) para o usuário do setor como comprovação da retirada.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5CA54942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equipamento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4BF858FE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por escrito ou por incidente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  <w:hideMark/>
          </w:tcPr>
          <w:p w14:paraId="117AF752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7F10AE" w:rsidRPr="000B3571" w14:paraId="65EC2639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4B98DB3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D7DF78E" w14:textId="74475DA6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C3545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Computador sobressalente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entregue ou retirado do usuário sem a devida formatação conforme item 3.10 do 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8EA8E0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equipamento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FF16C3E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Auditoria, formalização por escrito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4BD282AE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7F10AE" w:rsidRPr="000B3571" w14:paraId="5B7A26D1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2F8350D2" w14:textId="3C99DCE3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BC04248" w14:textId="76522C48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B814FE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Eventos, mutirões, reuniões, palestras e capacitações do MPMG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: profissional não comparece ao local ou atraso não tolerado pelo MP (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 e II)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9BBB49F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cada dia ou turno de evento/mutirão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310D2A4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Auditoria, formalização por escrito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9D9D9"/>
            <w:noWrap/>
            <w:vAlign w:val="center"/>
            <w:hideMark/>
          </w:tcPr>
          <w:p w14:paraId="611AC81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40,0</w:t>
            </w:r>
          </w:p>
        </w:tc>
      </w:tr>
      <w:tr w:rsidR="007F10AE" w:rsidRPr="000B3571" w14:paraId="620FD980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82FF651" w14:textId="42244ECC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63096BD2" w14:textId="5C8B2DE5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B814FE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Eventos, mutirões, palestras e capacitações do </w:t>
            </w:r>
            <w:r w:rsidR="00C3545B" w:rsidRPr="00B814FE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MPMG</w:t>
            </w:r>
            <w:r w:rsidR="00C3545B">
              <w:rPr>
                <w:rFonts w:ascii="Calibri Light" w:eastAsia="Times New Roman" w:hAnsi="Calibri Light" w:cs="Calibri Light"/>
                <w:sz w:val="18"/>
                <w:szCs w:val="18"/>
                <w:u w:val="single"/>
                <w:lang w:eastAsia="pt-BR"/>
              </w:rPr>
              <w:t>: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implantação inadequada dos equipamentos solicitados com impacto à realização do evento (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 e II)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7B7A54CA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evento/mutirão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F13D31A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Reclamação do usuário de itens de </w:t>
            </w:r>
            <w:r w:rsidRPr="000B3571">
              <w:rPr>
                <w:rFonts w:ascii="Calibri Light" w:eastAsia="Times New Roman" w:hAnsi="Calibri Light" w:cs="Calibri Light"/>
                <w:i/>
                <w:iCs/>
                <w:sz w:val="18"/>
                <w:szCs w:val="18"/>
                <w:lang w:eastAsia="pt-BR"/>
              </w:rPr>
              <w:t xml:space="preserve">checklists 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cumpridos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FFFFFF"/>
            <w:noWrap/>
            <w:vAlign w:val="center"/>
            <w:hideMark/>
          </w:tcPr>
          <w:p w14:paraId="569660E3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20,0</w:t>
            </w:r>
          </w:p>
        </w:tc>
      </w:tr>
      <w:tr w:rsidR="007F10AE" w:rsidRPr="000B3571" w14:paraId="16EE75EF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  <w:hideMark/>
          </w:tcPr>
          <w:p w14:paraId="1517F911" w14:textId="5C18401E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lastRenderedPageBreak/>
              <w:t>6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53BAB46D" w14:textId="7BF76BB3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Não apresentação dos indicadores (ou apresentação incompleta) nas reuniões periódicas de acompanhamento dos serviços em conformidade com os critérios definidos no 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III.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3CA89CBA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reunião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2B917153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  <w:hideMark/>
          </w:tcPr>
          <w:p w14:paraId="05B54A42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2,0</w:t>
            </w:r>
          </w:p>
        </w:tc>
      </w:tr>
      <w:tr w:rsidR="007F10AE" w:rsidRPr="000B3571" w14:paraId="1C3FDD51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552F0EE4" w14:textId="7BE70446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095B1C18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Fechar </w:t>
            </w:r>
            <w:r w:rsidRPr="00B814FE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solicitações de serviços com o </w:t>
            </w:r>
            <w:r w:rsidRPr="00B814FE">
              <w:rPr>
                <w:rFonts w:ascii="Calibri Light" w:eastAsia="Times New Roman" w:hAnsi="Calibri Light" w:cs="Calibri Light"/>
                <w:i/>
                <w:iCs/>
                <w:sz w:val="18"/>
                <w:szCs w:val="18"/>
                <w:lang w:eastAsia="pt-BR"/>
              </w:rPr>
              <w:t xml:space="preserve">status </w:t>
            </w:r>
            <w:r w:rsidRPr="00B814FE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“atendida” sem realizar o serviço solicitado.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07518157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solicitação de serviço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CDB980F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FFFFFF"/>
            <w:noWrap/>
            <w:vAlign w:val="center"/>
            <w:hideMark/>
          </w:tcPr>
          <w:p w14:paraId="6F654CCA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7F10AE" w:rsidRPr="000B3571" w14:paraId="3975ACFA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591A30AF" w14:textId="419D2515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CCA959F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comparecimento do técnico no horário marcado para o acompanhamento a visita técnica/suporte/serviços de fornecedores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2DACBC0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solicitação de serviço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EC78087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 ou reclamação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9D9D9"/>
            <w:noWrap/>
            <w:vAlign w:val="center"/>
            <w:hideMark/>
          </w:tcPr>
          <w:p w14:paraId="469ABDF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40,0</w:t>
            </w:r>
          </w:p>
        </w:tc>
      </w:tr>
      <w:tr w:rsidR="007F10AE" w:rsidRPr="000B3571" w14:paraId="277F5C2A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279D845" w14:textId="71FD2E77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476ACD05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Após o serviço de substituição de switch</w:t>
            </w:r>
            <w:r w:rsidRPr="000B3571">
              <w:rPr>
                <w:rFonts w:ascii="Calibri Light" w:eastAsia="Times New Roman" w:hAnsi="Calibri Light" w:cs="Calibri Light"/>
                <w:i/>
                <w:iCs/>
                <w:sz w:val="18"/>
                <w:szCs w:val="18"/>
                <w:lang w:eastAsia="pt-BR"/>
              </w:rPr>
              <w:t xml:space="preserve">, 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deixar equipamentos sem acesso à rede por falha de conectividade.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67481FB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equipamento sem acesso à rede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4F4B233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Auditoria. reclamação do usuário ou registro de incidente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FFFFFF"/>
            <w:noWrap/>
            <w:vAlign w:val="center"/>
            <w:hideMark/>
          </w:tcPr>
          <w:p w14:paraId="4A6533C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2,0</w:t>
            </w:r>
          </w:p>
        </w:tc>
      </w:tr>
      <w:tr w:rsidR="007F10AE" w:rsidRPr="000B3571" w14:paraId="68469551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5BFF840F" w14:textId="418382FA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  <w:r w:rsidR="0022285E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0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747A1441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realizar um atendimento expresso no prazo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0A67F588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item não atendido no prazo / solicitação de serviço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14315E2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9D9D9"/>
            <w:noWrap/>
            <w:vAlign w:val="center"/>
            <w:hideMark/>
          </w:tcPr>
          <w:p w14:paraId="15AB50C7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7F10AE" w:rsidRPr="000B3571" w14:paraId="209087C3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76DB3903" w14:textId="17D3AF80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53271A34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Erros em “Levantamento de informações sobre infraestrutura e equipamentos”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E252F4F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informação errada contida no levantamento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394AB3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FFFFFF"/>
            <w:noWrap/>
            <w:vAlign w:val="center"/>
            <w:hideMark/>
          </w:tcPr>
          <w:p w14:paraId="497820D6" w14:textId="759A30B0" w:rsidR="007F10AE" w:rsidRPr="000B3571" w:rsidRDefault="003360A8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1,0</w:t>
            </w:r>
          </w:p>
        </w:tc>
      </w:tr>
      <w:tr w:rsidR="007F10AE" w:rsidRPr="000B3571" w14:paraId="06A071EC" w14:textId="77777777" w:rsidTr="009604AF">
        <w:trPr>
          <w:trHeight w:val="96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  <w:hideMark/>
          </w:tcPr>
          <w:p w14:paraId="63B50B65" w14:textId="4018A68B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  <w:r w:rsidR="007F10AE"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33830D70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realizar a instalação de equipamento sobressalente quando o equipamento do usuário não tiver condições de uso. Se o quantitativo à disposição da contratada (polo ou região) não for suficiente, deverá comunicar ao gestor do contrato.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45A7632B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41944E86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  <w:hideMark/>
          </w:tcPr>
          <w:p w14:paraId="719545B7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100,0</w:t>
            </w:r>
          </w:p>
        </w:tc>
      </w:tr>
      <w:tr w:rsidR="007F10AE" w:rsidRPr="000B3571" w14:paraId="0C9B2BE7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43F28B3" w14:textId="56573DCF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  <w:r w:rsidR="007F10AE"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16093D30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Permanência de equipamento sobressalente no local com prazo superior a 30 (trinta) dias sem justificativa apresentada pela empresa e acatada pelo MPMG.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7D0BF6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40DF0C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5EB97A7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7F10AE" w:rsidRPr="000B3571" w14:paraId="38AC4B93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  <w:hideMark/>
          </w:tcPr>
          <w:p w14:paraId="37EFF125" w14:textId="34FBDE26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  <w:r w:rsidR="007F10AE"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0B02E313" w14:textId="347AC61E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Fornecimento de equipamento sobressalente da CONTRATADA com especificação técnica inferior ao equipamento mínimo, conforme item 3.6 do 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I.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08CE0016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61E5F799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  <w:hideMark/>
          </w:tcPr>
          <w:p w14:paraId="4E589DD8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7F10AE" w:rsidRPr="000B3571" w14:paraId="69DB6E32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4DC13A7" w14:textId="5CE3FE60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  <w:r w:rsidR="007F10AE"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9EAD1EC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Fornecimento de equipamento sobressalente sem registro de tarefa do tipo sobressalente no SGA.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08425EC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8AFAABE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06363D54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7F10AE" w:rsidRPr="000B3571" w14:paraId="3075992B" w14:textId="77777777" w:rsidTr="009604AF">
        <w:trPr>
          <w:trHeight w:val="936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221F5439" w14:textId="6D8EC613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16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26EEE34E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Alteração indevida do </w:t>
            </w:r>
            <w:r w:rsidRPr="000B3571">
              <w:rPr>
                <w:rFonts w:ascii="Calibri Light" w:eastAsia="Times New Roman" w:hAnsi="Calibri Light" w:cs="Calibri Light"/>
                <w:i/>
                <w:iCs/>
                <w:sz w:val="18"/>
                <w:szCs w:val="18"/>
                <w:lang w:eastAsia="pt-BR"/>
              </w:rPr>
              <w:t xml:space="preserve">status 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do atendimento (chamado) por indisponibilidade, ausência ou a pedido do usuário com registro em SGA do usuário (com nome e matrícula) e falta de apontamento no RAT por parte do usuário.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3592DD96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chamado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E4B8A73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9D9D9"/>
            <w:noWrap/>
            <w:vAlign w:val="center"/>
            <w:hideMark/>
          </w:tcPr>
          <w:p w14:paraId="130B3825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2,0</w:t>
            </w:r>
          </w:p>
        </w:tc>
      </w:tr>
      <w:tr w:rsidR="007F10AE" w:rsidRPr="000B3571" w14:paraId="0A7619B4" w14:textId="77777777" w:rsidTr="009604AF">
        <w:trPr>
          <w:trHeight w:val="984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2A81C32A" w14:textId="4CBCF819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17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4F28F31B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Incidentes encerrados indevidamente </w:t>
            </w:r>
            <w:r w:rsidRPr="003360A8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atendidos pela CONTRATADA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sem a realização de testes pelo usuário, de forma a atestar que o problema alegado para o chamado foi devidamente solucionado (através de </w:t>
            </w:r>
            <w:r w:rsidRPr="000B3571">
              <w:rPr>
                <w:rFonts w:ascii="Calibri Light" w:eastAsia="Times New Roman" w:hAnsi="Calibri Light" w:cs="Calibri Light"/>
                <w:i/>
                <w:iCs/>
                <w:sz w:val="18"/>
                <w:szCs w:val="18"/>
                <w:lang w:eastAsia="pt-BR"/>
              </w:rPr>
              <w:t xml:space="preserve">checklist </w:t>
            </w: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de testes realizados apontados em RAT).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71032C45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incidente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1C64EA0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FFFFFF"/>
            <w:noWrap/>
            <w:vAlign w:val="center"/>
            <w:hideMark/>
          </w:tcPr>
          <w:p w14:paraId="4FC317D5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1,0</w:t>
            </w:r>
          </w:p>
        </w:tc>
      </w:tr>
      <w:tr w:rsidR="007F10AE" w:rsidRPr="000B3571" w14:paraId="3B2D00AF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9D9D9"/>
            <w:noWrap/>
            <w:vAlign w:val="center"/>
            <w:hideMark/>
          </w:tcPr>
          <w:p w14:paraId="6FC4C144" w14:textId="531605ED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18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A37345A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Incidentes encerrados indevidamente (sem atendimento pela CONTRATADA) sem a devida justificativa.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62E05B34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incidente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9D9D9"/>
            <w:vAlign w:val="center"/>
            <w:hideMark/>
          </w:tcPr>
          <w:p w14:paraId="5417B30E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9D9D9"/>
            <w:noWrap/>
            <w:vAlign w:val="center"/>
            <w:hideMark/>
          </w:tcPr>
          <w:p w14:paraId="2C3CFFC5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1,0</w:t>
            </w:r>
          </w:p>
        </w:tc>
      </w:tr>
      <w:tr w:rsidR="007F10AE" w:rsidRPr="000B3571" w14:paraId="049DEABE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880046D" w14:textId="05205504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19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236B50B" w14:textId="77777777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Incidentes escalonados indevidamente para demais grupos de atendimento interno do MPMG ou demais fornecedores.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7CC52F8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incidente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497C431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do setor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3D4E6C4F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1,0</w:t>
            </w:r>
          </w:p>
        </w:tc>
      </w:tr>
      <w:tr w:rsidR="007F10AE" w:rsidRPr="000B3571" w14:paraId="41321DE3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  <w:hideMark/>
          </w:tcPr>
          <w:p w14:paraId="39433EE9" w14:textId="2EB7B234" w:rsidR="007F10AE" w:rsidRPr="000B3571" w:rsidRDefault="0022285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63D139D9" w14:textId="6FBA03CE" w:rsidR="007F10AE" w:rsidRPr="000B3571" w:rsidRDefault="007F10AE" w:rsidP="007C764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Profissional designado pela CONTRATADA não comparece na comarca sem justificativa ao gestor do contrato.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6CA5256D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dia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  <w:hideMark/>
          </w:tcPr>
          <w:p w14:paraId="1699C082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  <w:hideMark/>
          </w:tcPr>
          <w:p w14:paraId="237B0316" w14:textId="77777777" w:rsidR="007F10AE" w:rsidRPr="000B3571" w:rsidRDefault="007F10AE" w:rsidP="009604AF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6F1C7B" w:rsidRPr="000B3571" w14:paraId="65411A26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EC160A4" w14:textId="439AB2FD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lastRenderedPageBreak/>
              <w:t>21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BA54C38" w14:textId="37284564" w:rsidR="006F1C7B" w:rsidRPr="000B3571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Permitir que profissional de perfil específico execute serviços fora do escopo contratado ou não compatíveis com as atividades do perfil relacionadas no APENSO III - Equipe técnica.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F69D59D" w14:textId="1EFADA95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profissional/dia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A34B6A3" w14:textId="274E7667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</w:tcPr>
          <w:p w14:paraId="134F5373" w14:textId="1305EF68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30,0</w:t>
            </w:r>
          </w:p>
        </w:tc>
      </w:tr>
      <w:tr w:rsidR="006F1C7B" w:rsidRPr="000B3571" w14:paraId="01804997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</w:tcPr>
          <w:p w14:paraId="65F6D2D8" w14:textId="6BA7066A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22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4903853B" w14:textId="18A04406" w:rsidR="006F1C7B" w:rsidRPr="000B3571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Manter profissional sem a qualificação comprovada - escolaridade ou experiência ou certificação ou conhecimentos específicos (APENSO III - Equipe técnica).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271AFD54" w14:textId="575E4F01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profissional/dia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517551A3" w14:textId="08212038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</w:tcPr>
          <w:p w14:paraId="1CC9B70E" w14:textId="4DE6CA4A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50,0</w:t>
            </w:r>
          </w:p>
        </w:tc>
      </w:tr>
      <w:tr w:rsidR="006F1C7B" w:rsidRPr="000B3571" w14:paraId="364141B2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2EED9DE" w14:textId="08C4C17E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23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028F044" w14:textId="5809B560" w:rsidR="006F1C7B" w:rsidRPr="000B3571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Permitir a presença de profissional não uniformizado nas dependências do MPMG, salvo os facultativos de perfis 1, 2, 3 e 6 (APENSO III - Equipe técnica).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D964524" w14:textId="077FFFD1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profissional/ocorrência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8E775E9" w14:textId="79DDACCD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</w:tcPr>
          <w:p w14:paraId="32A31AA0" w14:textId="73D83A5B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20,0</w:t>
            </w:r>
          </w:p>
        </w:tc>
      </w:tr>
      <w:tr w:rsidR="006F1C7B" w:rsidRPr="000B3571" w14:paraId="0AE0DBA1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</w:tcPr>
          <w:p w14:paraId="46D909B4" w14:textId="4A893FB3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24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0F5609FF" w14:textId="5485A388" w:rsidR="006F1C7B" w:rsidRPr="000B3571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apresentar o Termo de Sigilo e Confidencialidade de seus profissionais.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72CA39AD" w14:textId="25DF717F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profissional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53138AF9" w14:textId="0057998F" w:rsidR="00FE78D6" w:rsidRPr="000B3571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</w:tcPr>
          <w:p w14:paraId="2FC7464E" w14:textId="302339F0" w:rsidR="006F1C7B" w:rsidRPr="000B3571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6F1C7B" w:rsidRPr="000B3571" w14:paraId="6B419F08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55CA1739" w14:textId="35A751DB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25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4E9CB89" w14:textId="5D47015D" w:rsidR="006F1C7B" w:rsidRPr="006F1C7B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Instalar aplicativos homologados e licenciados sem autorização da 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DSMT ou aplicativos </w:t>
            </w: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sem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o</w:t>
            </w: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registro da chave de ativação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8321AD7" w14:textId="786D53A2" w:rsidR="006F1C7B" w:rsidRP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instalação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53C7C4E" w14:textId="4CD46E6F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de sistema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</w:tcPr>
          <w:p w14:paraId="4C7979C7" w14:textId="34262F5F" w:rsid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6F1C7B" w:rsidRPr="000B3571" w14:paraId="6B726F63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</w:tcPr>
          <w:p w14:paraId="176BB1ED" w14:textId="58B3CD8D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26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199591EA" w14:textId="186D764E" w:rsidR="006F1C7B" w:rsidRPr="006F1C7B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Instalar sistema operacional ou aplicativo não licenciado ou não homologado pelo MPMG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ou softwares ilegais.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1A0B760F" w14:textId="3223F6B1" w:rsidR="006F1C7B" w:rsidRP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instalação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44BCCBD4" w14:textId="2AD59A85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de sistema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</w:tcPr>
          <w:p w14:paraId="19E46E91" w14:textId="4D8CA1CC" w:rsid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50,0</w:t>
            </w:r>
          </w:p>
        </w:tc>
      </w:tr>
      <w:tr w:rsidR="006F1C7B" w:rsidRPr="000B3571" w14:paraId="3875AD36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35084BDD" w14:textId="5C2DAD71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27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A532C0A" w14:textId="28BBB8F9" w:rsidR="006F1C7B" w:rsidRPr="006F1C7B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Instalar quaisquer dispositivos na rede local do MP, tais como hubs, switches, </w:t>
            </w:r>
            <w:proofErr w:type="spellStart"/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access</w:t>
            </w:r>
            <w:proofErr w:type="spellEnd"/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 points ou roteadores, computadores, impressoras, multifuncionais, dispositivos de digitalização e demais dispositivos que não tenham sido homologados e autorizados pela DSMT.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03CD2B71" w14:textId="44B3E5AC" w:rsidR="006F1C7B" w:rsidRP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1083D2E" w14:textId="215ED480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</w:tcPr>
          <w:p w14:paraId="641FF137" w14:textId="5E7FC3F5" w:rsid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20,0</w:t>
            </w:r>
          </w:p>
        </w:tc>
      </w:tr>
      <w:tr w:rsidR="006F1C7B" w:rsidRPr="000B3571" w14:paraId="5C5D2390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</w:tcPr>
          <w:p w14:paraId="4E824EAE" w14:textId="1090881A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28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781149A4" w14:textId="447EE0AF" w:rsidR="006F1C7B" w:rsidRPr="006F1C7B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Retirar peças de equipamentos do MP sem autorização prévia.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4A431003" w14:textId="527E7450" w:rsidR="006F1C7B" w:rsidRP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ocorrência / peça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09CA319D" w14:textId="15645FA1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</w:tcPr>
          <w:p w14:paraId="2CDE0471" w14:textId="3906B51B" w:rsid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20,0</w:t>
            </w:r>
          </w:p>
        </w:tc>
      </w:tr>
      <w:tr w:rsidR="006F1C7B" w:rsidRPr="000B3571" w14:paraId="40D2B54E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6C067C9" w14:textId="14653283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29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E5A47D6" w14:textId="5840F9A0" w:rsidR="006F1C7B" w:rsidRPr="006F1C7B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apresentar o Termo de Sigilo e Confidencialidade da CONTRATADA.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882B0F7" w14:textId="4FB563CA" w:rsidR="006F1C7B" w:rsidRP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Única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8CBAD80" w14:textId="7712E5C9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</w:tcPr>
          <w:p w14:paraId="78CBE30F" w14:textId="21C4DF0E" w:rsid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30,0</w:t>
            </w:r>
          </w:p>
        </w:tc>
      </w:tr>
      <w:tr w:rsidR="006F1C7B" w:rsidRPr="000B3571" w14:paraId="4D77C427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DCDCDC"/>
            <w:noWrap/>
            <w:vAlign w:val="center"/>
          </w:tcPr>
          <w:p w14:paraId="70134E6D" w14:textId="4D0C1B58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30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2FB49E8A" w14:textId="428D7245" w:rsidR="006F1C7B" w:rsidRPr="006F1C7B" w:rsidRDefault="006F1C7B" w:rsidP="006F1C7B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Não comunicar formalmente a dispensa de profissionais do contrato, (a comunicação deve conter as informações básicas sobre o profissional)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3F32E02F" w14:textId="3BCA46AA" w:rsidR="006F1C7B" w:rsidRPr="006F1C7B" w:rsidRDefault="006F1C7B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profissional dispensado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DCDCDC"/>
            <w:vAlign w:val="center"/>
          </w:tcPr>
          <w:p w14:paraId="1DCF52ED" w14:textId="31B6508D" w:rsidR="006F1C7B" w:rsidRPr="000B3571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DCDCDC"/>
            <w:noWrap/>
            <w:vAlign w:val="center"/>
          </w:tcPr>
          <w:p w14:paraId="35AD1E7F" w14:textId="31E202AF" w:rsidR="006F1C7B" w:rsidRDefault="00FE78D6" w:rsidP="006F1C7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FE78D6" w:rsidRPr="000B3571" w14:paraId="51B4CB81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</w:tcPr>
          <w:p w14:paraId="20F4A333" w14:textId="6375D9BC" w:rsid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31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64259B97" w14:textId="5A05C917" w:rsidR="00FE78D6" w:rsidRPr="006F1C7B" w:rsidRDefault="00FE78D6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Utilizar imagem (clone) não homologado pelo MPMG (imagem gerada por profissional da CONTRATADA sem autorização do MPMG)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1CED550" w14:textId="2B004F53" w:rsidR="00FE78D6" w:rsidRPr="006F1C7B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6F1C7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Por tipo de imagem aplicada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6DA0F4A" w14:textId="209C27FB" w:rsidR="00FE78D6" w:rsidRPr="000B3571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0B3571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</w:tcPr>
          <w:p w14:paraId="368970AF" w14:textId="36AE41C5" w:rsid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30,0</w:t>
            </w:r>
          </w:p>
        </w:tc>
      </w:tr>
      <w:tr w:rsidR="00FE78D6" w:rsidRPr="000B3571" w14:paraId="21570942" w14:textId="77777777" w:rsidTr="006F1C7B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B15E77" w14:textId="292AEDB3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32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181BC45" w14:textId="32DEA06F" w:rsidR="00FE78D6" w:rsidRPr="00FE78D6" w:rsidRDefault="00FE78D6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w w:val="95"/>
                <w:sz w:val="18"/>
                <w:szCs w:val="18"/>
                <w:lang w:val="pt-PT"/>
              </w:rPr>
              <w:t>Profissional portando crachá de identificação provisório por período superior a 90 (noventa) dias.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29207005" w14:textId="7FCF8370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w w:val="95"/>
                <w:sz w:val="18"/>
                <w:szCs w:val="18"/>
                <w:lang w:val="pt-PT"/>
              </w:rPr>
              <w:t>Por dia e profissional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5C763832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Formalização do usuário ou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56C1D6" w14:textId="5D8177FF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5,0</w:t>
            </w:r>
          </w:p>
        </w:tc>
      </w:tr>
      <w:tr w:rsidR="00FE78D6" w:rsidRPr="000B3571" w14:paraId="24998E72" w14:textId="77777777" w:rsidTr="009604AF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F"/>
            <w:noWrap/>
            <w:vAlign w:val="center"/>
            <w:hideMark/>
          </w:tcPr>
          <w:p w14:paraId="40134124" w14:textId="17DA19EC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33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3DB6CDAE" w14:textId="2B63DEDB" w:rsidR="00FE78D6" w:rsidRPr="00FE78D6" w:rsidRDefault="00FE78D6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>Fornecimento de equipamento sobressalente da CONTRATADA com especificação técnica inferior ao exigido no item 3.6 do APENSO I.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28FD709E" w14:textId="2D3CCC12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>Por ocorrência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F"/>
            <w:vAlign w:val="center"/>
            <w:hideMark/>
          </w:tcPr>
          <w:p w14:paraId="1DD62029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Relatório de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000000" w:fill="FFFFFF"/>
            <w:noWrap/>
            <w:vAlign w:val="center"/>
            <w:hideMark/>
          </w:tcPr>
          <w:p w14:paraId="3A9C98AA" w14:textId="1315AECB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0C6691" w:rsidRPr="000B3571" w14:paraId="78843D82" w14:textId="77777777" w:rsidTr="00C80856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</w:tcPr>
          <w:p w14:paraId="37E112AA" w14:textId="24985E2B" w:rsidR="000C6691" w:rsidRDefault="00C8085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34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5095DECC" w14:textId="3223F66A" w:rsidR="000C6691" w:rsidRPr="00FE78D6" w:rsidRDefault="00861DC2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 xml:space="preserve">Não cumprir o prazo estipulado no item </w:t>
            </w:r>
            <w:r w:rsidRPr="00861DC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 xml:space="preserve">4.1.2 </w:t>
            </w: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 xml:space="preserve">(Apenso IV) </w:t>
            </w:r>
            <w:r w:rsidRPr="00861DC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 xml:space="preserve">referente ao processo de </w:t>
            </w:r>
            <w:r w:rsidRPr="00861DC2">
              <w:rPr>
                <w:rFonts w:ascii="Calibri Light" w:eastAsia="Times New Roman" w:hAnsi="Calibri Light" w:cs="Calibri Light"/>
                <w:i/>
                <w:iCs/>
                <w:color w:val="000000"/>
                <w:sz w:val="18"/>
                <w:szCs w:val="18"/>
                <w:lang w:val="pt-PT"/>
              </w:rPr>
              <w:t>rollout</w:t>
            </w:r>
            <w:r w:rsidRPr="00861DC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 xml:space="preserve"> de equipamentos.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20910630" w14:textId="22C368E0" w:rsidR="000C6691" w:rsidRPr="00FE78D6" w:rsidRDefault="00861DC2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>A cada conjunto de 10 equipamentos</w:t>
            </w:r>
            <w:r w:rsidR="00001390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val="pt-PT"/>
              </w:rPr>
              <w:t xml:space="preserve"> por mês.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</w:tcPr>
          <w:p w14:paraId="76A71D40" w14:textId="5DC896E2" w:rsidR="000C6691" w:rsidRPr="00FE78D6" w:rsidRDefault="00861DC2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Relatório de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D9D9D9" w:themeFill="background1" w:themeFillShade="D9"/>
            <w:noWrap/>
            <w:vAlign w:val="center"/>
          </w:tcPr>
          <w:p w14:paraId="041A1AD6" w14:textId="058B9C61" w:rsidR="000C6691" w:rsidRDefault="00861DC2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</w:t>
            </w:r>
            <w:r w:rsidR="009A7040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</w:t>
            </w: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,0</w:t>
            </w:r>
          </w:p>
        </w:tc>
      </w:tr>
      <w:tr w:rsidR="00FE78D6" w:rsidRPr="000B3571" w14:paraId="145C53D7" w14:textId="77777777" w:rsidTr="00C80856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1FA7957" w14:textId="21829E96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</w:t>
            </w:r>
            <w:r w:rsidR="00C8085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10DD4D8" w14:textId="01776411" w:rsidR="00FE78D6" w:rsidRPr="00FE78D6" w:rsidRDefault="00FE78D6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Meta de conformidade de preenchimento de RAT (subitem 3.5 deste 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) maior igual a 70% e menor do que 80%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AAB654B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Periódica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C59CDC7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Relatório de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7C383BD5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10,0</w:t>
            </w:r>
          </w:p>
        </w:tc>
      </w:tr>
      <w:tr w:rsidR="00FE78D6" w:rsidRPr="000B3571" w14:paraId="00F4A5CE" w14:textId="77777777" w:rsidTr="00C80856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092384" w14:textId="551F861C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lastRenderedPageBreak/>
              <w:t>3</w:t>
            </w:r>
            <w:r w:rsidR="00C8085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3AA45293" w14:textId="1CCEA5FF" w:rsidR="00FE78D6" w:rsidRPr="00FE78D6" w:rsidRDefault="00FE78D6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Meta de conformidade de preenchimento de RAT (subitem 3.5 deste 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) maior igual a 60% e menor do que 70%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D00A027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Periódica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2C0CCE56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Relatório de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6A6A6"/>
              <w:right w:val="single" w:sz="8" w:space="0" w:color="2B2B2B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548EBD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15,0</w:t>
            </w:r>
          </w:p>
        </w:tc>
      </w:tr>
      <w:tr w:rsidR="00FE78D6" w:rsidRPr="000B3571" w14:paraId="09BDD01D" w14:textId="77777777" w:rsidTr="00C80856">
        <w:trPr>
          <w:trHeight w:val="780"/>
        </w:trPr>
        <w:tc>
          <w:tcPr>
            <w:tcW w:w="318" w:type="pct"/>
            <w:tcBorders>
              <w:top w:val="nil"/>
              <w:left w:val="single" w:sz="4" w:space="0" w:color="A6A6A6"/>
              <w:bottom w:val="single" w:sz="8" w:space="0" w:color="2B2B2B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4898BB5" w14:textId="1132CE8B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3</w:t>
            </w:r>
            <w:r w:rsidR="00C8085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2586" w:type="pct"/>
            <w:tcBorders>
              <w:top w:val="nil"/>
              <w:left w:val="nil"/>
              <w:bottom w:val="single" w:sz="8" w:space="0" w:color="2B2B2B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BC16E3F" w14:textId="55B2C9D1" w:rsidR="00FE78D6" w:rsidRPr="00FE78D6" w:rsidRDefault="00FE78D6" w:rsidP="00FE78D6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 xml:space="preserve">Meta de conformidade de preenchimento de RAT (subitem 3.5 deste </w:t>
            </w:r>
            <w:r w:rsidR="0035518B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APENSO</w:t>
            </w: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) menor do que 60%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2B2B2B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6AF4944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Periódica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2B2B2B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D9AA293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sz w:val="18"/>
                <w:szCs w:val="18"/>
                <w:lang w:eastAsia="pt-BR"/>
              </w:rPr>
              <w:t>Relatório de auditoria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8" w:space="0" w:color="2B2B2B"/>
              <w:right w:val="single" w:sz="8" w:space="0" w:color="2B2B2B"/>
            </w:tcBorders>
            <w:shd w:val="clear" w:color="auto" w:fill="auto"/>
            <w:noWrap/>
            <w:vAlign w:val="center"/>
            <w:hideMark/>
          </w:tcPr>
          <w:p w14:paraId="705BB864" w14:textId="77777777" w:rsidR="00FE78D6" w:rsidRPr="00FE78D6" w:rsidRDefault="00FE78D6" w:rsidP="00FE78D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</w:pPr>
            <w:r w:rsidRPr="00FE78D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t-BR"/>
              </w:rPr>
              <w:t>20,0</w:t>
            </w:r>
          </w:p>
        </w:tc>
      </w:tr>
    </w:tbl>
    <w:p w14:paraId="34191122" w14:textId="15BE37B2" w:rsidR="007F10AE" w:rsidRDefault="007F10AE" w:rsidP="007F10A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026CE3" w14:textId="566E91D5" w:rsidR="0014249A" w:rsidRPr="0014249A" w:rsidRDefault="0014249A" w:rsidP="001424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3.5</w:t>
      </w:r>
      <w:r w:rsidRPr="0014249A">
        <w:rPr>
          <w:rFonts w:asciiTheme="majorHAnsi" w:hAnsiTheme="majorHAnsi" w:cstheme="majorHAnsi"/>
          <w:sz w:val="24"/>
          <w:szCs w:val="24"/>
        </w:rPr>
        <w:t xml:space="preserve">. O </w:t>
      </w:r>
      <w:r w:rsidR="000360D2">
        <w:rPr>
          <w:rFonts w:asciiTheme="majorHAnsi" w:hAnsiTheme="majorHAnsi" w:cstheme="majorHAnsi"/>
          <w:sz w:val="24"/>
          <w:szCs w:val="24"/>
        </w:rPr>
        <w:t>MP</w:t>
      </w:r>
      <w:r w:rsidRPr="0014249A">
        <w:rPr>
          <w:rFonts w:asciiTheme="majorHAnsi" w:hAnsiTheme="majorHAnsi" w:cstheme="majorHAnsi"/>
          <w:sz w:val="24"/>
          <w:szCs w:val="24"/>
        </w:rPr>
        <w:t xml:space="preserve"> poderá realizar periodicamente auditoria por amostragem da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4249A">
        <w:rPr>
          <w:rFonts w:asciiTheme="majorHAnsi" w:hAnsiTheme="majorHAnsi" w:cstheme="majorHAnsi"/>
          <w:sz w:val="24"/>
          <w:szCs w:val="24"/>
        </w:rPr>
        <w:t>qualidade das informações registradas pelos profissionais no RAT e a CONTRATADA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4249A">
        <w:rPr>
          <w:rFonts w:asciiTheme="majorHAnsi" w:hAnsiTheme="majorHAnsi" w:cstheme="majorHAnsi"/>
          <w:sz w:val="24"/>
          <w:szCs w:val="24"/>
        </w:rPr>
        <w:t xml:space="preserve">deverá atingir a meta de conformidade de no mínimo </w:t>
      </w:r>
      <w:r w:rsidRPr="008F6CB1">
        <w:rPr>
          <w:rFonts w:asciiTheme="majorHAnsi" w:hAnsiTheme="majorHAnsi" w:cstheme="majorHAnsi"/>
          <w:b/>
          <w:bCs/>
          <w:sz w:val="24"/>
          <w:szCs w:val="24"/>
        </w:rPr>
        <w:t>90% (noventa por cento)</w:t>
      </w:r>
      <w:r w:rsidRPr="0014249A">
        <w:rPr>
          <w:rFonts w:asciiTheme="majorHAnsi" w:hAnsiTheme="majorHAnsi" w:cstheme="majorHAnsi"/>
          <w:sz w:val="24"/>
          <w:szCs w:val="24"/>
        </w:rPr>
        <w:t xml:space="preserve"> de </w:t>
      </w:r>
      <w:proofErr w:type="spellStart"/>
      <w:r w:rsidRPr="0014249A">
        <w:rPr>
          <w:rFonts w:asciiTheme="majorHAnsi" w:hAnsiTheme="majorHAnsi" w:cstheme="majorHAnsi"/>
          <w:sz w:val="24"/>
          <w:szCs w:val="24"/>
        </w:rPr>
        <w:t>RATs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4249A">
        <w:rPr>
          <w:rFonts w:asciiTheme="majorHAnsi" w:hAnsiTheme="majorHAnsi" w:cstheme="majorHAnsi"/>
          <w:sz w:val="24"/>
          <w:szCs w:val="24"/>
        </w:rPr>
        <w:t>auditados preenchidas corretamente.</w:t>
      </w:r>
    </w:p>
    <w:p w14:paraId="4F820DCD" w14:textId="77777777" w:rsidR="00FC685F" w:rsidRDefault="00FC685F" w:rsidP="001424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617F79C" w14:textId="3FAF9F60" w:rsidR="0014249A" w:rsidRPr="0014249A" w:rsidRDefault="0014249A" w:rsidP="00FC685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3.5.1</w:t>
      </w:r>
      <w:r w:rsidRPr="0014249A">
        <w:rPr>
          <w:rFonts w:asciiTheme="majorHAnsi" w:hAnsiTheme="majorHAnsi" w:cstheme="majorHAnsi"/>
          <w:sz w:val="24"/>
          <w:szCs w:val="24"/>
        </w:rPr>
        <w:t>. Serão observadas na conferência, a conformidade para os itens a seguir:</w:t>
      </w:r>
    </w:p>
    <w:p w14:paraId="10830FE4" w14:textId="77777777" w:rsidR="0014249A" w:rsidRPr="0014249A" w:rsidRDefault="0014249A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14249A">
        <w:rPr>
          <w:rFonts w:asciiTheme="majorHAnsi" w:hAnsiTheme="majorHAnsi" w:cstheme="majorHAnsi"/>
          <w:sz w:val="24"/>
          <w:szCs w:val="24"/>
        </w:rPr>
        <w:t>a) a existência de RAT digitalizada anexada no SGA;</w:t>
      </w:r>
    </w:p>
    <w:p w14:paraId="0F0546D1" w14:textId="77777777" w:rsidR="0014249A" w:rsidRPr="0014249A" w:rsidRDefault="0014249A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14249A">
        <w:rPr>
          <w:rFonts w:asciiTheme="majorHAnsi" w:hAnsiTheme="majorHAnsi" w:cstheme="majorHAnsi"/>
          <w:sz w:val="24"/>
          <w:szCs w:val="24"/>
        </w:rPr>
        <w:t>b) a conformidade de formato (PDF) e de nome do arquivo do RAT;</w:t>
      </w:r>
    </w:p>
    <w:p w14:paraId="51E45992" w14:textId="40A8F26E" w:rsidR="0014249A" w:rsidRPr="0014249A" w:rsidRDefault="000360D2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</w:t>
      </w:r>
      <w:r w:rsidR="0014249A" w:rsidRPr="0014249A">
        <w:rPr>
          <w:rFonts w:asciiTheme="majorHAnsi" w:hAnsiTheme="majorHAnsi" w:cstheme="majorHAnsi"/>
          <w:sz w:val="24"/>
          <w:szCs w:val="24"/>
        </w:rPr>
        <w:t>) as informações preenchidas em RAT deverão estar em conformidade com as</w:t>
      </w:r>
      <w:r w:rsidR="0014249A">
        <w:rPr>
          <w:rFonts w:asciiTheme="majorHAnsi" w:hAnsiTheme="majorHAnsi" w:cstheme="majorHAnsi"/>
          <w:sz w:val="24"/>
          <w:szCs w:val="24"/>
        </w:rPr>
        <w:t xml:space="preserve"> </w:t>
      </w:r>
      <w:r w:rsidR="0014249A" w:rsidRPr="0014249A">
        <w:rPr>
          <w:rFonts w:asciiTheme="majorHAnsi" w:hAnsiTheme="majorHAnsi" w:cstheme="majorHAnsi"/>
          <w:sz w:val="24"/>
          <w:szCs w:val="24"/>
        </w:rPr>
        <w:t>informações contidas no SGA;</w:t>
      </w:r>
    </w:p>
    <w:p w14:paraId="404D0AC9" w14:textId="59B95010" w:rsidR="0014249A" w:rsidRPr="0014249A" w:rsidRDefault="000360D2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</w:t>
      </w:r>
      <w:r w:rsidR="0014249A" w:rsidRPr="0014249A">
        <w:rPr>
          <w:rFonts w:asciiTheme="majorHAnsi" w:hAnsiTheme="majorHAnsi" w:cstheme="majorHAnsi"/>
          <w:sz w:val="24"/>
          <w:szCs w:val="24"/>
        </w:rPr>
        <w:t>) identificação e assinatura do usuário solicitante com data/hora;</w:t>
      </w:r>
    </w:p>
    <w:p w14:paraId="66A38534" w14:textId="258E0BDC" w:rsidR="0014249A" w:rsidRPr="0014249A" w:rsidRDefault="000360D2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e</w:t>
      </w:r>
      <w:r w:rsidR="0014249A" w:rsidRPr="0014249A">
        <w:rPr>
          <w:rFonts w:asciiTheme="majorHAnsi" w:hAnsiTheme="majorHAnsi" w:cstheme="majorHAnsi"/>
          <w:sz w:val="24"/>
          <w:szCs w:val="24"/>
        </w:rPr>
        <w:t>) data/hora da assinatura menor ou igual à data/hora do fechamento no SGA;</w:t>
      </w:r>
    </w:p>
    <w:p w14:paraId="0E440536" w14:textId="2851E6C5" w:rsidR="0014249A" w:rsidRPr="0014249A" w:rsidRDefault="005A4620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f</w:t>
      </w:r>
      <w:r w:rsidR="0014249A" w:rsidRPr="0014249A">
        <w:rPr>
          <w:rFonts w:asciiTheme="majorHAnsi" w:hAnsiTheme="majorHAnsi" w:cstheme="majorHAnsi"/>
          <w:sz w:val="24"/>
          <w:szCs w:val="24"/>
        </w:rPr>
        <w:t>) Preenchimento de situações excepcionais com assinatura do</w:t>
      </w:r>
      <w:r w:rsidR="0014249A">
        <w:rPr>
          <w:rFonts w:asciiTheme="majorHAnsi" w:hAnsiTheme="majorHAnsi" w:cstheme="majorHAnsi"/>
          <w:sz w:val="24"/>
          <w:szCs w:val="24"/>
        </w:rPr>
        <w:t xml:space="preserve"> </w:t>
      </w:r>
      <w:r w:rsidR="0014249A" w:rsidRPr="0014249A">
        <w:rPr>
          <w:rFonts w:asciiTheme="majorHAnsi" w:hAnsiTheme="majorHAnsi" w:cstheme="majorHAnsi"/>
          <w:sz w:val="24"/>
          <w:szCs w:val="24"/>
        </w:rPr>
        <w:t>usuário solicitante.</w:t>
      </w:r>
    </w:p>
    <w:p w14:paraId="2D211EAB" w14:textId="7CF5BD9B" w:rsidR="0014249A" w:rsidRPr="0014249A" w:rsidRDefault="005A4620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g</w:t>
      </w:r>
      <w:r w:rsidR="0014249A" w:rsidRPr="0014249A">
        <w:rPr>
          <w:rFonts w:asciiTheme="majorHAnsi" w:hAnsiTheme="majorHAnsi" w:cstheme="majorHAnsi"/>
          <w:sz w:val="24"/>
          <w:szCs w:val="24"/>
        </w:rPr>
        <w:t>) Preenchimento do checklist Técnico e Campo específico de aceite de atendimento pelo</w:t>
      </w:r>
      <w:r w:rsidR="0014249A">
        <w:rPr>
          <w:rFonts w:asciiTheme="majorHAnsi" w:hAnsiTheme="majorHAnsi" w:cstheme="majorHAnsi"/>
          <w:sz w:val="24"/>
          <w:szCs w:val="24"/>
        </w:rPr>
        <w:t xml:space="preserve"> </w:t>
      </w:r>
      <w:r w:rsidR="0014249A" w:rsidRPr="0014249A">
        <w:rPr>
          <w:rFonts w:asciiTheme="majorHAnsi" w:hAnsiTheme="majorHAnsi" w:cstheme="majorHAnsi"/>
          <w:sz w:val="24"/>
          <w:szCs w:val="24"/>
        </w:rPr>
        <w:t>usuário;</w:t>
      </w:r>
    </w:p>
    <w:p w14:paraId="717EFB17" w14:textId="6238032A" w:rsidR="0014249A" w:rsidRPr="0014249A" w:rsidRDefault="005A4620" w:rsidP="00FC685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h</w:t>
      </w:r>
      <w:r w:rsidR="0014249A" w:rsidRPr="0014249A">
        <w:rPr>
          <w:rFonts w:asciiTheme="majorHAnsi" w:hAnsiTheme="majorHAnsi" w:cstheme="majorHAnsi"/>
          <w:sz w:val="24"/>
          <w:szCs w:val="24"/>
        </w:rPr>
        <w:t>) Preenchimento detalhado das atividades realizadas e da anomalia constatada em termos</w:t>
      </w:r>
      <w:r w:rsidR="0014249A">
        <w:rPr>
          <w:rFonts w:asciiTheme="majorHAnsi" w:hAnsiTheme="majorHAnsi" w:cstheme="majorHAnsi"/>
          <w:sz w:val="24"/>
          <w:szCs w:val="24"/>
        </w:rPr>
        <w:t xml:space="preserve"> </w:t>
      </w:r>
      <w:r w:rsidR="0014249A" w:rsidRPr="0014249A">
        <w:rPr>
          <w:rFonts w:asciiTheme="majorHAnsi" w:hAnsiTheme="majorHAnsi" w:cstheme="majorHAnsi"/>
          <w:sz w:val="24"/>
          <w:szCs w:val="24"/>
        </w:rPr>
        <w:t>técnicos.</w:t>
      </w:r>
    </w:p>
    <w:p w14:paraId="6E48F315" w14:textId="77777777" w:rsidR="00FC685F" w:rsidRDefault="00FC685F" w:rsidP="00FC685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D6B6C99" w14:textId="2375D893" w:rsidR="0014249A" w:rsidRDefault="0014249A" w:rsidP="00FC685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8F6CB1">
        <w:rPr>
          <w:rFonts w:asciiTheme="majorHAnsi" w:hAnsiTheme="majorHAnsi" w:cstheme="majorHAnsi"/>
          <w:b/>
          <w:bCs/>
          <w:sz w:val="24"/>
          <w:szCs w:val="24"/>
        </w:rPr>
        <w:t>3.5.2</w:t>
      </w:r>
      <w:r w:rsidRPr="0014249A">
        <w:rPr>
          <w:rFonts w:asciiTheme="majorHAnsi" w:hAnsiTheme="majorHAnsi" w:cstheme="majorHAnsi"/>
          <w:sz w:val="24"/>
          <w:szCs w:val="24"/>
        </w:rPr>
        <w:t>. Essa auditoria poderá ser realizada em períodos de até 4 (quatro) meses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4249A">
        <w:rPr>
          <w:rFonts w:asciiTheme="majorHAnsi" w:hAnsiTheme="majorHAnsi" w:cstheme="majorHAnsi"/>
          <w:sz w:val="24"/>
          <w:szCs w:val="24"/>
        </w:rPr>
        <w:t>retroativos ao mês corrente, podendo também acumular mais de um mês no seu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14249A">
        <w:rPr>
          <w:rFonts w:asciiTheme="majorHAnsi" w:hAnsiTheme="majorHAnsi" w:cstheme="majorHAnsi"/>
          <w:sz w:val="24"/>
          <w:szCs w:val="24"/>
        </w:rPr>
        <w:t>processo de auditoria.</w:t>
      </w:r>
    </w:p>
    <w:p w14:paraId="64CA3962" w14:textId="77777777" w:rsidR="000F4703" w:rsidRDefault="000F4703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553D12B" w14:textId="3D08469C" w:rsidR="002171A7" w:rsidRDefault="002171A7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7F10AE">
        <w:rPr>
          <w:rFonts w:asciiTheme="majorHAnsi" w:hAnsiTheme="majorHAnsi" w:cstheme="majorHAnsi"/>
          <w:sz w:val="24"/>
          <w:szCs w:val="24"/>
        </w:rPr>
        <w:t xml:space="preserve">. </w:t>
      </w:r>
      <w:r w:rsidRPr="007C7641">
        <w:rPr>
          <w:rFonts w:asciiTheme="majorHAnsi" w:hAnsiTheme="majorHAnsi" w:cstheme="majorHAnsi"/>
          <w:b/>
          <w:bCs/>
          <w:sz w:val="24"/>
          <w:szCs w:val="24"/>
        </w:rPr>
        <w:t xml:space="preserve">NMS </w:t>
      </w:r>
      <w:r>
        <w:rPr>
          <w:rFonts w:asciiTheme="majorHAnsi" w:hAnsiTheme="majorHAnsi" w:cstheme="majorHAnsi"/>
          <w:b/>
          <w:bCs/>
          <w:sz w:val="24"/>
          <w:szCs w:val="24"/>
        </w:rPr>
        <w:t>DO PROJETO DE ROLLOUT DE EQUIPAMENTOS</w:t>
      </w:r>
      <w:r w:rsidRPr="007C7641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14:paraId="3C0E5E38" w14:textId="0CBD3DD6" w:rsidR="002171A7" w:rsidRDefault="002171A7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52F9EF57" w14:textId="2D645E92" w:rsidR="00925F53" w:rsidRDefault="00324485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4.1. </w:t>
      </w:r>
      <w:r w:rsidR="000F4703" w:rsidRPr="000F4703">
        <w:rPr>
          <w:rFonts w:asciiTheme="majorHAnsi" w:hAnsiTheme="majorHAnsi" w:cstheme="majorHAnsi"/>
          <w:sz w:val="24"/>
          <w:szCs w:val="24"/>
        </w:rPr>
        <w:t xml:space="preserve">O NMS para </w:t>
      </w:r>
      <w:proofErr w:type="spellStart"/>
      <w:r w:rsidR="000F4703" w:rsidRPr="00324485">
        <w:rPr>
          <w:rFonts w:asciiTheme="majorHAnsi" w:hAnsiTheme="majorHAnsi" w:cstheme="majorHAnsi"/>
          <w:i/>
          <w:iCs/>
          <w:sz w:val="24"/>
          <w:szCs w:val="24"/>
        </w:rPr>
        <w:t>Rollout</w:t>
      </w:r>
      <w:proofErr w:type="spellEnd"/>
      <w:r w:rsidR="000F4703" w:rsidRPr="000F4703">
        <w:rPr>
          <w:rFonts w:asciiTheme="majorHAnsi" w:hAnsiTheme="majorHAnsi" w:cstheme="majorHAnsi"/>
          <w:sz w:val="24"/>
          <w:szCs w:val="24"/>
        </w:rPr>
        <w:t xml:space="preserve"> de equipamentos</w:t>
      </w:r>
      <w:r>
        <w:rPr>
          <w:rFonts w:asciiTheme="majorHAnsi" w:hAnsiTheme="majorHAnsi" w:cstheme="majorHAnsi"/>
          <w:sz w:val="24"/>
          <w:szCs w:val="24"/>
        </w:rPr>
        <w:t xml:space="preserve"> será baseado em quantidade de micros </w:t>
      </w:r>
      <w:r w:rsidR="00E34E03">
        <w:rPr>
          <w:rFonts w:asciiTheme="majorHAnsi" w:hAnsiTheme="majorHAnsi" w:cstheme="majorHAnsi"/>
          <w:sz w:val="24"/>
          <w:szCs w:val="24"/>
        </w:rPr>
        <w:t xml:space="preserve">e notebooks </w:t>
      </w:r>
      <w:r>
        <w:rPr>
          <w:rFonts w:asciiTheme="majorHAnsi" w:hAnsiTheme="majorHAnsi" w:cstheme="majorHAnsi"/>
          <w:sz w:val="24"/>
          <w:szCs w:val="24"/>
        </w:rPr>
        <w:t xml:space="preserve">a serem substituídos </w:t>
      </w:r>
      <w:r w:rsidRPr="00894D3E">
        <w:rPr>
          <w:rFonts w:asciiTheme="majorHAnsi" w:hAnsiTheme="majorHAnsi" w:cstheme="majorHAnsi"/>
          <w:b/>
          <w:bCs/>
          <w:sz w:val="24"/>
          <w:szCs w:val="24"/>
        </w:rPr>
        <w:t>POR REGIÃO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3FCB83A5" w14:textId="7D861739" w:rsidR="00324485" w:rsidRDefault="00324485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C35CE16" w14:textId="32396B95" w:rsidR="00324485" w:rsidRDefault="00324485" w:rsidP="00BA6FC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4.1.1. O APENSO B</w:t>
      </w:r>
      <w:r w:rsidR="00BA6FC6">
        <w:rPr>
          <w:rFonts w:asciiTheme="majorHAnsi" w:hAnsiTheme="majorHAnsi" w:cstheme="majorHAnsi"/>
          <w:sz w:val="24"/>
          <w:szCs w:val="24"/>
        </w:rPr>
        <w:t xml:space="preserve"> (aba única) </w:t>
      </w:r>
      <w:r>
        <w:rPr>
          <w:rFonts w:asciiTheme="majorHAnsi" w:hAnsiTheme="majorHAnsi" w:cstheme="majorHAnsi"/>
          <w:sz w:val="24"/>
          <w:szCs w:val="24"/>
        </w:rPr>
        <w:t xml:space="preserve">e </w:t>
      </w:r>
      <w:r w:rsidR="008B29AE">
        <w:rPr>
          <w:rFonts w:asciiTheme="majorHAnsi" w:hAnsiTheme="majorHAnsi" w:cstheme="majorHAnsi"/>
          <w:sz w:val="24"/>
          <w:szCs w:val="24"/>
        </w:rPr>
        <w:t xml:space="preserve">APENSO </w:t>
      </w:r>
      <w:r>
        <w:rPr>
          <w:rFonts w:asciiTheme="majorHAnsi" w:hAnsiTheme="majorHAnsi" w:cstheme="majorHAnsi"/>
          <w:sz w:val="24"/>
          <w:szCs w:val="24"/>
        </w:rPr>
        <w:t xml:space="preserve">H </w:t>
      </w:r>
      <w:r w:rsidR="00BA6FC6">
        <w:rPr>
          <w:rFonts w:asciiTheme="majorHAnsi" w:hAnsiTheme="majorHAnsi" w:cstheme="majorHAnsi"/>
          <w:sz w:val="24"/>
          <w:szCs w:val="24"/>
        </w:rPr>
        <w:t xml:space="preserve">(aba “Por região”) </w:t>
      </w:r>
      <w:r>
        <w:rPr>
          <w:rFonts w:asciiTheme="majorHAnsi" w:hAnsiTheme="majorHAnsi" w:cstheme="majorHAnsi"/>
          <w:sz w:val="24"/>
          <w:szCs w:val="24"/>
        </w:rPr>
        <w:t xml:space="preserve">possuem os quantitativos </w:t>
      </w:r>
      <w:r w:rsidRPr="00894D3E">
        <w:rPr>
          <w:rFonts w:asciiTheme="majorHAnsi" w:hAnsiTheme="majorHAnsi" w:cstheme="majorHAnsi"/>
          <w:b/>
          <w:bCs/>
          <w:sz w:val="24"/>
          <w:szCs w:val="24"/>
        </w:rPr>
        <w:t>estimados</w:t>
      </w:r>
      <w:r>
        <w:rPr>
          <w:rFonts w:asciiTheme="majorHAnsi" w:hAnsiTheme="majorHAnsi" w:cstheme="majorHAnsi"/>
          <w:sz w:val="24"/>
          <w:szCs w:val="24"/>
        </w:rPr>
        <w:t xml:space="preserve"> de equipamentos alvo para o </w:t>
      </w:r>
      <w:proofErr w:type="spellStart"/>
      <w:r w:rsidRPr="00515338">
        <w:rPr>
          <w:rFonts w:asciiTheme="majorHAnsi" w:hAnsiTheme="majorHAnsi" w:cstheme="majorHAnsi"/>
          <w:i/>
          <w:iCs/>
          <w:sz w:val="24"/>
          <w:szCs w:val="24"/>
        </w:rPr>
        <w:t>rollout</w:t>
      </w:r>
      <w:proofErr w:type="spellEnd"/>
      <w:r w:rsidR="00BA6FC6">
        <w:rPr>
          <w:rFonts w:asciiTheme="majorHAnsi" w:hAnsiTheme="majorHAnsi" w:cstheme="majorHAnsi"/>
          <w:sz w:val="24"/>
          <w:szCs w:val="24"/>
        </w:rPr>
        <w:t>.</w:t>
      </w:r>
    </w:p>
    <w:p w14:paraId="7B015874" w14:textId="7DAB5D90" w:rsidR="006D3AFA" w:rsidRDefault="006D3AFA" w:rsidP="00BA6FC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32314E3B" w14:textId="0EB0EB5E" w:rsidR="006D3AFA" w:rsidRPr="000F4703" w:rsidRDefault="006D3AFA" w:rsidP="00BA6FC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4.1.2. Os prazos </w:t>
      </w:r>
      <w:r w:rsidR="00E61769">
        <w:rPr>
          <w:rFonts w:asciiTheme="majorHAnsi" w:hAnsiTheme="majorHAnsi" w:cstheme="majorHAnsi"/>
          <w:sz w:val="24"/>
          <w:szCs w:val="24"/>
        </w:rPr>
        <w:t>de execução da</w:t>
      </w:r>
      <w:r>
        <w:rPr>
          <w:rFonts w:asciiTheme="majorHAnsi" w:hAnsiTheme="majorHAnsi" w:cstheme="majorHAnsi"/>
          <w:sz w:val="24"/>
          <w:szCs w:val="24"/>
        </w:rPr>
        <w:t xml:space="preserve"> tabela abaixo s</w:t>
      </w:r>
      <w:r w:rsidR="00C4424E">
        <w:rPr>
          <w:rFonts w:asciiTheme="majorHAnsi" w:hAnsiTheme="majorHAnsi" w:cstheme="majorHAnsi"/>
          <w:sz w:val="24"/>
          <w:szCs w:val="24"/>
        </w:rPr>
        <w:t xml:space="preserve">erão iniciados após </w:t>
      </w:r>
      <w:r w:rsidR="00E61769">
        <w:rPr>
          <w:rFonts w:asciiTheme="majorHAnsi" w:hAnsiTheme="majorHAnsi" w:cstheme="majorHAnsi"/>
          <w:sz w:val="24"/>
          <w:szCs w:val="24"/>
        </w:rPr>
        <w:t xml:space="preserve">expressa </w:t>
      </w:r>
      <w:r w:rsidR="00C4424E">
        <w:rPr>
          <w:rFonts w:asciiTheme="majorHAnsi" w:hAnsiTheme="majorHAnsi" w:cstheme="majorHAnsi"/>
          <w:sz w:val="24"/>
          <w:szCs w:val="24"/>
        </w:rPr>
        <w:t xml:space="preserve">autorização da CONTRATANTE, que </w:t>
      </w:r>
      <w:r w:rsidR="00E61769">
        <w:rPr>
          <w:rFonts w:asciiTheme="majorHAnsi" w:hAnsiTheme="majorHAnsi" w:cstheme="majorHAnsi"/>
          <w:sz w:val="24"/>
          <w:szCs w:val="24"/>
        </w:rPr>
        <w:t xml:space="preserve">por sua vez </w:t>
      </w:r>
      <w:r w:rsidR="00C4424E">
        <w:rPr>
          <w:rFonts w:asciiTheme="majorHAnsi" w:hAnsiTheme="majorHAnsi" w:cstheme="majorHAnsi"/>
          <w:sz w:val="24"/>
          <w:szCs w:val="24"/>
        </w:rPr>
        <w:t>aguardará o completo envio dos equipamentos novos pela DIRETORIA DE MATERIAIS</w:t>
      </w:r>
      <w:r w:rsidR="00E61769">
        <w:rPr>
          <w:rFonts w:asciiTheme="majorHAnsi" w:hAnsiTheme="majorHAnsi" w:cstheme="majorHAnsi"/>
          <w:sz w:val="24"/>
          <w:szCs w:val="24"/>
        </w:rPr>
        <w:t xml:space="preserve"> </w:t>
      </w:r>
      <w:r w:rsidR="00515338">
        <w:rPr>
          <w:rFonts w:asciiTheme="majorHAnsi" w:hAnsiTheme="majorHAnsi" w:cstheme="majorHAnsi"/>
          <w:sz w:val="24"/>
          <w:szCs w:val="24"/>
        </w:rPr>
        <w:t>do MP</w:t>
      </w:r>
      <w:r w:rsidR="005F5B95">
        <w:rPr>
          <w:rFonts w:asciiTheme="majorHAnsi" w:hAnsiTheme="majorHAnsi" w:cstheme="majorHAnsi"/>
          <w:sz w:val="24"/>
          <w:szCs w:val="24"/>
        </w:rPr>
        <w:t>.</w:t>
      </w:r>
    </w:p>
    <w:p w14:paraId="331BD50A" w14:textId="6231F186" w:rsidR="00925F53" w:rsidRDefault="00925F53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310B8509" w14:textId="21FB7E91" w:rsidR="0048146A" w:rsidRDefault="0048146A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4833416A" w14:textId="716156F2" w:rsidR="0048146A" w:rsidRDefault="0048146A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3E518125" w14:textId="77777777" w:rsidR="0048146A" w:rsidRDefault="0048146A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tbl>
      <w:tblPr>
        <w:tblW w:w="5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2009"/>
      </w:tblGrid>
      <w:tr w:rsidR="00925F53" w:rsidRPr="00925F53" w14:paraId="30D85F96" w14:textId="77777777" w:rsidTr="00925F53">
        <w:trPr>
          <w:trHeight w:val="588"/>
          <w:jc w:val="center"/>
        </w:trPr>
        <w:tc>
          <w:tcPr>
            <w:tcW w:w="5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608209F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 xml:space="preserve">Tabela de NMS para </w:t>
            </w:r>
            <w:proofErr w:type="spellStart"/>
            <w:r w:rsidRPr="00925F5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t-BR"/>
              </w:rPr>
              <w:t>rollout</w:t>
            </w:r>
            <w:proofErr w:type="spellEnd"/>
            <w:r w:rsidRPr="00925F5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 de equipamentos</w:t>
            </w:r>
          </w:p>
        </w:tc>
      </w:tr>
      <w:tr w:rsidR="00925F53" w:rsidRPr="00925F53" w14:paraId="7AC6AA4F" w14:textId="77777777" w:rsidTr="00925F53">
        <w:trPr>
          <w:trHeight w:val="588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BFA7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Quantidade de equipamentos nas cidades que compõe uma região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0526B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Prazo máximo</w:t>
            </w:r>
          </w:p>
        </w:tc>
      </w:tr>
      <w:tr w:rsidR="00925F53" w:rsidRPr="00925F53" w14:paraId="6B7A8468" w14:textId="77777777" w:rsidTr="0048146A">
        <w:trPr>
          <w:trHeight w:val="360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28097EE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1 a 50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1496D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10 dias úteis</w:t>
            </w:r>
          </w:p>
        </w:tc>
      </w:tr>
      <w:tr w:rsidR="00925F53" w:rsidRPr="00925F53" w14:paraId="02C84FB0" w14:textId="77777777" w:rsidTr="0048146A">
        <w:trPr>
          <w:trHeight w:val="417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6367142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51 a 100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3C4FA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20 dias úteis</w:t>
            </w:r>
          </w:p>
        </w:tc>
      </w:tr>
      <w:tr w:rsidR="00925F53" w:rsidRPr="00925F53" w14:paraId="34FE80BB" w14:textId="77777777" w:rsidTr="0048146A">
        <w:trPr>
          <w:trHeight w:val="424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9A5D480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101 a 200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6155E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30 dias úteis</w:t>
            </w:r>
          </w:p>
        </w:tc>
      </w:tr>
      <w:tr w:rsidR="00925F53" w:rsidRPr="00925F53" w14:paraId="5142BC8A" w14:textId="77777777" w:rsidTr="0048146A">
        <w:trPr>
          <w:trHeight w:val="402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29D47A6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201 a 300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26A40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40 dias úteis</w:t>
            </w:r>
          </w:p>
        </w:tc>
      </w:tr>
      <w:tr w:rsidR="00925F53" w:rsidRPr="00925F53" w14:paraId="4956DF6F" w14:textId="77777777" w:rsidTr="0048146A">
        <w:trPr>
          <w:trHeight w:val="421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847E92E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301 a 400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94488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50 dias úteis</w:t>
            </w:r>
          </w:p>
        </w:tc>
      </w:tr>
      <w:tr w:rsidR="00925F53" w:rsidRPr="00925F53" w14:paraId="1CD0050D" w14:textId="77777777" w:rsidTr="0048146A">
        <w:trPr>
          <w:trHeight w:val="414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C690D9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401 a 500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FA168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60 dias úteis</w:t>
            </w:r>
          </w:p>
        </w:tc>
      </w:tr>
      <w:tr w:rsidR="00925F53" w:rsidRPr="00925F53" w14:paraId="739A9EB2" w14:textId="77777777" w:rsidTr="0048146A">
        <w:trPr>
          <w:trHeight w:val="424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35E7758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501 a 600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570F2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70 dias úteis</w:t>
            </w:r>
          </w:p>
        </w:tc>
      </w:tr>
      <w:tr w:rsidR="00925F53" w:rsidRPr="00925F53" w14:paraId="13D608C7" w14:textId="77777777" w:rsidTr="0048146A">
        <w:trPr>
          <w:trHeight w:val="412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C70801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601 a 1000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AD339" w14:textId="77777777" w:rsidR="00925F53" w:rsidRPr="00925F53" w:rsidRDefault="00925F53" w:rsidP="00925F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925F53">
              <w:rPr>
                <w:rFonts w:ascii="Calibri" w:eastAsia="Times New Roman" w:hAnsi="Calibri" w:cs="Calibri"/>
                <w:color w:val="000000"/>
                <w:lang w:eastAsia="pt-BR"/>
              </w:rPr>
              <w:t>85 dias úteis</w:t>
            </w:r>
          </w:p>
        </w:tc>
      </w:tr>
    </w:tbl>
    <w:p w14:paraId="51F0C754" w14:textId="5DD51D94" w:rsidR="00925F53" w:rsidRDefault="00925F53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53DCB159" w14:textId="6B89525C" w:rsidR="00E61769" w:rsidRPr="00E61769" w:rsidRDefault="00E61769" w:rsidP="000C669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E61769">
        <w:rPr>
          <w:rFonts w:asciiTheme="majorHAnsi" w:hAnsiTheme="majorHAnsi" w:cstheme="majorHAnsi"/>
          <w:sz w:val="24"/>
          <w:szCs w:val="24"/>
        </w:rPr>
        <w:t xml:space="preserve">4.1.3. </w:t>
      </w:r>
      <w:r w:rsidR="000C6691">
        <w:rPr>
          <w:rFonts w:asciiTheme="majorHAnsi" w:hAnsiTheme="majorHAnsi" w:cstheme="majorHAnsi"/>
          <w:sz w:val="24"/>
          <w:szCs w:val="24"/>
        </w:rPr>
        <w:t xml:space="preserve">Poderá ser iniciado o </w:t>
      </w:r>
      <w:proofErr w:type="spellStart"/>
      <w:r w:rsidR="000C6691" w:rsidRPr="000C6691">
        <w:rPr>
          <w:rFonts w:asciiTheme="majorHAnsi" w:hAnsiTheme="majorHAnsi" w:cstheme="majorHAnsi"/>
          <w:i/>
          <w:iCs/>
          <w:sz w:val="24"/>
          <w:szCs w:val="24"/>
        </w:rPr>
        <w:t>rollout</w:t>
      </w:r>
      <w:proofErr w:type="spellEnd"/>
      <w:r w:rsidR="000C6691">
        <w:rPr>
          <w:rFonts w:asciiTheme="majorHAnsi" w:hAnsiTheme="majorHAnsi" w:cstheme="majorHAnsi"/>
          <w:sz w:val="24"/>
          <w:szCs w:val="24"/>
        </w:rPr>
        <w:t xml:space="preserve"> em mais de uma região simultaneamente a depender do processo de distribuição dos micros nas unidades e promotorias, a cargo da CONTRATANTE.</w:t>
      </w:r>
    </w:p>
    <w:p w14:paraId="7B48EC4A" w14:textId="77777777" w:rsidR="002171A7" w:rsidRDefault="002171A7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786B17D" w14:textId="0919EB66" w:rsidR="002171A7" w:rsidRPr="00D60BA9" w:rsidRDefault="00001390" w:rsidP="002171A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4.2. Caso a CONTRATADA, mesmo sendo notificado pelo item 3.3, número 34 deste Apenso, não cumprir os prazos da tabela 4.1.2, também deste Apenso, </w:t>
      </w:r>
      <w:r w:rsidR="009A7040">
        <w:rPr>
          <w:rFonts w:asciiTheme="majorHAnsi" w:hAnsiTheme="majorHAnsi" w:cstheme="majorHAnsi"/>
          <w:sz w:val="24"/>
          <w:szCs w:val="24"/>
        </w:rPr>
        <w:t xml:space="preserve">por 2 (dois) meses consecutivos, </w:t>
      </w:r>
      <w:r>
        <w:rPr>
          <w:rFonts w:asciiTheme="majorHAnsi" w:hAnsiTheme="majorHAnsi" w:cstheme="majorHAnsi"/>
          <w:sz w:val="24"/>
          <w:szCs w:val="24"/>
        </w:rPr>
        <w:t>estará sujeita a glosa de 15% (quinze porcento) do seu faturamento mensal no mês subsequente</w:t>
      </w:r>
      <w:r w:rsidR="009A7040">
        <w:rPr>
          <w:rFonts w:asciiTheme="majorHAnsi" w:hAnsiTheme="majorHAnsi" w:cstheme="majorHAnsi"/>
          <w:sz w:val="24"/>
          <w:szCs w:val="24"/>
        </w:rPr>
        <w:t xml:space="preserve"> até a finalização da região.</w:t>
      </w:r>
    </w:p>
    <w:sectPr w:rsidR="002171A7" w:rsidRPr="00D60BA9" w:rsidSect="00B41B81">
      <w:headerReference w:type="default" r:id="rId9"/>
      <w:pgSz w:w="11906" w:h="16838"/>
      <w:pgMar w:top="1417" w:right="849" w:bottom="993" w:left="85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973BB" w14:textId="77777777" w:rsidR="00ED063C" w:rsidRDefault="00ED063C" w:rsidP="00866F2F">
      <w:pPr>
        <w:spacing w:after="0" w:line="240" w:lineRule="auto"/>
      </w:pPr>
      <w:r>
        <w:separator/>
      </w:r>
    </w:p>
  </w:endnote>
  <w:endnote w:type="continuationSeparator" w:id="0">
    <w:p w14:paraId="6BE5409F" w14:textId="77777777" w:rsidR="00ED063C" w:rsidRDefault="00ED063C" w:rsidP="00866F2F">
      <w:pPr>
        <w:spacing w:after="0" w:line="240" w:lineRule="auto"/>
      </w:pPr>
      <w:r>
        <w:continuationSeparator/>
      </w:r>
    </w:p>
  </w:endnote>
  <w:endnote w:type="continuationNotice" w:id="1">
    <w:p w14:paraId="2651BA69" w14:textId="77777777" w:rsidR="00ED063C" w:rsidRDefault="00ED06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mbusRomNo9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57266" w14:textId="77777777" w:rsidR="00ED063C" w:rsidRDefault="00ED063C" w:rsidP="00866F2F">
      <w:pPr>
        <w:spacing w:after="0" w:line="240" w:lineRule="auto"/>
      </w:pPr>
      <w:r>
        <w:separator/>
      </w:r>
    </w:p>
  </w:footnote>
  <w:footnote w:type="continuationSeparator" w:id="0">
    <w:p w14:paraId="3EB61BE4" w14:textId="77777777" w:rsidR="00ED063C" w:rsidRDefault="00ED063C" w:rsidP="00866F2F">
      <w:pPr>
        <w:spacing w:after="0" w:line="240" w:lineRule="auto"/>
      </w:pPr>
      <w:r>
        <w:continuationSeparator/>
      </w:r>
    </w:p>
  </w:footnote>
  <w:footnote w:type="continuationNotice" w:id="1">
    <w:p w14:paraId="46F718BD" w14:textId="77777777" w:rsidR="00ED063C" w:rsidRDefault="00ED06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1C1E2" w14:textId="77777777" w:rsidR="00866F2F" w:rsidRDefault="00866F2F" w:rsidP="00866F2F">
    <w:pPr>
      <w:jc w:val="center"/>
    </w:pPr>
    <w:r>
      <w:rPr>
        <w:noProof/>
      </w:rPr>
      <w:drawing>
        <wp:inline distT="0" distB="0" distL="0" distR="0" wp14:anchorId="508E966D" wp14:editId="092DB8C1">
          <wp:extent cx="904875" cy="904875"/>
          <wp:effectExtent l="0" t="0" r="0" b="0"/>
          <wp:docPr id="18" name="Imagem 18" descr="Desenho preto e branc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Desenho preto e branc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67D2C5" w14:textId="77777777" w:rsidR="00866F2F" w:rsidRDefault="00866F2F" w:rsidP="00866F2F">
    <w:pPr>
      <w:spacing w:after="0" w:line="240" w:lineRule="auto"/>
      <w:jc w:val="center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>MINISTÉRIO PÚBLICO DO ESTADO DE MINAS GERAIS</w:t>
    </w:r>
  </w:p>
  <w:p w14:paraId="3D0D96F9" w14:textId="77777777" w:rsidR="00866F2F" w:rsidRDefault="00866F2F" w:rsidP="00866F2F">
    <w:pPr>
      <w:spacing w:after="0" w:line="276" w:lineRule="auto"/>
      <w:jc w:val="center"/>
      <w:rPr>
        <w:rFonts w:ascii="Times New Roman" w:hAnsi="Times New Roman" w:cs="Times New Roman"/>
      </w:rPr>
    </w:pPr>
    <w:r w:rsidRPr="005072B8">
      <w:rPr>
        <w:rFonts w:ascii="Times New Roman" w:hAnsi="Times New Roman" w:cs="Times New Roman"/>
      </w:rPr>
      <w:t>PROCURADORIA-GERAL DE JUSTIÇA</w:t>
    </w:r>
  </w:p>
  <w:p w14:paraId="4D65AC44" w14:textId="77777777" w:rsidR="00866F2F" w:rsidRDefault="00866F2F" w:rsidP="00866F2F">
    <w:pPr>
      <w:pStyle w:val="Cabealho"/>
      <w:tabs>
        <w:tab w:val="right" w:pos="-2160"/>
      </w:tabs>
      <w:spacing w:line="276" w:lineRule="auto"/>
      <w:jc w:val="center"/>
      <w:rPr>
        <w:rFonts w:ascii="Times New Roman" w:hAnsi="Times New Roman" w:cs="Times New Roman"/>
        <w:sz w:val="14"/>
      </w:rPr>
    </w:pPr>
    <w:r w:rsidRPr="005072B8">
      <w:rPr>
        <w:rFonts w:ascii="Times New Roman" w:hAnsi="Times New Roman" w:cs="Times New Roman"/>
        <w:sz w:val="14"/>
      </w:rPr>
      <w:t>DIRETORIA DE SUPORTE E MANUTENÇÃO</w:t>
    </w:r>
  </w:p>
  <w:p w14:paraId="718339EF" w14:textId="77777777" w:rsidR="00866F2F" w:rsidRDefault="00866F2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F2F"/>
    <w:rsid w:val="00001390"/>
    <w:rsid w:val="000173D6"/>
    <w:rsid w:val="000360D2"/>
    <w:rsid w:val="0005075E"/>
    <w:rsid w:val="000619E2"/>
    <w:rsid w:val="000927C1"/>
    <w:rsid w:val="00094B21"/>
    <w:rsid w:val="000C468D"/>
    <w:rsid w:val="000C5CAD"/>
    <w:rsid w:val="000C6691"/>
    <w:rsid w:val="000D3854"/>
    <w:rsid w:val="000D61F5"/>
    <w:rsid w:val="000F4703"/>
    <w:rsid w:val="0011103D"/>
    <w:rsid w:val="00136A01"/>
    <w:rsid w:val="0014030B"/>
    <w:rsid w:val="0014249A"/>
    <w:rsid w:val="001546EF"/>
    <w:rsid w:val="001606E3"/>
    <w:rsid w:val="001734DF"/>
    <w:rsid w:val="00173FB7"/>
    <w:rsid w:val="0017728F"/>
    <w:rsid w:val="00193775"/>
    <w:rsid w:val="0019390E"/>
    <w:rsid w:val="001B1863"/>
    <w:rsid w:val="001C7698"/>
    <w:rsid w:val="001E3061"/>
    <w:rsid w:val="001E542D"/>
    <w:rsid w:val="00206028"/>
    <w:rsid w:val="00212DCE"/>
    <w:rsid w:val="002171A7"/>
    <w:rsid w:val="0022285E"/>
    <w:rsid w:val="00230685"/>
    <w:rsid w:val="00231CA3"/>
    <w:rsid w:val="00241F45"/>
    <w:rsid w:val="00242A29"/>
    <w:rsid w:val="00256F58"/>
    <w:rsid w:val="00281F6C"/>
    <w:rsid w:val="00287C43"/>
    <w:rsid w:val="002A3030"/>
    <w:rsid w:val="002A5C13"/>
    <w:rsid w:val="002C2F2B"/>
    <w:rsid w:val="002D2A04"/>
    <w:rsid w:val="002D719A"/>
    <w:rsid w:val="002E151D"/>
    <w:rsid w:val="002F6553"/>
    <w:rsid w:val="003020BF"/>
    <w:rsid w:val="0030224B"/>
    <w:rsid w:val="00304F2E"/>
    <w:rsid w:val="00324485"/>
    <w:rsid w:val="00326663"/>
    <w:rsid w:val="003360A8"/>
    <w:rsid w:val="0035518B"/>
    <w:rsid w:val="003659B5"/>
    <w:rsid w:val="00371C94"/>
    <w:rsid w:val="00376533"/>
    <w:rsid w:val="00382300"/>
    <w:rsid w:val="003920D2"/>
    <w:rsid w:val="003960FF"/>
    <w:rsid w:val="003D3B0C"/>
    <w:rsid w:val="003D42BB"/>
    <w:rsid w:val="003E73F6"/>
    <w:rsid w:val="003F2C46"/>
    <w:rsid w:val="004143FC"/>
    <w:rsid w:val="00424B28"/>
    <w:rsid w:val="00426DE9"/>
    <w:rsid w:val="00437330"/>
    <w:rsid w:val="0044142B"/>
    <w:rsid w:val="004751FA"/>
    <w:rsid w:val="0048146A"/>
    <w:rsid w:val="004A0FD1"/>
    <w:rsid w:val="004B75BB"/>
    <w:rsid w:val="004E741F"/>
    <w:rsid w:val="005017D8"/>
    <w:rsid w:val="00515338"/>
    <w:rsid w:val="0052118D"/>
    <w:rsid w:val="005268D9"/>
    <w:rsid w:val="00532397"/>
    <w:rsid w:val="00534B5B"/>
    <w:rsid w:val="00545896"/>
    <w:rsid w:val="005621E3"/>
    <w:rsid w:val="00573E0E"/>
    <w:rsid w:val="005A4620"/>
    <w:rsid w:val="005B4F86"/>
    <w:rsid w:val="005C58B0"/>
    <w:rsid w:val="005D1FC6"/>
    <w:rsid w:val="005E0FCC"/>
    <w:rsid w:val="005F56A0"/>
    <w:rsid w:val="005F5B95"/>
    <w:rsid w:val="00600B7E"/>
    <w:rsid w:val="00607B1E"/>
    <w:rsid w:val="006340C5"/>
    <w:rsid w:val="006436E8"/>
    <w:rsid w:val="00646EE7"/>
    <w:rsid w:val="00654168"/>
    <w:rsid w:val="006602B9"/>
    <w:rsid w:val="00690D49"/>
    <w:rsid w:val="006B3518"/>
    <w:rsid w:val="006C0CA1"/>
    <w:rsid w:val="006D3AFA"/>
    <w:rsid w:val="006F1C7B"/>
    <w:rsid w:val="00721EFA"/>
    <w:rsid w:val="00727258"/>
    <w:rsid w:val="00732B93"/>
    <w:rsid w:val="007719C4"/>
    <w:rsid w:val="007800F3"/>
    <w:rsid w:val="0079095F"/>
    <w:rsid w:val="007A12A5"/>
    <w:rsid w:val="007B4ED6"/>
    <w:rsid w:val="007C26A7"/>
    <w:rsid w:val="007C3590"/>
    <w:rsid w:val="007C7641"/>
    <w:rsid w:val="007E20DE"/>
    <w:rsid w:val="007F10AE"/>
    <w:rsid w:val="007F1527"/>
    <w:rsid w:val="007F3F15"/>
    <w:rsid w:val="008100AF"/>
    <w:rsid w:val="008112FD"/>
    <w:rsid w:val="00827A76"/>
    <w:rsid w:val="0086189D"/>
    <w:rsid w:val="00861DC2"/>
    <w:rsid w:val="00866F2F"/>
    <w:rsid w:val="00877605"/>
    <w:rsid w:val="00892615"/>
    <w:rsid w:val="00894D3E"/>
    <w:rsid w:val="008A7900"/>
    <w:rsid w:val="008B29AE"/>
    <w:rsid w:val="008C3135"/>
    <w:rsid w:val="008C7BA4"/>
    <w:rsid w:val="008E35A1"/>
    <w:rsid w:val="008F3A40"/>
    <w:rsid w:val="008F6CB1"/>
    <w:rsid w:val="00924236"/>
    <w:rsid w:val="00925F53"/>
    <w:rsid w:val="009452DC"/>
    <w:rsid w:val="00983C14"/>
    <w:rsid w:val="009A208D"/>
    <w:rsid w:val="009A7040"/>
    <w:rsid w:val="009B2C72"/>
    <w:rsid w:val="009C2447"/>
    <w:rsid w:val="009C4D1B"/>
    <w:rsid w:val="009F2336"/>
    <w:rsid w:val="00A07A11"/>
    <w:rsid w:val="00A30DEE"/>
    <w:rsid w:val="00A325C7"/>
    <w:rsid w:val="00A378DA"/>
    <w:rsid w:val="00A517B0"/>
    <w:rsid w:val="00A617BE"/>
    <w:rsid w:val="00A66C61"/>
    <w:rsid w:val="00A74F58"/>
    <w:rsid w:val="00A85C08"/>
    <w:rsid w:val="00A91C71"/>
    <w:rsid w:val="00AA1E76"/>
    <w:rsid w:val="00AA4E63"/>
    <w:rsid w:val="00AB7E83"/>
    <w:rsid w:val="00AD733D"/>
    <w:rsid w:val="00AE6E69"/>
    <w:rsid w:val="00B03786"/>
    <w:rsid w:val="00B41B81"/>
    <w:rsid w:val="00B55295"/>
    <w:rsid w:val="00B700C9"/>
    <w:rsid w:val="00B814FE"/>
    <w:rsid w:val="00B82BC5"/>
    <w:rsid w:val="00B850FE"/>
    <w:rsid w:val="00B86367"/>
    <w:rsid w:val="00B86495"/>
    <w:rsid w:val="00B9728E"/>
    <w:rsid w:val="00B97A61"/>
    <w:rsid w:val="00BA0E30"/>
    <w:rsid w:val="00BA5358"/>
    <w:rsid w:val="00BA6FC6"/>
    <w:rsid w:val="00BA7B4E"/>
    <w:rsid w:val="00C3545B"/>
    <w:rsid w:val="00C35FDC"/>
    <w:rsid w:val="00C4424E"/>
    <w:rsid w:val="00C64AE7"/>
    <w:rsid w:val="00C80856"/>
    <w:rsid w:val="00C94651"/>
    <w:rsid w:val="00CD24AA"/>
    <w:rsid w:val="00CD5B86"/>
    <w:rsid w:val="00CE1D07"/>
    <w:rsid w:val="00CF0995"/>
    <w:rsid w:val="00D068D7"/>
    <w:rsid w:val="00D12E2E"/>
    <w:rsid w:val="00D15EF0"/>
    <w:rsid w:val="00D26F57"/>
    <w:rsid w:val="00D60BA9"/>
    <w:rsid w:val="00D6488C"/>
    <w:rsid w:val="00D73F30"/>
    <w:rsid w:val="00D75BCF"/>
    <w:rsid w:val="00D879DF"/>
    <w:rsid w:val="00D941FC"/>
    <w:rsid w:val="00D9742F"/>
    <w:rsid w:val="00DD3890"/>
    <w:rsid w:val="00DE22D5"/>
    <w:rsid w:val="00DF4A44"/>
    <w:rsid w:val="00E11F1D"/>
    <w:rsid w:val="00E15BDD"/>
    <w:rsid w:val="00E34E03"/>
    <w:rsid w:val="00E54D00"/>
    <w:rsid w:val="00E61769"/>
    <w:rsid w:val="00E63228"/>
    <w:rsid w:val="00E73FFA"/>
    <w:rsid w:val="00E80314"/>
    <w:rsid w:val="00E93B59"/>
    <w:rsid w:val="00EC7262"/>
    <w:rsid w:val="00ED063C"/>
    <w:rsid w:val="00EF2951"/>
    <w:rsid w:val="00F04E92"/>
    <w:rsid w:val="00F304CF"/>
    <w:rsid w:val="00F407BA"/>
    <w:rsid w:val="00F8647A"/>
    <w:rsid w:val="00F937FE"/>
    <w:rsid w:val="00FA1D35"/>
    <w:rsid w:val="00FC685F"/>
    <w:rsid w:val="00FD09EB"/>
    <w:rsid w:val="00FD3803"/>
    <w:rsid w:val="00FE389B"/>
    <w:rsid w:val="00FE78D6"/>
    <w:rsid w:val="00FF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C483B"/>
  <w15:chartTrackingRefBased/>
  <w15:docId w15:val="{7459A78F-A08A-47C3-8970-EE501396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6F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66F2F"/>
  </w:style>
  <w:style w:type="paragraph" w:styleId="Rodap">
    <w:name w:val="footer"/>
    <w:basedOn w:val="Normal"/>
    <w:link w:val="RodapChar"/>
    <w:uiPriority w:val="99"/>
    <w:unhideWhenUsed/>
    <w:rsid w:val="00866F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66F2F"/>
  </w:style>
  <w:style w:type="paragraph" w:styleId="PargrafodaLista">
    <w:name w:val="List Paragraph"/>
    <w:basedOn w:val="Normal"/>
    <w:uiPriority w:val="34"/>
    <w:qFormat/>
    <w:rsid w:val="00D60BA9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7F3F15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7F3F15"/>
    <w:rPr>
      <w:color w:val="954F72"/>
      <w:u w:val="single"/>
    </w:rPr>
  </w:style>
  <w:style w:type="paragraph" w:customStyle="1" w:styleId="msonormal0">
    <w:name w:val="msonormal"/>
    <w:basedOn w:val="Normal"/>
    <w:rsid w:val="007F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4">
    <w:name w:val="xl64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4"/>
      <w:szCs w:val="24"/>
      <w:lang w:eastAsia="pt-BR"/>
    </w:rPr>
  </w:style>
  <w:style w:type="paragraph" w:customStyle="1" w:styleId="xl65">
    <w:name w:val="xl65"/>
    <w:basedOn w:val="Normal"/>
    <w:rsid w:val="007F3F15"/>
    <w:pPr>
      <w:pBdr>
        <w:top w:val="single" w:sz="4" w:space="0" w:color="A6A6A6"/>
        <w:left w:val="single" w:sz="8" w:space="0" w:color="000000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6">
    <w:name w:val="xl66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65911"/>
      <w:sz w:val="24"/>
      <w:szCs w:val="24"/>
      <w:lang w:eastAsia="pt-BR"/>
    </w:rPr>
  </w:style>
  <w:style w:type="paragraph" w:customStyle="1" w:styleId="xl67">
    <w:name w:val="xl67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70C0"/>
      <w:sz w:val="24"/>
      <w:szCs w:val="24"/>
      <w:lang w:eastAsia="pt-BR"/>
    </w:rPr>
  </w:style>
  <w:style w:type="paragraph" w:customStyle="1" w:styleId="xl68">
    <w:name w:val="xl68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548235"/>
      <w:sz w:val="24"/>
      <w:szCs w:val="24"/>
      <w:lang w:eastAsia="pt-BR"/>
    </w:rPr>
  </w:style>
  <w:style w:type="paragraph" w:customStyle="1" w:styleId="xl69">
    <w:name w:val="xl69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pt-BR"/>
    </w:rPr>
  </w:style>
  <w:style w:type="paragraph" w:customStyle="1" w:styleId="xl70">
    <w:name w:val="xl70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806000"/>
      <w:sz w:val="24"/>
      <w:szCs w:val="24"/>
      <w:lang w:eastAsia="pt-BR"/>
    </w:rPr>
  </w:style>
  <w:style w:type="paragraph" w:customStyle="1" w:styleId="xl71">
    <w:name w:val="xl71"/>
    <w:basedOn w:val="Normal"/>
    <w:rsid w:val="007F3F15"/>
    <w:pPr>
      <w:pBdr>
        <w:top w:val="single" w:sz="4" w:space="0" w:color="A6A6A6"/>
        <w:left w:val="single" w:sz="8" w:space="0" w:color="000000"/>
        <w:bottom w:val="single" w:sz="8" w:space="0" w:color="000000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2">
    <w:name w:val="xl72"/>
    <w:basedOn w:val="Normal"/>
    <w:rsid w:val="007F3F15"/>
    <w:pPr>
      <w:pBdr>
        <w:top w:val="single" w:sz="4" w:space="0" w:color="A6A6A6"/>
        <w:left w:val="single" w:sz="4" w:space="0" w:color="A6A6A6"/>
        <w:bottom w:val="single" w:sz="8" w:space="0" w:color="000000"/>
        <w:right w:val="single" w:sz="4" w:space="0" w:color="A6A6A6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806000"/>
      <w:sz w:val="24"/>
      <w:szCs w:val="24"/>
      <w:lang w:eastAsia="pt-BR"/>
    </w:rPr>
  </w:style>
  <w:style w:type="paragraph" w:customStyle="1" w:styleId="xl73">
    <w:name w:val="xl73"/>
    <w:basedOn w:val="Normal"/>
    <w:rsid w:val="007F3F15"/>
    <w:pPr>
      <w:pBdr>
        <w:top w:val="single" w:sz="4" w:space="0" w:color="A6A6A6"/>
        <w:left w:val="single" w:sz="4" w:space="0" w:color="A6A6A6"/>
        <w:bottom w:val="single" w:sz="4" w:space="0" w:color="A6A6A6"/>
        <w:right w:val="single" w:sz="8" w:space="0" w:color="000000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4">
    <w:name w:val="xl74"/>
    <w:basedOn w:val="Normal"/>
    <w:rsid w:val="007F3F15"/>
    <w:pPr>
      <w:pBdr>
        <w:top w:val="single" w:sz="4" w:space="0" w:color="A6A6A6"/>
        <w:left w:val="single" w:sz="4" w:space="0" w:color="A6A6A6"/>
        <w:bottom w:val="single" w:sz="8" w:space="0" w:color="000000"/>
        <w:right w:val="single" w:sz="8" w:space="0" w:color="000000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5">
    <w:name w:val="xl75"/>
    <w:basedOn w:val="Normal"/>
    <w:rsid w:val="007F3F1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76">
    <w:name w:val="xl76"/>
    <w:basedOn w:val="Normal"/>
    <w:rsid w:val="007F3F1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77">
    <w:name w:val="xl77"/>
    <w:basedOn w:val="Normal"/>
    <w:rsid w:val="007F3F1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t-BR"/>
    </w:rPr>
  </w:style>
  <w:style w:type="paragraph" w:customStyle="1" w:styleId="font5">
    <w:name w:val="font5"/>
    <w:basedOn w:val="Normal"/>
    <w:rsid w:val="00732B9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sz w:val="24"/>
      <w:szCs w:val="24"/>
      <w:lang w:eastAsia="pt-BR"/>
    </w:rPr>
  </w:style>
  <w:style w:type="paragraph" w:customStyle="1" w:styleId="font6">
    <w:name w:val="font6"/>
    <w:basedOn w:val="Normal"/>
    <w:rsid w:val="00732B9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EDFC1873A45D4580364C2F2B3F147C" ma:contentTypeVersion="2" ma:contentTypeDescription="Crie um novo documento." ma:contentTypeScope="" ma:versionID="7d90aca8a83115aea33ad759ed401172">
  <xsd:schema xmlns:xsd="http://www.w3.org/2001/XMLSchema" xmlns:xs="http://www.w3.org/2001/XMLSchema" xmlns:p="http://schemas.microsoft.com/office/2006/metadata/properties" xmlns:ns2="434281a0-9d46-45d9-87b8-033749345f17" targetNamespace="http://schemas.microsoft.com/office/2006/metadata/properties" ma:root="true" ma:fieldsID="b9203007f727de2a62bf1ec0f706b5f9" ns2:_="">
    <xsd:import namespace="434281a0-9d46-45d9-87b8-033749345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281a0-9d46-45d9-87b8-033749345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F68C8-5302-4A48-B9CD-EA0D647F20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1D7293-7084-487B-84E2-EA69F2CD72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5E164-844A-4EFB-AFE3-2C1BEE7B7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281a0-9d46-45d9-87b8-033749345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3392</Words>
  <Characters>18318</Characters>
  <Application>Microsoft Office Word</Application>
  <DocSecurity>0</DocSecurity>
  <Lines>152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Flávio Henrique Evaristo Gomes</dc:creator>
  <cp:keywords/>
  <dc:description/>
  <cp:lastModifiedBy>Flávio Henrique Evaristo Gomes</cp:lastModifiedBy>
  <cp:revision>6</cp:revision>
  <dcterms:created xsi:type="dcterms:W3CDTF">2022-05-05T23:15:00Z</dcterms:created>
  <dcterms:modified xsi:type="dcterms:W3CDTF">2022-05-18T21:51:00Z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0x01010022EDFC1873A45D4580364C2F2B3F147C</vt:lpwstr>
  </property>
</Properties>
</file>