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70E" w:rsidRDefault="00AD4E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APENSO I – ESPECIFICAÇÃO DE ITENS</w:t>
      </w:r>
    </w:p>
    <w:p w:rsidR="0041470E" w:rsidRDefault="0041470E">
      <w:pPr>
        <w:jc w:val="center"/>
        <w:rPr>
          <w:rFonts w:ascii="Arial" w:hAnsi="Arial" w:cs="Arial"/>
          <w:b/>
          <w:bCs/>
        </w:rPr>
      </w:pPr>
    </w:p>
    <w:p w:rsidR="0041470E" w:rsidRDefault="0041470E">
      <w:pPr>
        <w:jc w:val="center"/>
        <w:rPr>
          <w:rFonts w:ascii="Arial" w:hAnsi="Arial" w:cs="Arial"/>
          <w:b/>
          <w:bCs/>
        </w:rPr>
      </w:pPr>
    </w:p>
    <w:p w:rsidR="0041470E" w:rsidRDefault="00AD4E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COMPLEMENTAÇÃO DA DESCRIÇÃO:</w:t>
      </w:r>
    </w:p>
    <w:p w:rsidR="0041470E" w:rsidRDefault="0041470E">
      <w:pPr>
        <w:jc w:val="center"/>
        <w:rPr>
          <w:rFonts w:hint="eastAsia"/>
        </w:rPr>
      </w:pPr>
    </w:p>
    <w:tbl>
      <w:tblPr>
        <w:tblW w:w="14570" w:type="dxa"/>
        <w:jc w:val="center"/>
        <w:tblCellMar>
          <w:top w:w="55" w:type="dxa"/>
          <w:left w:w="71" w:type="dxa"/>
          <w:bottom w:w="55" w:type="dxa"/>
        </w:tblCellMar>
        <w:tblLook w:val="04A0" w:firstRow="1" w:lastRow="0" w:firstColumn="1" w:lastColumn="0" w:noHBand="0" w:noVBand="1"/>
      </w:tblPr>
      <w:tblGrid>
        <w:gridCol w:w="759"/>
        <w:gridCol w:w="609"/>
        <w:gridCol w:w="5150"/>
        <w:gridCol w:w="3106"/>
        <w:gridCol w:w="1196"/>
        <w:gridCol w:w="3750"/>
      </w:tblGrid>
      <w:tr w:rsidR="0041470E">
        <w:trPr>
          <w:trHeight w:val="20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ITEM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DESCRIÇÃO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COMPLEMENTAÇÃO À DESCRIÇÃO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CÓDIGO SIAD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IMAGEM DE REFERÊNCIA</w:t>
            </w: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BULE - MATERIA-PRIMA: ACO INOX</w:t>
            </w:r>
            <w:r>
              <w:rPr>
                <w:rFonts w:ascii="Arial" w:eastAsia="Arial" w:hAnsi="Arial" w:cs="Arial"/>
                <w:sz w:val="18"/>
                <w:szCs w:val="18"/>
              </w:rPr>
              <w:t>; UTILIZACAO: CHA, CAFE, LEITE; CAPACIDADE: 1,20 LITROS; CABO: PRETO 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POLIPROPILENO; BULE TERMICO COM TAMPA PRETA EM POLIPROPILENO; MEDIDAS E PESO: ALTURA DE 21 CM, LARGURA DE 18,5 CM, PROFUNDIDADE 14 CM, 0,745 QUILOS; BICO A NATOMICO, BOJO ARREDONDADO; ABERTURA POR ACIONAMENTO AUTOMATICO ACIMA DA TAMPA.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Bule térmico com 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nservação da temperatura de bebidas quentes por até 12 horas. Marca de referência: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Unyhome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Ga170101 de qualidade equivalente ou superior.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001769073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838325" cy="1838325"/>
                  <wp:effectExtent l="0" t="0" r="0" b="0"/>
                  <wp:docPr id="1" name="Imagem 2134293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134293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0E">
        <w:trPr>
          <w:trHeight w:val="11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TACA - MATERIA-PRIMA: VIDRO; ACABAMENTO: LISO TRANSPARENTE; CAPACIDADE: 260ML; MEDIDA: 6,5CM DE DIAME</w:t>
            </w:r>
            <w:r>
              <w:rPr>
                <w:rFonts w:ascii="Arial" w:eastAsia="Arial" w:hAnsi="Arial" w:cs="Arial"/>
                <w:sz w:val="18"/>
                <w:szCs w:val="18"/>
              </w:rPr>
              <w:t>TRO X 11,2CM DE ALTURA; FINALIDADE: PARA ÁGUA MODELO DE REFERÊNCIA CISPER STYLO OU DE QUALIDADE EQUIVALENTE OU SUPERIOR.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 MEDIDAS DE DIÂMETRO E ALTURA SÃO APROXIMADAS, DEVENDO A CAPACIDADE VOLUMÉTRICA DO COPO SER EXATA (DE 260ML) E O MODELO ESTÉTICO SER </w:t>
            </w:r>
            <w:r>
              <w:rPr>
                <w:rFonts w:ascii="Arial" w:eastAsia="Arial" w:hAnsi="Arial" w:cs="Arial"/>
                <w:sz w:val="18"/>
                <w:szCs w:val="18"/>
              </w:rPr>
              <w:t>IDÊNTICO AO DA FOTO AO LADO, A FIM DE MANTER A PADRONIZAÇÃO DOS COPOS DA INSTITUIÇÃO. MODELO DE REFERÊNCIA NADIR FIGUEIREDO – MOD. SM CASUAL J400 OU DE QUALIDADE EQUIVALENTE OU SUPERIOR.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1248189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866900" cy="1866900"/>
                  <wp:effectExtent l="0" t="0" r="0" b="0"/>
                  <wp:docPr id="2" name="Imagem 2" descr="https://encrypted-tbn0.gstatic.com/images?q=tbn%3AANd9GcTzUCury32plvZeqlIMB__GFFfN5GGFoBZK0peZLT3haLE7lgxpFnhjH8QiMIA-ThYt40jlb4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https://encrypted-tbn0.gstatic.com/images?q=tbn%3AANd9GcTzUCury32plvZeqlIMB__GFFfN5GGFoBZK0peZLT3haLE7lgxpFnhjH8QiMIA-ThYt40jlb4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0E">
        <w:trPr>
          <w:trHeight w:val="11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CONJUNTO XICARA/PIRES - APLICACAO: CAFE; </w:t>
            </w:r>
            <w:r>
              <w:rPr>
                <w:rFonts w:ascii="Arial" w:eastAsia="Arial" w:hAnsi="Arial" w:cs="Arial"/>
                <w:sz w:val="18"/>
                <w:szCs w:val="18"/>
              </w:rPr>
              <w:t>MATERIA-PRIMA: PORCELANA; ACABAMENTO: COR BRANCA SEM FRISOS;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LISA; CAPACIDADE: 100 ML; MEDIDA: 6,5CM DE DIAMETRO X 5 CM DE ALTURA; PIRES MEDIDA:  11 DE DIAMETRO X 1,7 CM DE ALTURA. MARCA/MODELO DE REFERÊNCIA: SCHMIDT PROTEL OU DE QUALIDADE EQUIVALENTE OU S</w:t>
            </w:r>
            <w:r>
              <w:rPr>
                <w:rFonts w:ascii="Arial" w:eastAsia="Arial" w:hAnsi="Arial" w:cs="Arial"/>
                <w:sz w:val="18"/>
                <w:szCs w:val="18"/>
              </w:rPr>
              <w:t>UPERIOR.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757187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129155" cy="170434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14" t="-143" r="-114" b="-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7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ACUCAREIRO - MATERIA-PRIMA: ACO INOX; FORMATO: REDONDO; CAPACIDADE: 300 GR; TIPO: COM 2 ALCAS, TAMPA E COLHER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AÇUCAREIRO COM TAMPA E COLHER, TOTALMENTE EM AÇO INOX, ACABAMENTO EM ALTO BRILHO, SEM EMENDAS NO FUNDO E LATERAL, </w:t>
            </w:r>
            <w:r>
              <w:rPr>
                <w:rFonts w:ascii="Arial" w:eastAsia="Arial" w:hAnsi="Arial" w:cs="Arial"/>
                <w:sz w:val="18"/>
                <w:szCs w:val="18"/>
              </w:rPr>
              <w:t>CAPACIDADE 300G. DIMENSÕES APROXIMADAS 8,0X10,5X11,5 CM (AXLXC) E DIÂMETRO 9,1CM. MARCA DE REFERÊNCIA ARTINOX MODELO 350GR INOX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967530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009775" cy="1390015"/>
                  <wp:effectExtent l="0" t="0" r="0" b="0"/>
                  <wp:docPr id="4" name="Imagem 1368002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368002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BANDEJA - MATERIA-PRIMA: ACO INOX; FORMATO: REDONDA; DIMENSOES: 40CM DIAMETRO X 0,6 ESPESSURA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ACABAMENTO EM ALTO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BRILHO. MARCA/MODELO DE REFERÊNCIA GP INOX/ BANDEJA 40CMGP029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1353195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hint="eastAsia"/>
              </w:rPr>
            </w:pPr>
          </w:p>
        </w:tc>
      </w:tr>
      <w:tr w:rsidR="0041470E">
        <w:trPr>
          <w:trHeight w:val="85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JARRA - MATERIA-PRIMA: ACO INOX; DETALHES: COM TAMPA FIXA; CAPACIDADE: 2000ML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JARRA PARA ÁGUA COM TAMPA, TOTALMENTE EM AÇO INOX, ACABAMENTO COM POLIMENTO FOSCO E/OU EM ALTO </w:t>
            </w:r>
            <w:r>
              <w:rPr>
                <w:rFonts w:ascii="Arial" w:eastAsia="Arial" w:hAnsi="Arial" w:cs="Arial"/>
                <w:sz w:val="18"/>
                <w:szCs w:val="18"/>
              </w:rPr>
              <w:t>BRILHO, CAPACIDADE MÍNIMA DE 1,76 LITROS E MÁXIMA DE 2,1 LITROS. MARCA DE REFERÊNCIA GPINOX MODELO JARRA INOX GP161.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179604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752600" cy="1752600"/>
                  <wp:effectExtent l="0" t="0" r="0" b="0"/>
                  <wp:docPr id="5" name="Imagem 1104187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1104187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0E">
        <w:trPr>
          <w:trHeight w:val="85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 PARA COPO - TIPO: BOLACHA; MATERIA-PRIMA: ACO INOX; FORMATO: REDONDO; MEDIDA: 9 CM DE DIAMETRO.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MARCA DE REFERÊNCIA BR</w:t>
            </w:r>
            <w:r>
              <w:rPr>
                <w:rFonts w:ascii="Arial" w:eastAsia="Arial" w:hAnsi="Arial" w:cs="Arial"/>
                <w:sz w:val="18"/>
                <w:szCs w:val="18"/>
              </w:rPr>
              <w:t>INOX.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70E" w:rsidRDefault="00AD4EF3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1788566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1470E">
        <w:trPr>
          <w:trHeight w:val="85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MARCADOR PERMANENTE - FINALIDADE: CD, DVD, PLASTICOS, VINIL, ACRILICO E VIDROS; COMPOSICAO (1): RESINAS TERMOPLASTICAS; COMPOSICAO (2): TINTA A BASE DE CORANTES ORGANICOS E SOLVENTES; COR: AZUL; TAMANHO DA PONTA: 5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MM,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br/>
              <w:t>CHANFRADA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2MM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1372548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1470E">
        <w:trPr>
          <w:trHeight w:val="85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MARCADOR PERMANENTE - FINALIDADE: CD, DVD, PLASTICOS, VINIL, ACRILICO E VIDROS; COMPOSICAO (1): RESINAS TERMOPLASTICAS; COMPOSICAO (2): TINTA A BASE DE CORANTES ORGANICOS E SOLVENTES; COR: PRETA; TAMANHO DA PONTA: 5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MM,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CHANFRADA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;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DE 2MM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1024701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1470E">
        <w:trPr>
          <w:trHeight w:val="85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CAIXA ARQUIVO MORTO - MATERIA-PRIMA: PAPELAO RECICLADO; GRAMATURA: MINIMA 400 G/M2; DIMENSOES (C X L X A): MINIMAS 360 MM X 135 MM X 250 MM; COR: PARDA; CARACTERISTICAS GERAIS: DESMONTAVEL, COM IMPRESSAO E VISOR; Complementação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 especificação do item de material: CAIXA PARA ARQUIVO MORTO COM IMPRESSAO EM TRES LADOS; FECHAMENTO DUPLO REFORCADO.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GRAMATURA: 400G/M2;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hint="eastAsia"/>
              </w:rPr>
            </w:pPr>
            <w:r>
              <w:rPr>
                <w:rFonts w:eastAsia="Arial"/>
                <w:sz w:val="18"/>
                <w:szCs w:val="18"/>
              </w:rPr>
              <w:t xml:space="preserve">1717405 </w:t>
            </w:r>
            <w:r>
              <w:rPr>
                <w:rFonts w:ascii="Arial" w:eastAsia="Arial" w:hAnsi="Arial" w:cs="Arial"/>
                <w:sz w:val="18"/>
                <w:szCs w:val="18"/>
              </w:rPr>
              <w:t>-  item suspenso para compra – código de liberação 882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color w:val="3FAF46"/>
                <w:sz w:val="18"/>
                <w:szCs w:val="18"/>
              </w:rPr>
            </w:pPr>
          </w:p>
          <w:p w:rsidR="0041470E" w:rsidRDefault="00AD4EF3">
            <w:pPr>
              <w:jc w:val="both"/>
              <w:rPr>
                <w:rFonts w:ascii="Arial" w:eastAsia="Arial" w:hAnsi="Arial" w:cs="Arial"/>
                <w:color w:val="3FAF4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AF46"/>
                <w:sz w:val="18"/>
                <w:szCs w:val="18"/>
              </w:rPr>
              <w:t>Ativo no CATMAS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85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BORRACHA ESCRITORIO - COR: </w:t>
            </w:r>
            <w:r>
              <w:rPr>
                <w:rFonts w:ascii="Arial" w:eastAsia="Arial" w:hAnsi="Arial" w:cs="Arial"/>
                <w:sz w:val="18"/>
                <w:szCs w:val="18"/>
              </w:rPr>
              <w:t>BRANCA; MATERIA-PRIMA: LATEX NATURAL; APLICACAO: LAPIS E LAPISEIRA; FORMATO: RETANGULAR; DIMENSOES (C X L X E): 45 MM X 25 MM X 10 MM, APROXIMADAMENTE; CAPA: SEM CAPA; NORMA APLICAVEL: CERTIFICACAO COMPULSORIA DO INMETRO VIGENTE; BORRACHA BRANCA, MACIA, NA</w:t>
            </w:r>
            <w:r>
              <w:rPr>
                <w:rFonts w:ascii="Arial" w:eastAsia="Arial" w:hAnsi="Arial" w:cs="Arial"/>
                <w:sz w:val="18"/>
                <w:szCs w:val="18"/>
              </w:rPr>
              <w:t>O TOXICA. NAO CONTER OLEO NA COMPOSICAO. DEVE APAGAR SEM BORRAR OU MANCHAR O PAPEL. NAO SOLTAR RESIDUOS OU ESFARELAR.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borrachas devem ser entregues em caixas com 20 unidades.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1687492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41470E" w:rsidRDefault="004147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PAPEL FLIP-CHART - GRAMATURA: 75GR; MEDIDAS: 66 X 96CM; COR: BRANCA; FIXACAO: 02 FUROS.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BLOCO DEVE SER COMPATÍVEL COM O CAVALETE, ITEM 9 DE MESMO LOTE. AS MEDIDAS INFORMADAS SÃO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APROXIMADAS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969486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CAVALETE PARA QUADRO/PRANCHETA - MATERIA-PRIMA: </w:t>
            </w:r>
            <w:r>
              <w:rPr>
                <w:rFonts w:ascii="Arial" w:eastAsia="Arial" w:hAnsi="Arial" w:cs="Arial"/>
                <w:sz w:val="18"/>
                <w:szCs w:val="18"/>
              </w:rPr>
              <w:t>ACO CARBONO; TIPO: FLIP CHART; ACESSORIOS: SUPORTE PARA MARCADOR; CAVALETE PARA QUADRO/PRANCHETA; TIPO FLIP CHART COM PINTURA DE PULVERIZACAO ELETROSTATICA A PO; COM RODIZIOS EM POLIURETANO (ANTI-RISCO).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COMPLETO E MONTADO; </w:t>
            </w:r>
            <w:r>
              <w:rPr>
                <w:rFonts w:ascii="Arial" w:eastAsia="Arial" w:hAnsi="Arial" w:cs="Arial"/>
                <w:sz w:val="18"/>
                <w:szCs w:val="18"/>
              </w:rPr>
              <w:t>TIPO: FLIP CHART; MEDIDAS MÍNIMAS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QUE SUPORTEM FOLHA DE DIMENSÕES 66 X 96CM; DEVE SER ACOMPANHADO DE UM BLOCO DE 50 FOLHAS DE PAPEL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FLIP-CHART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GRAMATURA: 75GR; MEDIDAS: 66 X 96CM; COR: BRANCA; FIXACAO: 02 FUROS.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1288865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MIDIA: CD GRAVAVEL - CAPACIDADE ARMAZENAMENTO: 700 MB; SUPERF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ICIE GRAVACAO: PRATEADA; SUPERFICIE DE MIDIA: ESCRITA COM CANETA DE TINTA PERMANENTE; ACONDICIONAMENTO: EMBALAGEM DE PAPEL;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SUPERFICIE DE MIDIA DEVERA CONTER INFORMACOES SOBRE O PADRAO DA MIDIA (CD-R), A MARCA, A CAPACIDADE SUPORTADA PARA DADOS E PARA AU</w:t>
            </w:r>
            <w:r>
              <w:rPr>
                <w:rFonts w:ascii="Arial" w:eastAsia="Arial" w:hAnsi="Arial" w:cs="Arial"/>
                <w:sz w:val="18"/>
                <w:szCs w:val="18"/>
              </w:rPr>
              <w:t>DIO.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 w:rsidP="00AD4EF3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DEVERÁ SER ACONDICIONADO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EM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EMBALAGEM DE PAPEL.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pStyle w:val="Contedodatabela"/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813340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line="259" w:lineRule="auto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MIDIA: CD REGRAVAVEL - CAPACIDADE ARMAZENAMENTO: 700 MB (80 MIN); SUPERFICIE DE GRAVACAO: PRATEADA; SUPERFICIE DE MIDIA: ESCRITA COM CANETA DE TINTA PERMANENTE;</w:t>
            </w:r>
            <w:r>
              <w:rPr>
                <w:rFonts w:ascii="Roboto;sans-serif" w:eastAsia="Arial" w:hAnsi="Roboto;sans-serif" w:cs="Arial"/>
                <w:sz w:val="23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ACONDICIONAMENTO: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EMBALAGEM DE PAPEL</w:t>
            </w:r>
            <w:r>
              <w:rPr>
                <w:rFonts w:ascii="Arial" w:eastAsia="Arial" w:hAnsi="Arial" w:cs="Arial"/>
                <w:sz w:val="18"/>
                <w:szCs w:val="18"/>
              </w:rPr>
              <w:t>; Complementação da especificação do item de material: A SUPERFICIE DE MIDIA DEVERA CONTER INFORMACOES SOBRE O PADRAO DA MIDIA (CD-RW), A MARCA, A CAPACIDADE SUPORTADA PARA DADOS E PARA AUDIO. VELOCIDADE DE GRAVACAO ATE 24X, SUPORTA NO MI</w:t>
            </w:r>
            <w:r>
              <w:rPr>
                <w:rFonts w:ascii="Arial" w:eastAsia="Arial" w:hAnsi="Arial" w:cs="Arial"/>
                <w:sz w:val="18"/>
                <w:szCs w:val="18"/>
              </w:rPr>
              <w:t>NIMO 1000 REGRAVACOES.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DEVERÁ SER ACONDICIONADO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EM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EMBALAGEM DE PAPEL.</w:t>
            </w:r>
          </w:p>
          <w:p w:rsidR="0041470E" w:rsidRDefault="004147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pStyle w:val="Contedodatabela"/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181332-3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GARRAFA TÉRMICA - MATÉRIA-PRIMA: CORPO EXTERNO EM POLIPROPILENO; CAPACIDADE DA AMPOLA: 1000ML; FECHAMENTO: ROSCA; ALÇA: COM ALÇA FIXA EM POLIPROPILENO;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garrafa deverá ser na cor preta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189723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GARRAFA TÉRMICA - MATÉRIA-PRIMA: CORPO EXTERNO EM AÇO INOX; CAPACIDADE DA AMPOLA: 1800ML; FECHAMENTO: PRESSÃO; ALÇA: COM ALÇA MÓVEL EM POLIPROPILENO;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garrafa deverá ser na cor preta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801828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CAIXA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PAPELAO - DIMENSOES: 89 X 69 X 14 CM (C X L X A); MATERIA-PRIMA: PAPELAO PARDO; GRAMATURA: 440 G/M²; ACABAMENTO: COM 4 ABAS, SEM IMPRESSAO, MODELO NORMAL;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 medidas dessas caixas são aproximadas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1640011</w:t>
            </w:r>
          </w:p>
          <w:p w:rsidR="0041470E" w:rsidRDefault="0041470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AIXA DE PAPELAO - DIMENSOES: 18 X 37 X 54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CM; MATERIA-PRIMA: PAPELAO PARDO; GRAMATURA: 440 G/M2; ACABAMENTO: COM 04 ABAS, SEM IMPRESSAO, MODELO NORMAL;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 medidas dessas caixas são aproximadas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1350234</w:t>
            </w:r>
          </w:p>
          <w:p w:rsidR="0041470E" w:rsidRDefault="0041470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  <w:tr w:rsidR="0041470E">
        <w:trPr>
          <w:trHeight w:val="1661"/>
          <w:jc w:val="center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CAIXA DE PAPELAO - DIMENSOES: 50 X 50 X 50 CM; MATERIA-PRIMA: PAPELAO PARDO; GRAMATURA: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440 G/M2; ACABAMENTO: COM 04 ABAS, SEM IMPRESSAO, MODELO NORMAL;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 medidas dessas caixas são aproximadas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AD4EF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1350250</w:t>
            </w:r>
          </w:p>
          <w:p w:rsidR="0041470E" w:rsidRDefault="0041470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0E" w:rsidRDefault="004147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p w:rsidR="0041470E" w:rsidRDefault="0041470E">
      <w:pPr>
        <w:rPr>
          <w:rFonts w:hint="eastAsia"/>
        </w:rPr>
      </w:pPr>
    </w:p>
    <w:sectPr w:rsidR="0041470E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E"/>
    <w:rsid w:val="0041470E"/>
    <w:rsid w:val="00A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9BFBF-36D2-4778-A8D7-DE11D30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C7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2856C7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tulo">
    <w:name w:val="Title"/>
    <w:basedOn w:val="Normal"/>
    <w:next w:val="Corpodetexto"/>
    <w:qFormat/>
    <w:rsid w:val="002856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rsid w:val="002856C7"/>
    <w:pPr>
      <w:spacing w:after="140" w:line="288" w:lineRule="auto"/>
    </w:pPr>
  </w:style>
  <w:style w:type="paragraph" w:styleId="Lista">
    <w:name w:val="List"/>
    <w:basedOn w:val="Corpodetexto"/>
    <w:rsid w:val="002856C7"/>
  </w:style>
  <w:style w:type="paragraph" w:customStyle="1" w:styleId="Legenda1">
    <w:name w:val="Legenda1"/>
    <w:basedOn w:val="Normal"/>
    <w:qFormat/>
    <w:rsid w:val="002856C7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2856C7"/>
    <w:pPr>
      <w:suppressLineNumbers/>
    </w:pPr>
  </w:style>
  <w:style w:type="paragraph" w:customStyle="1" w:styleId="Ttulo1">
    <w:name w:val="Título1"/>
    <w:basedOn w:val="Normal"/>
    <w:next w:val="Corpodetexto"/>
    <w:qFormat/>
    <w:rsid w:val="002856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"/>
    <w:qFormat/>
    <w:rsid w:val="002856C7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qFormat/>
    <w:rsid w:val="002856C7"/>
  </w:style>
  <w:style w:type="paragraph" w:customStyle="1" w:styleId="Ttulodetabela">
    <w:name w:val="Título de tabela"/>
    <w:basedOn w:val="Contedodatabela"/>
    <w:qFormat/>
    <w:rsid w:val="002856C7"/>
    <w:pPr>
      <w:suppressLineNumbers/>
      <w:jc w:val="center"/>
    </w:pPr>
    <w:rPr>
      <w:b/>
      <w:bCs/>
    </w:rPr>
  </w:style>
  <w:style w:type="paragraph" w:customStyle="1" w:styleId="western">
    <w:name w:val="western"/>
    <w:basedOn w:val="Normal"/>
    <w:qFormat/>
    <w:rsid w:val="002856C7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qFormat/>
    <w:rsid w:val="002856C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Silva Teixeira</dc:creator>
  <dc:description/>
  <cp:lastModifiedBy>Marcelo</cp:lastModifiedBy>
  <cp:revision>2</cp:revision>
  <cp:lastPrinted>1900-01-01T03:00:00Z</cp:lastPrinted>
  <dcterms:created xsi:type="dcterms:W3CDTF">2021-06-15T18:02:00Z</dcterms:created>
  <dcterms:modified xsi:type="dcterms:W3CDTF">2021-06-15T18:02:00Z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Ministério Público do Estado de Minas Gerais - MPMG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