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79012F" w14:textId="02D7DBE7" w:rsidR="00E02B97" w:rsidRPr="00BB3B90" w:rsidRDefault="00E02B97" w:rsidP="00E02B97">
      <w:pPr>
        <w:jc w:val="both"/>
        <w:rPr>
          <w:b/>
          <w:bCs/>
        </w:rPr>
      </w:pPr>
      <w:r w:rsidRPr="00BB3B90">
        <w:rPr>
          <w:b/>
          <w:bCs/>
        </w:rPr>
        <w:t>Processo Licitatório n</w:t>
      </w:r>
      <w:r w:rsidR="00AE2CE8">
        <w:rPr>
          <w:b/>
          <w:bCs/>
        </w:rPr>
        <w:t>º</w:t>
      </w:r>
      <w:r w:rsidRPr="00BB3B90">
        <w:rPr>
          <w:b/>
          <w:bCs/>
        </w:rPr>
        <w:t xml:space="preserve"> 140/2026</w:t>
      </w:r>
    </w:p>
    <w:p w14:paraId="432F4C41" w14:textId="7FE963F0" w:rsidR="00E02B97" w:rsidRPr="00BB3B90" w:rsidRDefault="00E02B97" w:rsidP="00E02B97">
      <w:pPr>
        <w:jc w:val="both"/>
        <w:rPr>
          <w:b/>
          <w:bCs/>
        </w:rPr>
      </w:pPr>
      <w:r w:rsidRPr="00BB3B90">
        <w:rPr>
          <w:b/>
          <w:bCs/>
        </w:rPr>
        <w:t>Processo SEI n</w:t>
      </w:r>
      <w:r w:rsidR="00AE2CE8">
        <w:rPr>
          <w:b/>
          <w:bCs/>
        </w:rPr>
        <w:t>º</w:t>
      </w:r>
      <w:r w:rsidRPr="00BB3B90">
        <w:rPr>
          <w:b/>
          <w:bCs/>
        </w:rPr>
        <w:t xml:space="preserve"> 19.16.0273.0091582/2025-65</w:t>
      </w:r>
    </w:p>
    <w:p w14:paraId="088D2DD6" w14:textId="77777777" w:rsidR="00E02B97" w:rsidRDefault="00E02B97" w:rsidP="00E02B97">
      <w:pPr>
        <w:jc w:val="both"/>
      </w:pPr>
      <w:r w:rsidRPr="00BB3B90">
        <w:rPr>
          <w:b/>
          <w:bCs/>
        </w:rPr>
        <w:t>Objeto:</w:t>
      </w:r>
      <w:r>
        <w:t xml:space="preserve"> Solução informatizada para Prontuário Eletrônico do Paciente (PEP) com certificação pela Sociedade Brasileira de Informática em Saúde (SBIS), nível de segurança NGS2 e estágio 3 de maturidade digital.</w:t>
      </w:r>
    </w:p>
    <w:p w14:paraId="2B242483" w14:textId="77777777" w:rsidR="00E02B97" w:rsidRDefault="00E02B97" w:rsidP="00E02B97">
      <w:pPr>
        <w:jc w:val="both"/>
      </w:pPr>
    </w:p>
    <w:p w14:paraId="24999127" w14:textId="77777777" w:rsidR="00E02B97" w:rsidRDefault="00E02B97" w:rsidP="00E02B97">
      <w:pPr>
        <w:jc w:val="both"/>
      </w:pPr>
    </w:p>
    <w:p w14:paraId="32625DA9" w14:textId="77777777" w:rsidR="00E02B97" w:rsidRPr="00BB3B90" w:rsidRDefault="00E02B97" w:rsidP="00BB3B90">
      <w:pPr>
        <w:jc w:val="center"/>
        <w:rPr>
          <w:b/>
          <w:bCs/>
        </w:rPr>
      </w:pPr>
      <w:r w:rsidRPr="00BB3B90">
        <w:rPr>
          <w:b/>
          <w:bCs/>
        </w:rPr>
        <w:t>DECISÃO ADMINISTRATIVA</w:t>
      </w:r>
    </w:p>
    <w:p w14:paraId="30C02D6A" w14:textId="77777777" w:rsidR="00E02B97" w:rsidRDefault="00E02B97" w:rsidP="00E02B97">
      <w:pPr>
        <w:jc w:val="both"/>
      </w:pPr>
    </w:p>
    <w:p w14:paraId="3DFA33FE" w14:textId="7A1AE2DD" w:rsidR="00A12E75" w:rsidRDefault="00A12E75" w:rsidP="00E02B97">
      <w:pPr>
        <w:jc w:val="both"/>
      </w:pPr>
      <w:r>
        <w:tab/>
      </w:r>
      <w:r w:rsidR="0023742E">
        <w:t>Conforme se verifica dos autos</w:t>
      </w:r>
      <w:r w:rsidR="00246B4A">
        <w:t xml:space="preserve"> </w:t>
      </w:r>
      <w:r w:rsidR="00AE2CE8">
        <w:t>do</w:t>
      </w:r>
      <w:r w:rsidR="00246B4A">
        <w:t xml:space="preserve"> processo licitatório, </w:t>
      </w:r>
      <w:r w:rsidR="00962490">
        <w:t xml:space="preserve">houve a </w:t>
      </w:r>
      <w:r w:rsidR="00246B4A">
        <w:t>apresenta</w:t>
      </w:r>
      <w:r w:rsidR="00962490">
        <w:t>ção de</w:t>
      </w:r>
      <w:r w:rsidR="00246B4A">
        <w:t xml:space="preserve"> um pedido de esclarecimento</w:t>
      </w:r>
      <w:r w:rsidR="00962490">
        <w:t>s</w:t>
      </w:r>
      <w:r w:rsidR="00246B4A">
        <w:t xml:space="preserve"> (</w:t>
      </w:r>
      <w:r w:rsidR="00246B4A" w:rsidRPr="00246B4A">
        <w:t>10383759</w:t>
      </w:r>
      <w:r w:rsidR="00246B4A">
        <w:t>) e duas impug</w:t>
      </w:r>
      <w:r w:rsidR="00333A83">
        <w:t>nações (</w:t>
      </w:r>
      <w:r w:rsidR="004E783C" w:rsidRPr="004E783C">
        <w:t>10383749</w:t>
      </w:r>
      <w:r w:rsidR="004E783C">
        <w:t xml:space="preserve"> e </w:t>
      </w:r>
      <w:r w:rsidR="00A03793" w:rsidRPr="00A03793">
        <w:t>10415516</w:t>
      </w:r>
      <w:r w:rsidR="00A03793">
        <w:t>).</w:t>
      </w:r>
    </w:p>
    <w:p w14:paraId="5614E935" w14:textId="397178A8" w:rsidR="00A03793" w:rsidRDefault="00A03793" w:rsidP="00E02B97">
      <w:pPr>
        <w:jc w:val="both"/>
      </w:pPr>
      <w:r>
        <w:tab/>
        <w:t xml:space="preserve">Após a análise das citadas peças, </w:t>
      </w:r>
      <w:r w:rsidR="003926F0">
        <w:t xml:space="preserve">a </w:t>
      </w:r>
      <w:r w:rsidR="009F2E04">
        <w:t>U</w:t>
      </w:r>
      <w:r w:rsidR="003926F0">
        <w:t xml:space="preserve">nidade </w:t>
      </w:r>
      <w:r w:rsidR="009F2E04">
        <w:t>G</w:t>
      </w:r>
      <w:r w:rsidR="003926F0">
        <w:t xml:space="preserve">estora do </w:t>
      </w:r>
      <w:r w:rsidR="009F2E04">
        <w:t>C</w:t>
      </w:r>
      <w:r w:rsidR="003926F0">
        <w:t>ontrato (Departamento de Perícia Médica e Saúde Ocupacional – DPMSO)</w:t>
      </w:r>
      <w:r w:rsidR="001E7147">
        <w:t>,</w:t>
      </w:r>
      <w:r w:rsidR="0062535C">
        <w:t xml:space="preserve"> com o apoio da </w:t>
      </w:r>
      <w:r w:rsidR="006653B7">
        <w:t>Divisão</w:t>
      </w:r>
      <w:r w:rsidR="0062535C">
        <w:t xml:space="preserve"> de Licitaç</w:t>
      </w:r>
      <w:r w:rsidR="006653B7">
        <w:t>ão</w:t>
      </w:r>
      <w:r w:rsidR="0062535C">
        <w:t xml:space="preserve"> (DILIC)</w:t>
      </w:r>
      <w:r w:rsidR="001E7147">
        <w:t>,</w:t>
      </w:r>
      <w:r w:rsidR="0056574A">
        <w:t xml:space="preserve"> concluiu pela impossibilidade de se seguir com o atual pregão eletrônico, haja vista que</w:t>
      </w:r>
      <w:r w:rsidR="00895758">
        <w:t xml:space="preserve"> o Edital </w:t>
      </w:r>
      <w:r w:rsidR="00BA0789">
        <w:t>contém</w:t>
      </w:r>
      <w:r w:rsidR="00895758">
        <w:t xml:space="preserve"> falhas incapazes de serem sanadas</w:t>
      </w:r>
      <w:r w:rsidR="00262C3D">
        <w:t xml:space="preserve"> com a celeridade necessária</w:t>
      </w:r>
      <w:r w:rsidR="007D6BD8">
        <w:t xml:space="preserve">, assim como </w:t>
      </w:r>
      <w:r w:rsidR="00C450EA">
        <w:t>restrições</w:t>
      </w:r>
      <w:r w:rsidR="00CC371A">
        <w:t xml:space="preserve"> d</w:t>
      </w:r>
      <w:r w:rsidR="007D6BD8">
        <w:t>o sistema do Portal de Compras MG</w:t>
      </w:r>
      <w:r w:rsidR="004C29A9">
        <w:t xml:space="preserve"> </w:t>
      </w:r>
      <w:r w:rsidR="00C037A4">
        <w:t xml:space="preserve">que </w:t>
      </w:r>
      <w:r w:rsidR="00181356">
        <w:t>obstam</w:t>
      </w:r>
      <w:r w:rsidR="00CC371A">
        <w:t xml:space="preserve"> a </w:t>
      </w:r>
      <w:r w:rsidR="00181356">
        <w:t xml:space="preserve">imprescindível </w:t>
      </w:r>
      <w:r w:rsidR="00CC371A">
        <w:t xml:space="preserve">realização de </w:t>
      </w:r>
      <w:r w:rsidR="004C29A9">
        <w:t>alterações</w:t>
      </w:r>
      <w:r w:rsidR="004F2FA3">
        <w:t xml:space="preserve"> e inclusões</w:t>
      </w:r>
      <w:r w:rsidR="008B5995">
        <w:t xml:space="preserve"> de informações.</w:t>
      </w:r>
    </w:p>
    <w:p w14:paraId="3E8201CA" w14:textId="3BD9F41A" w:rsidR="005800EB" w:rsidRDefault="005800EB" w:rsidP="00E02B97">
      <w:pPr>
        <w:jc w:val="both"/>
      </w:pPr>
      <w:r>
        <w:tab/>
        <w:t>Segue a íntegra do despacho do DPMSO</w:t>
      </w:r>
      <w:r w:rsidR="002E128A">
        <w:t xml:space="preserve"> (</w:t>
      </w:r>
      <w:r w:rsidR="002E128A" w:rsidRPr="002E128A">
        <w:t>10434439</w:t>
      </w:r>
      <w:r w:rsidR="002E128A">
        <w:t>)</w:t>
      </w:r>
      <w:r>
        <w:t>:</w:t>
      </w:r>
    </w:p>
    <w:p w14:paraId="38057B2A" w14:textId="77777777" w:rsidR="002E531E" w:rsidRDefault="002E531E" w:rsidP="002E531E">
      <w:pPr>
        <w:spacing w:after="0" w:line="240" w:lineRule="auto"/>
        <w:ind w:left="1985"/>
        <w:jc w:val="both"/>
      </w:pPr>
      <w:r>
        <w:tab/>
        <w:t>“À DILIC,</w:t>
      </w:r>
    </w:p>
    <w:p w14:paraId="5F534E2C" w14:textId="77777777" w:rsidR="002E531E" w:rsidRDefault="002E531E" w:rsidP="002E531E">
      <w:pPr>
        <w:spacing w:after="0" w:line="240" w:lineRule="auto"/>
        <w:ind w:left="1985"/>
        <w:jc w:val="both"/>
      </w:pPr>
    </w:p>
    <w:p w14:paraId="19EACBB9" w14:textId="77777777" w:rsidR="002E531E" w:rsidRDefault="002E531E" w:rsidP="002E531E">
      <w:pPr>
        <w:spacing w:after="0" w:line="240" w:lineRule="auto"/>
        <w:ind w:left="1985"/>
        <w:jc w:val="both"/>
      </w:pPr>
      <w:r>
        <w:t>Considerando as impugnações e os pedidos de esclarecimento apresentados no âmbito do Edital de Licitação referente ao Processo SIAD nº 140/2026, o Departamento de Perícia Médica e Saúde Ocupacional (DPMSO) promoveu reavaliação do Termo de Referência e identificou a necessidade de correção de falhas que comprometem a adequada definição do objeto e o correto dimensionamento das propostas pelos licitantes.</w:t>
      </w:r>
    </w:p>
    <w:p w14:paraId="5F963499" w14:textId="77777777" w:rsidR="002E531E" w:rsidRDefault="002E531E" w:rsidP="002E531E">
      <w:pPr>
        <w:spacing w:after="0" w:line="240" w:lineRule="auto"/>
        <w:ind w:left="1985"/>
        <w:jc w:val="both"/>
      </w:pPr>
    </w:p>
    <w:p w14:paraId="206CBADC" w14:textId="77777777" w:rsidR="002E531E" w:rsidRDefault="002E531E" w:rsidP="002E531E">
      <w:pPr>
        <w:spacing w:after="0" w:line="240" w:lineRule="auto"/>
        <w:ind w:left="1985"/>
        <w:jc w:val="both"/>
      </w:pPr>
      <w:r>
        <w:t>Inicialmente, verificou-se que a atividade de importação dos prontuários digitalizados, embora mencionada em diversos trechos do Termo de Referência, não foi vinculada a item específico da planilha de preços, impossibilitando a adequada precificação do serviço. Diante disso, constatou-se a necessidade de criação de item próprio para contemplar essa atividade, com a correspondente revisão do planejamento da contratação.</w:t>
      </w:r>
    </w:p>
    <w:p w14:paraId="06494545" w14:textId="77777777" w:rsidR="002E531E" w:rsidRDefault="002E531E" w:rsidP="002E531E">
      <w:pPr>
        <w:spacing w:after="0" w:line="240" w:lineRule="auto"/>
        <w:ind w:left="1985"/>
        <w:jc w:val="both"/>
      </w:pPr>
    </w:p>
    <w:p w14:paraId="43F31626" w14:textId="77777777" w:rsidR="002E531E" w:rsidRDefault="002E531E" w:rsidP="002E531E">
      <w:pPr>
        <w:spacing w:after="0" w:line="240" w:lineRule="auto"/>
        <w:ind w:left="1985"/>
        <w:jc w:val="both"/>
      </w:pPr>
      <w:r>
        <w:t>Adicionalmente, no que se refere ao serviço de migração de dados do sistema de saúde ocupacional SOC, não foi possível obter, junto ao fornecedor da solução, informações técnicas suficientes para serem disponibilizadas aos licitantes, tais como detalhes acerca dos mecanismos de extração, estrutura dos dados e demais elementos necessários ao adequado dimensionamento do esforço de migração. Nessas condições, a manutenção do item poderia gerar insegurança na formulação das propostas e comprometer a isonomia entre os participantes do certame.</w:t>
      </w:r>
    </w:p>
    <w:p w14:paraId="5FA57E7A" w14:textId="77777777" w:rsidR="002E531E" w:rsidRDefault="002E531E" w:rsidP="002E531E">
      <w:pPr>
        <w:spacing w:after="0" w:line="240" w:lineRule="auto"/>
        <w:ind w:left="1985"/>
        <w:jc w:val="both"/>
      </w:pPr>
    </w:p>
    <w:p w14:paraId="6AF203E1" w14:textId="77777777" w:rsidR="002E531E" w:rsidRDefault="002E531E" w:rsidP="002E531E">
      <w:pPr>
        <w:spacing w:after="0" w:line="240" w:lineRule="auto"/>
        <w:ind w:left="1985"/>
        <w:jc w:val="both"/>
      </w:pPr>
      <w:r>
        <w:t>Após análise das necessidades da contratação, concluiu-se que a alternativa mais adequada consiste na exclusão do serviço de migração de dados do SOC do escopo da contratação e sua substituição por serviço específico de importação dos prontuários digitalizados, medida que atende às necessidades do DPMSO sem prejuízo à futura execução contratual.</w:t>
      </w:r>
    </w:p>
    <w:p w14:paraId="618BCEB7" w14:textId="77777777" w:rsidR="002E531E" w:rsidRDefault="002E531E" w:rsidP="002E531E">
      <w:pPr>
        <w:spacing w:after="0" w:line="240" w:lineRule="auto"/>
        <w:ind w:left="1985"/>
        <w:jc w:val="both"/>
      </w:pPr>
    </w:p>
    <w:p w14:paraId="45631708" w14:textId="101109C8" w:rsidR="005800EB" w:rsidRDefault="002E531E" w:rsidP="002E531E">
      <w:pPr>
        <w:spacing w:after="0" w:line="240" w:lineRule="auto"/>
        <w:ind w:left="1985"/>
        <w:jc w:val="both"/>
      </w:pPr>
      <w:r>
        <w:t>Considerando que tais alterações impactam diretamente o objeto da contratação, a descrição dos serviços e a formação dos preços pelos licitantes, não se mostra possível promover os ajustes necessários sem a revogação do certame atualmente em curso. Diante do exposto, sugere-se a revogação do Pregão Eletrônico.”</w:t>
      </w:r>
    </w:p>
    <w:p w14:paraId="2CE359A8" w14:textId="77777777" w:rsidR="002E531E" w:rsidRDefault="002E531E" w:rsidP="002E531E">
      <w:pPr>
        <w:jc w:val="both"/>
      </w:pPr>
    </w:p>
    <w:p w14:paraId="7796CB75" w14:textId="2F9F9190" w:rsidR="00162C84" w:rsidRDefault="00162C84" w:rsidP="002E531E">
      <w:pPr>
        <w:jc w:val="both"/>
      </w:pPr>
      <w:r>
        <w:tab/>
      </w:r>
      <w:r w:rsidR="00B96800">
        <w:t xml:space="preserve">Conforme </w:t>
      </w:r>
      <w:r w:rsidR="00723E6E">
        <w:t>menciona</w:t>
      </w:r>
      <w:r w:rsidR="00F046B9">
        <w:t xml:space="preserve"> o</w:t>
      </w:r>
      <w:r w:rsidR="00A803A0">
        <w:t xml:space="preserve"> supracitado</w:t>
      </w:r>
      <w:r w:rsidR="002E128A">
        <w:t xml:space="preserve"> despacho</w:t>
      </w:r>
      <w:r w:rsidR="00F046B9">
        <w:t>,</w:t>
      </w:r>
      <w:r>
        <w:t xml:space="preserve"> </w:t>
      </w:r>
      <w:r w:rsidR="00A803A0">
        <w:t xml:space="preserve">o serviço de importação </w:t>
      </w:r>
      <w:r w:rsidR="004326B6">
        <w:t>de prontuários</w:t>
      </w:r>
      <w:r w:rsidR="004C1A72">
        <w:t xml:space="preserve"> digitalizados não constou expressamente da planilha de preços do Edital</w:t>
      </w:r>
      <w:r w:rsidR="00B62E68">
        <w:t xml:space="preserve"> (Anexo </w:t>
      </w:r>
      <w:r w:rsidR="0045465D">
        <w:t>II</w:t>
      </w:r>
      <w:r w:rsidR="00B62E68">
        <w:t>)</w:t>
      </w:r>
      <w:r w:rsidR="00353935">
        <w:t>,</w:t>
      </w:r>
      <w:r w:rsidR="002E5AC3">
        <w:t xml:space="preserve"> mas apenas em trechos do Termo de Referência,</w:t>
      </w:r>
      <w:r w:rsidR="00353935">
        <w:t xml:space="preserve"> fato que impede os </w:t>
      </w:r>
      <w:r w:rsidR="002E5AC3">
        <w:t xml:space="preserve">licitantes </w:t>
      </w:r>
      <w:r w:rsidR="00723E6E">
        <w:t>de</w:t>
      </w:r>
      <w:r w:rsidR="004D3CB9">
        <w:t xml:space="preserve"> elabora</w:t>
      </w:r>
      <w:r w:rsidR="00723E6E">
        <w:t>r</w:t>
      </w:r>
      <w:r w:rsidR="002E5AC3">
        <w:t xml:space="preserve"> proposta</w:t>
      </w:r>
      <w:r w:rsidR="004D3CB9">
        <w:t>s</w:t>
      </w:r>
      <w:r w:rsidR="007D3335">
        <w:t xml:space="preserve"> com a</w:t>
      </w:r>
      <w:r w:rsidR="00C636E5">
        <w:t xml:space="preserve"> devida</w:t>
      </w:r>
      <w:r w:rsidR="007D3335">
        <w:t xml:space="preserve"> inclusão </w:t>
      </w:r>
      <w:r w:rsidR="00C636E5">
        <w:t>e precificação</w:t>
      </w:r>
      <w:r w:rsidR="007D3335">
        <w:t>. Ademais,</w:t>
      </w:r>
      <w:r w:rsidR="00B857B9">
        <w:t xml:space="preserve"> </w:t>
      </w:r>
      <w:r w:rsidR="003A184D">
        <w:t>o serviço de importação também não foi</w:t>
      </w:r>
      <w:r w:rsidR="007E1B34">
        <w:t xml:space="preserve"> </w:t>
      </w:r>
      <w:r w:rsidR="00C7114F">
        <w:t>levado em consideração</w:t>
      </w:r>
      <w:r w:rsidR="00B857B9">
        <w:t xml:space="preserve"> </w:t>
      </w:r>
      <w:r w:rsidR="007A75F3">
        <w:t xml:space="preserve">quando se elaborou o </w:t>
      </w:r>
      <w:r w:rsidR="00B857B9">
        <w:t>mapa de preços (</w:t>
      </w:r>
      <w:r w:rsidR="007176EE" w:rsidRPr="007176EE">
        <w:t>10037679</w:t>
      </w:r>
      <w:r w:rsidR="007176EE">
        <w:t>)</w:t>
      </w:r>
      <w:r w:rsidR="001169AD">
        <w:t>, de modo que o orçamento estimado não condiz com o verdadeiro valor da prestação que se deseja contratar.</w:t>
      </w:r>
    </w:p>
    <w:p w14:paraId="44C2E536" w14:textId="185F2DD2" w:rsidR="000F0407" w:rsidRDefault="000F0407" w:rsidP="002E531E">
      <w:pPr>
        <w:jc w:val="both"/>
      </w:pPr>
      <w:r>
        <w:tab/>
        <w:t>Somado a isso, o serviço de migração de dados do sistema de saúde ocupacional SOC</w:t>
      </w:r>
      <w:r w:rsidR="00E13318">
        <w:t xml:space="preserve"> </w:t>
      </w:r>
      <w:r w:rsidR="00D46954">
        <w:t xml:space="preserve">foi incluído no Edital sem </w:t>
      </w:r>
      <w:r w:rsidR="00B872A5">
        <w:t xml:space="preserve">a especificação de todas as características e detalhes de estrutura e dimensionamento que seriam indispensáveis para que os participantes do pregão pudessem </w:t>
      </w:r>
      <w:r w:rsidR="00B204DE">
        <w:t>definir o valor de suas propostas.</w:t>
      </w:r>
      <w:r w:rsidR="009A1CE0">
        <w:t xml:space="preserve"> </w:t>
      </w:r>
      <w:r w:rsidR="00BF75ED">
        <w:t>Tentou-se obter</w:t>
      </w:r>
      <w:r w:rsidR="009A1CE0">
        <w:t xml:space="preserve"> essas informações junto ao fornecedor dessa solu</w:t>
      </w:r>
      <w:r w:rsidR="007B1C5C">
        <w:t xml:space="preserve">ção de </w:t>
      </w:r>
      <w:r w:rsidR="008D324A">
        <w:t>software</w:t>
      </w:r>
      <w:r w:rsidR="009F4B8B">
        <w:t>, contudo</w:t>
      </w:r>
      <w:r w:rsidR="007B6BAA">
        <w:t>,</w:t>
      </w:r>
      <w:r w:rsidR="009F4B8B">
        <w:t xml:space="preserve"> </w:t>
      </w:r>
      <w:r w:rsidR="00BF75ED">
        <w:t>sem sucesso</w:t>
      </w:r>
      <w:r w:rsidR="009F4B8B">
        <w:t>.</w:t>
      </w:r>
    </w:p>
    <w:p w14:paraId="23DF6905" w14:textId="489D998F" w:rsidR="009F4B8B" w:rsidRDefault="000F0407" w:rsidP="009F4B8B">
      <w:pPr>
        <w:jc w:val="both"/>
      </w:pPr>
      <w:r>
        <w:tab/>
      </w:r>
      <w:r w:rsidR="00C0409A">
        <w:t xml:space="preserve">Portanto, </w:t>
      </w:r>
      <w:r w:rsidR="00D04B3B">
        <w:t xml:space="preserve">verifica-se </w:t>
      </w:r>
      <w:r w:rsidR="00A81A0D">
        <w:t>que o atual orçamento estimado não condiz</w:t>
      </w:r>
      <w:r w:rsidR="00A72EED">
        <w:t xml:space="preserve"> com a totalidade da prestação de serviço pretendida</w:t>
      </w:r>
      <w:r w:rsidR="00D55926">
        <w:t>, uma vez que foi elaborado sem se levar em consideração o serviço de</w:t>
      </w:r>
      <w:r w:rsidR="00CD4E30">
        <w:t xml:space="preserve"> importação de prontuários digitalizados. </w:t>
      </w:r>
      <w:r w:rsidR="00FF70BF">
        <w:t>Em virtude disso</w:t>
      </w:r>
      <w:r w:rsidR="005F0E1B">
        <w:t xml:space="preserve">, </w:t>
      </w:r>
      <w:r w:rsidR="0083290B">
        <w:t>é</w:t>
      </w:r>
      <w:r w:rsidR="00CD4E30">
        <w:t xml:space="preserve"> necessária</w:t>
      </w:r>
      <w:r w:rsidR="00F24FAB">
        <w:t xml:space="preserve"> a elaboração de um novo mapa de preços e a criação de um código SIAD específico</w:t>
      </w:r>
      <w:r w:rsidR="002A7B81">
        <w:t xml:space="preserve"> para este item</w:t>
      </w:r>
      <w:r w:rsidR="003B3036">
        <w:t xml:space="preserve">, </w:t>
      </w:r>
      <w:r w:rsidR="002A7B81">
        <w:t>contudo</w:t>
      </w:r>
      <w:r w:rsidR="002E4DDD">
        <w:t xml:space="preserve"> o sistema do Portal de Compras não permite que se proceda à segunda ação</w:t>
      </w:r>
      <w:r w:rsidR="00C6201C">
        <w:t xml:space="preserve"> sem a exclusão </w:t>
      </w:r>
      <w:r w:rsidR="002A7B81">
        <w:t xml:space="preserve">integral </w:t>
      </w:r>
      <w:r w:rsidR="00C6201C">
        <w:t>do Pregão</w:t>
      </w:r>
      <w:r w:rsidR="00B11C2E">
        <w:t xml:space="preserve"> e retorno ao início da fase preparatória</w:t>
      </w:r>
      <w:r w:rsidR="00C6201C">
        <w:t>.</w:t>
      </w:r>
    </w:p>
    <w:p w14:paraId="3007E3AD" w14:textId="60DAC56D" w:rsidR="005F0E1B" w:rsidRDefault="00B11C2E" w:rsidP="009F4B8B">
      <w:pPr>
        <w:jc w:val="both"/>
      </w:pPr>
      <w:r>
        <w:tab/>
        <w:t>E ainda que não houvesse</w:t>
      </w:r>
      <w:r w:rsidR="00D64201">
        <w:t xml:space="preserve"> esse impedimento técnico do sistema, a unidade gestora do contrato</w:t>
      </w:r>
      <w:r w:rsidR="00BD7F20">
        <w:t xml:space="preserve"> depende do auxílio de um terceiro para obter </w:t>
      </w:r>
      <w:r w:rsidR="00983266">
        <w:t>as informações</w:t>
      </w:r>
      <w:r w:rsidR="00A5287E">
        <w:t xml:space="preserve"> faltantes</w:t>
      </w:r>
      <w:r w:rsidR="00983266">
        <w:t xml:space="preserve"> acerca do sistema de saúde ocupacional SOC</w:t>
      </w:r>
      <w:r w:rsidR="00166562">
        <w:t>.</w:t>
      </w:r>
      <w:r w:rsidR="000F2E54">
        <w:t xml:space="preserve"> Esses dados são essenciais para que os licitantes formulem suas propostas. T</w:t>
      </w:r>
      <w:r w:rsidR="00CC5D67">
        <w:t xml:space="preserve">odavia </w:t>
      </w:r>
      <w:r w:rsidR="00D1350B">
        <w:t xml:space="preserve">a empresa criadora da solução de software não </w:t>
      </w:r>
      <w:r w:rsidR="00AB2271">
        <w:t xml:space="preserve">é capaz de </w:t>
      </w:r>
      <w:r w:rsidR="00D1350B">
        <w:t>fornece</w:t>
      </w:r>
      <w:r w:rsidR="00AB2271">
        <w:t>r</w:t>
      </w:r>
      <w:r w:rsidR="00D1350B">
        <w:t xml:space="preserve"> </w:t>
      </w:r>
      <w:r w:rsidR="00E634B7">
        <w:t>as especificações</w:t>
      </w:r>
      <w:r w:rsidR="00AB2271">
        <w:t xml:space="preserve"> em tempo hábil.</w:t>
      </w:r>
    </w:p>
    <w:p w14:paraId="4AF32E2F" w14:textId="4FBD748B" w:rsidR="00A02CB4" w:rsidRDefault="00A02CB4" w:rsidP="00A02CB4">
      <w:pPr>
        <w:ind w:firstLine="708"/>
        <w:jc w:val="both"/>
      </w:pPr>
      <w:r w:rsidRPr="00A02CB4">
        <w:t>A manutenção do procedimento, sem a prévia revisão desses elementos, poderia resultar na contratação de solução que não atenda adequadamente à necessidade administrativa, além de comprometer os princípios do planejamento, da eficiência, da economicidade, da isonomia e da seleção da proposta apta a gerar o resultado de contratação mais vantajoso para a Administração, previstos no art. 5º da Lei nº 14.133/2021.</w:t>
      </w:r>
    </w:p>
    <w:p w14:paraId="1275971A" w14:textId="5CBA4611" w:rsidR="008523E1" w:rsidRDefault="008523E1" w:rsidP="00A02CB4">
      <w:pPr>
        <w:ind w:firstLine="708"/>
        <w:jc w:val="both"/>
      </w:pPr>
      <w:r w:rsidRPr="008523E1">
        <w:t>Nesse contexto, mostra-se mais adequado ao interesse público interromper o procedimento e promover a necessária revisão da fase preparatória, possibilitando a correção das inconsistências identificadas e a elaboração de novo instrumento convocatório que reflita adequadamente a necessidade administrativa.</w:t>
      </w:r>
    </w:p>
    <w:p w14:paraId="72DF7398" w14:textId="054D8DA8" w:rsidR="00E02B97" w:rsidRDefault="00E02B97" w:rsidP="00E634B7">
      <w:pPr>
        <w:ind w:firstLine="708"/>
        <w:jc w:val="both"/>
      </w:pPr>
      <w:r>
        <w:lastRenderedPageBreak/>
        <w:t>Logo, cabe à Administração Pública se valer do poder-dever de autotutela, consagrado na Súmula n. 473 do Supremo Tribunal Federal,</w:t>
      </w:r>
      <w:r w:rsidR="0022428C">
        <w:t xml:space="preserve"> </w:t>
      </w:r>
      <w:r w:rsidR="00A468E9">
        <w:t xml:space="preserve">cumulado com o art. 71, II e § </w:t>
      </w:r>
      <w:r w:rsidR="00BA6E76">
        <w:t>2</w:t>
      </w:r>
      <w:r w:rsidR="00A468E9">
        <w:t>º,</w:t>
      </w:r>
      <w:r>
        <w:t xml:space="preserve"> </w:t>
      </w:r>
      <w:r w:rsidR="00704174">
        <w:t xml:space="preserve">da Lei nº 14.133/21, </w:t>
      </w:r>
      <w:r>
        <w:t>para promover, de ofício, o controle de seus atos administrativos, desde que respeitados os limites legais</w:t>
      </w:r>
      <w:r w:rsidR="009C256B">
        <w:t xml:space="preserve">, procedendo à revogação do </w:t>
      </w:r>
      <w:r w:rsidR="00787BC4">
        <w:t>presente pregão.</w:t>
      </w:r>
    </w:p>
    <w:p w14:paraId="19F724D7" w14:textId="77777777" w:rsidR="004674B3" w:rsidRDefault="004674B3" w:rsidP="0069433D">
      <w:pPr>
        <w:ind w:firstLine="708"/>
        <w:jc w:val="both"/>
      </w:pPr>
    </w:p>
    <w:p w14:paraId="598678F2" w14:textId="4DB6B1D9" w:rsidR="001C1EC7" w:rsidRDefault="001C1EC7" w:rsidP="00661EA5">
      <w:pPr>
        <w:ind w:firstLine="708"/>
        <w:jc w:val="both"/>
      </w:pPr>
      <w:r>
        <w:t>Diante do exposto, considerando a necessidade d</w:t>
      </w:r>
      <w:r w:rsidR="00156C16">
        <w:t xml:space="preserve">a correção, revisão e complementação </w:t>
      </w:r>
      <w:r>
        <w:t xml:space="preserve">do Termo de Referência e </w:t>
      </w:r>
      <w:r w:rsidR="00156C16">
        <w:t>d</w:t>
      </w:r>
      <w:r w:rsidR="00ED3AE0">
        <w:t xml:space="preserve">o </w:t>
      </w:r>
      <w:r w:rsidR="00156C16">
        <w:t>M</w:t>
      </w:r>
      <w:r w:rsidR="00ED3AE0">
        <w:t xml:space="preserve">apa de </w:t>
      </w:r>
      <w:r w:rsidR="00156C16">
        <w:t>P</w:t>
      </w:r>
      <w:r w:rsidR="00ED3AE0">
        <w:t>reços</w:t>
      </w:r>
      <w:r>
        <w:t xml:space="preserve">, </w:t>
      </w:r>
      <w:r w:rsidR="007C2A71">
        <w:t>cuja atual situação</w:t>
      </w:r>
      <w:r>
        <w:t xml:space="preserve"> torna inconveniente e inoportuna a continuidade do procedimento nas condições estabelecidas, DECIDO, com fundamento no art. 71, inciso II e § 2º, da Lei nº 14.133/2021: </w:t>
      </w:r>
    </w:p>
    <w:p w14:paraId="35D2FF33" w14:textId="20F9FB11" w:rsidR="008129B1" w:rsidRDefault="001C1EC7" w:rsidP="008129B1">
      <w:pPr>
        <w:pStyle w:val="PargrafodaLista"/>
        <w:numPr>
          <w:ilvl w:val="0"/>
          <w:numId w:val="1"/>
        </w:numPr>
        <w:jc w:val="both"/>
      </w:pPr>
      <w:r>
        <w:t xml:space="preserve">REVOGAR o Pregão Eletrônico nº </w:t>
      </w:r>
      <w:r w:rsidR="00C03132">
        <w:t>140/2026</w:t>
      </w:r>
      <w:r>
        <w:t xml:space="preserve">, cujo objeto consiste </w:t>
      </w:r>
      <w:r w:rsidR="008129B1">
        <w:t>na contratação de s</w:t>
      </w:r>
      <w:r w:rsidR="00AC1255" w:rsidRPr="00AC1255">
        <w:t>olução informatizada para Prontuário Eletrônico do P</w:t>
      </w:r>
      <w:r w:rsidR="00F037A7">
        <w:t>ac</w:t>
      </w:r>
      <w:r w:rsidR="00AC1255" w:rsidRPr="00AC1255">
        <w:t>iente (PEP)</w:t>
      </w:r>
      <w:r w:rsidR="008129B1">
        <w:t>,</w:t>
      </w:r>
      <w:r w:rsidR="00AC1255" w:rsidRPr="00AC1255">
        <w:t xml:space="preserve"> </w:t>
      </w:r>
      <w:r>
        <w:t xml:space="preserve">em razão de fato superveniente devidamente comprovado, consistente </w:t>
      </w:r>
      <w:r w:rsidR="00A979E9">
        <w:t xml:space="preserve">na </w:t>
      </w:r>
      <w:r w:rsidR="00835601">
        <w:t xml:space="preserve">necessidade de </w:t>
      </w:r>
      <w:r w:rsidR="00A979E9">
        <w:t>inclusão</w:t>
      </w:r>
      <w:r w:rsidR="008E3E30">
        <w:t xml:space="preserve">, no Termo de </w:t>
      </w:r>
      <w:proofErr w:type="gramStart"/>
      <w:r w:rsidR="008E3E30">
        <w:t xml:space="preserve">Referência, </w:t>
      </w:r>
      <w:r w:rsidR="00A979E9">
        <w:t xml:space="preserve"> </w:t>
      </w:r>
      <w:r w:rsidR="008A3F11">
        <w:t>do</w:t>
      </w:r>
      <w:proofErr w:type="gramEnd"/>
      <w:r w:rsidR="008A3F11">
        <w:t xml:space="preserve"> serviço de importação de prontuários com código SIAD</w:t>
      </w:r>
      <w:r w:rsidR="00835601">
        <w:t xml:space="preserve"> próprio</w:t>
      </w:r>
      <w:r w:rsidR="00CA5B5C">
        <w:t xml:space="preserve">, e </w:t>
      </w:r>
      <w:r w:rsidR="005B099F">
        <w:t>aprimora</w:t>
      </w:r>
      <w:r w:rsidR="008873F2">
        <w:t>mento</w:t>
      </w:r>
      <w:r w:rsidR="005B099F">
        <w:t xml:space="preserve"> </w:t>
      </w:r>
      <w:r w:rsidR="008873F2">
        <w:t>d</w:t>
      </w:r>
      <w:r w:rsidR="005B099F">
        <w:t>a</w:t>
      </w:r>
      <w:r w:rsidR="008873F2">
        <w:t>s</w:t>
      </w:r>
      <w:r w:rsidR="005B099F">
        <w:t xml:space="preserve"> especifica</w:t>
      </w:r>
      <w:r w:rsidR="0097737C">
        <w:t>ções</w:t>
      </w:r>
      <w:r w:rsidR="005B099F">
        <w:t xml:space="preserve"> do serviço de migração de dados;</w:t>
      </w:r>
    </w:p>
    <w:p w14:paraId="12D39F6B" w14:textId="77777777" w:rsidR="00F037A7" w:rsidRDefault="00F037A7" w:rsidP="00F037A7">
      <w:pPr>
        <w:pStyle w:val="PargrafodaLista"/>
        <w:jc w:val="both"/>
      </w:pPr>
    </w:p>
    <w:p w14:paraId="236EA768" w14:textId="02BC6D08" w:rsidR="00E02B97" w:rsidRDefault="00E02B97" w:rsidP="008129B1">
      <w:pPr>
        <w:pStyle w:val="PargrafodaLista"/>
        <w:numPr>
          <w:ilvl w:val="0"/>
          <w:numId w:val="1"/>
        </w:numPr>
        <w:jc w:val="both"/>
      </w:pPr>
      <w:r>
        <w:t xml:space="preserve">o retorno da licitação à fase preparatória, a fim de que a Unidade Gestora da Contratação possa </w:t>
      </w:r>
      <w:r w:rsidR="000E707C">
        <w:t>fazer as devidas correções do Edital e do</w:t>
      </w:r>
      <w:r>
        <w:t xml:space="preserve"> código SIAD;</w:t>
      </w:r>
    </w:p>
    <w:p w14:paraId="78C98D72" w14:textId="77777777" w:rsidR="00A44F62" w:rsidRDefault="00A44F62" w:rsidP="00A44F62">
      <w:pPr>
        <w:pStyle w:val="PargrafodaLista"/>
      </w:pPr>
    </w:p>
    <w:p w14:paraId="15299F1B" w14:textId="68F19A29" w:rsidR="00A44F62" w:rsidRDefault="00A44F62" w:rsidP="008129B1">
      <w:pPr>
        <w:pStyle w:val="PargrafodaLista"/>
        <w:numPr>
          <w:ilvl w:val="0"/>
          <w:numId w:val="1"/>
        </w:numPr>
        <w:jc w:val="both"/>
      </w:pPr>
      <w:r w:rsidRPr="00A44F62">
        <w:t>que seja assegurada, pelo pregoeiro titular ou pelo pregoeiro suplente, a devida publicidade desta decisão no Diário Oficial do MPMG e no site www.mpmg.mp.br (Serviços - Consultas - Licitações e Contratos - Portal Transparência MPMG - Processo n. 96/2026).</w:t>
      </w:r>
    </w:p>
    <w:p w14:paraId="1E0404FB" w14:textId="419A63C5" w:rsidR="00E02B97" w:rsidRDefault="00E02B97" w:rsidP="00E02B97">
      <w:pPr>
        <w:jc w:val="both"/>
      </w:pPr>
    </w:p>
    <w:p w14:paraId="7523BAFC" w14:textId="77777777" w:rsidR="00C00799" w:rsidRDefault="00C00799" w:rsidP="00E02B97">
      <w:pPr>
        <w:jc w:val="both"/>
      </w:pPr>
    </w:p>
    <w:p w14:paraId="1B3FDA04" w14:textId="637B6FBD" w:rsidR="00E02B97" w:rsidRDefault="00307A20" w:rsidP="00C00799">
      <w:pPr>
        <w:jc w:val="center"/>
      </w:pPr>
      <w:proofErr w:type="spellStart"/>
      <w:r>
        <w:t>Iraídes</w:t>
      </w:r>
      <w:proofErr w:type="spellEnd"/>
      <w:r>
        <w:t xml:space="preserve"> de Oliveira Marques</w:t>
      </w:r>
    </w:p>
    <w:p w14:paraId="7B9B9435" w14:textId="47EFD6B0" w:rsidR="00E02B97" w:rsidRPr="00C00799" w:rsidRDefault="00307A20" w:rsidP="00C00799">
      <w:pPr>
        <w:jc w:val="center"/>
        <w:rPr>
          <w:b/>
          <w:bCs/>
        </w:rPr>
      </w:pPr>
      <w:r w:rsidRPr="00C00799">
        <w:rPr>
          <w:b/>
          <w:bCs/>
        </w:rPr>
        <w:t xml:space="preserve">Procuradora-Geral de Justiça </w:t>
      </w:r>
      <w:r w:rsidR="00C00799">
        <w:rPr>
          <w:b/>
          <w:bCs/>
        </w:rPr>
        <w:t xml:space="preserve">Adjunta </w:t>
      </w:r>
      <w:r w:rsidRPr="00C00799">
        <w:rPr>
          <w:b/>
          <w:bCs/>
        </w:rPr>
        <w:t>Administrativa</w:t>
      </w:r>
    </w:p>
    <w:p w14:paraId="1A919D68" w14:textId="77777777" w:rsidR="00E02B97" w:rsidRDefault="00E02B97" w:rsidP="00C00799">
      <w:pPr>
        <w:jc w:val="center"/>
      </w:pPr>
    </w:p>
    <w:p w14:paraId="5F5064D6" w14:textId="77777777" w:rsidR="00E02B97" w:rsidRDefault="00E02B97" w:rsidP="00C00799">
      <w:pPr>
        <w:jc w:val="center"/>
      </w:pPr>
    </w:p>
    <w:p w14:paraId="2A395F94" w14:textId="64CC3DB9" w:rsidR="00E02B97" w:rsidRDefault="00C00799" w:rsidP="00C00799">
      <w:pPr>
        <w:jc w:val="center"/>
      </w:pPr>
      <w:r>
        <w:t>Pedro Brito Candido Ferreira</w:t>
      </w:r>
    </w:p>
    <w:p w14:paraId="76147193" w14:textId="77777777" w:rsidR="00E02B97" w:rsidRPr="005F12AA" w:rsidRDefault="00E02B97" w:rsidP="00C00799">
      <w:pPr>
        <w:jc w:val="center"/>
        <w:rPr>
          <w:b/>
          <w:bCs/>
        </w:rPr>
      </w:pPr>
      <w:r w:rsidRPr="005F12AA">
        <w:rPr>
          <w:b/>
          <w:bCs/>
        </w:rPr>
        <w:t>Pregoeiro</w:t>
      </w:r>
    </w:p>
    <w:p w14:paraId="0AA1D4A8" w14:textId="77777777" w:rsidR="008A55F4" w:rsidRDefault="008A55F4" w:rsidP="00E02B97">
      <w:pPr>
        <w:jc w:val="both"/>
      </w:pPr>
    </w:p>
    <w:sectPr w:rsidR="008A55F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30017B"/>
    <w:multiLevelType w:val="hybridMultilevel"/>
    <w:tmpl w:val="0C6AC0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224489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1BF"/>
    <w:rsid w:val="0005163E"/>
    <w:rsid w:val="00057829"/>
    <w:rsid w:val="000E707C"/>
    <w:rsid w:val="000F0407"/>
    <w:rsid w:val="000F2E54"/>
    <w:rsid w:val="001169AD"/>
    <w:rsid w:val="00156C16"/>
    <w:rsid w:val="001621BF"/>
    <w:rsid w:val="00162C84"/>
    <w:rsid w:val="00166562"/>
    <w:rsid w:val="00181356"/>
    <w:rsid w:val="00187339"/>
    <w:rsid w:val="00194222"/>
    <w:rsid w:val="001C1EC7"/>
    <w:rsid w:val="001C5464"/>
    <w:rsid w:val="001E7147"/>
    <w:rsid w:val="001E772D"/>
    <w:rsid w:val="00207C0A"/>
    <w:rsid w:val="0022428C"/>
    <w:rsid w:val="0023742E"/>
    <w:rsid w:val="00246B4A"/>
    <w:rsid w:val="00250C43"/>
    <w:rsid w:val="00262C3D"/>
    <w:rsid w:val="00276931"/>
    <w:rsid w:val="002A7B81"/>
    <w:rsid w:val="002E128A"/>
    <w:rsid w:val="002E4DDD"/>
    <w:rsid w:val="002E531E"/>
    <w:rsid w:val="002E5AC3"/>
    <w:rsid w:val="00307A20"/>
    <w:rsid w:val="00333A83"/>
    <w:rsid w:val="0034437E"/>
    <w:rsid w:val="00353935"/>
    <w:rsid w:val="003926F0"/>
    <w:rsid w:val="00394AD2"/>
    <w:rsid w:val="00397FD7"/>
    <w:rsid w:val="003A184D"/>
    <w:rsid w:val="003B3036"/>
    <w:rsid w:val="003D6029"/>
    <w:rsid w:val="004326B6"/>
    <w:rsid w:val="0045465D"/>
    <w:rsid w:val="004674B3"/>
    <w:rsid w:val="004C1A72"/>
    <w:rsid w:val="004C29A9"/>
    <w:rsid w:val="004D3CB9"/>
    <w:rsid w:val="004E783C"/>
    <w:rsid w:val="004F2FA3"/>
    <w:rsid w:val="00524F74"/>
    <w:rsid w:val="0056574A"/>
    <w:rsid w:val="005800EB"/>
    <w:rsid w:val="005B099F"/>
    <w:rsid w:val="005F0E1B"/>
    <w:rsid w:val="005F12AA"/>
    <w:rsid w:val="0062535C"/>
    <w:rsid w:val="00661011"/>
    <w:rsid w:val="00661EA5"/>
    <w:rsid w:val="006653B7"/>
    <w:rsid w:val="0069433D"/>
    <w:rsid w:val="00704174"/>
    <w:rsid w:val="00710544"/>
    <w:rsid w:val="007176EE"/>
    <w:rsid w:val="00723E6E"/>
    <w:rsid w:val="00787836"/>
    <w:rsid w:val="00787BC4"/>
    <w:rsid w:val="007A75F3"/>
    <w:rsid w:val="007B1C5C"/>
    <w:rsid w:val="007B209A"/>
    <w:rsid w:val="007B6BAA"/>
    <w:rsid w:val="007C2A71"/>
    <w:rsid w:val="007D3335"/>
    <w:rsid w:val="007D6BD8"/>
    <w:rsid w:val="007E1B34"/>
    <w:rsid w:val="007F4B40"/>
    <w:rsid w:val="008129B1"/>
    <w:rsid w:val="0083290B"/>
    <w:rsid w:val="00835601"/>
    <w:rsid w:val="00841E2E"/>
    <w:rsid w:val="008523E1"/>
    <w:rsid w:val="0088433A"/>
    <w:rsid w:val="008873F2"/>
    <w:rsid w:val="00895758"/>
    <w:rsid w:val="008A3F11"/>
    <w:rsid w:val="008A55F4"/>
    <w:rsid w:val="008B5995"/>
    <w:rsid w:val="008B5B5A"/>
    <w:rsid w:val="008D324A"/>
    <w:rsid w:val="008E3E30"/>
    <w:rsid w:val="00962490"/>
    <w:rsid w:val="00963247"/>
    <w:rsid w:val="0097737C"/>
    <w:rsid w:val="00983266"/>
    <w:rsid w:val="009A1CE0"/>
    <w:rsid w:val="009C256B"/>
    <w:rsid w:val="009F2E04"/>
    <w:rsid w:val="009F4B8B"/>
    <w:rsid w:val="00A02CB4"/>
    <w:rsid w:val="00A03793"/>
    <w:rsid w:val="00A12E75"/>
    <w:rsid w:val="00A44F62"/>
    <w:rsid w:val="00A468E9"/>
    <w:rsid w:val="00A51EE5"/>
    <w:rsid w:val="00A5287E"/>
    <w:rsid w:val="00A72EED"/>
    <w:rsid w:val="00A803A0"/>
    <w:rsid w:val="00A81A0D"/>
    <w:rsid w:val="00A979E9"/>
    <w:rsid w:val="00AB2271"/>
    <w:rsid w:val="00AB3E30"/>
    <w:rsid w:val="00AC1255"/>
    <w:rsid w:val="00AD0268"/>
    <w:rsid w:val="00AD4885"/>
    <w:rsid w:val="00AE2CE8"/>
    <w:rsid w:val="00B11C2E"/>
    <w:rsid w:val="00B204DE"/>
    <w:rsid w:val="00B62E68"/>
    <w:rsid w:val="00B857B9"/>
    <w:rsid w:val="00B872A5"/>
    <w:rsid w:val="00B96800"/>
    <w:rsid w:val="00BA0789"/>
    <w:rsid w:val="00BA6E76"/>
    <w:rsid w:val="00BB3B90"/>
    <w:rsid w:val="00BD7F20"/>
    <w:rsid w:val="00BF75ED"/>
    <w:rsid w:val="00C00799"/>
    <w:rsid w:val="00C03132"/>
    <w:rsid w:val="00C037A4"/>
    <w:rsid w:val="00C0409A"/>
    <w:rsid w:val="00C450EA"/>
    <w:rsid w:val="00C6201C"/>
    <w:rsid w:val="00C636E5"/>
    <w:rsid w:val="00C7114F"/>
    <w:rsid w:val="00CA5B5C"/>
    <w:rsid w:val="00CB4B44"/>
    <w:rsid w:val="00CC371A"/>
    <w:rsid w:val="00CC5D67"/>
    <w:rsid w:val="00CD4E30"/>
    <w:rsid w:val="00CD53CA"/>
    <w:rsid w:val="00D04B3B"/>
    <w:rsid w:val="00D1350B"/>
    <w:rsid w:val="00D46954"/>
    <w:rsid w:val="00D55926"/>
    <w:rsid w:val="00D64201"/>
    <w:rsid w:val="00E02B97"/>
    <w:rsid w:val="00E13318"/>
    <w:rsid w:val="00E634B7"/>
    <w:rsid w:val="00ED3AE0"/>
    <w:rsid w:val="00EF5FE3"/>
    <w:rsid w:val="00F037A7"/>
    <w:rsid w:val="00F046B9"/>
    <w:rsid w:val="00F24FAB"/>
    <w:rsid w:val="00F90F0E"/>
    <w:rsid w:val="00FE7195"/>
    <w:rsid w:val="00FF4B09"/>
    <w:rsid w:val="00FF70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ABA81"/>
  <w15:chartTrackingRefBased/>
  <w15:docId w15:val="{76B6BB56-599E-45FF-9645-FF222B19D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1621B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1621B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1621BF"/>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1621BF"/>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1621BF"/>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1621B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1621B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1621B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1621BF"/>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621BF"/>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1621BF"/>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1621BF"/>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1621BF"/>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1621BF"/>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1621BF"/>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621BF"/>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621BF"/>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621BF"/>
    <w:rPr>
      <w:rFonts w:eastAsiaTheme="majorEastAsia" w:cstheme="majorBidi"/>
      <w:color w:val="272727" w:themeColor="text1" w:themeTint="D8"/>
    </w:rPr>
  </w:style>
  <w:style w:type="paragraph" w:styleId="Ttulo">
    <w:name w:val="Title"/>
    <w:basedOn w:val="Normal"/>
    <w:next w:val="Normal"/>
    <w:link w:val="TtuloChar"/>
    <w:uiPriority w:val="10"/>
    <w:qFormat/>
    <w:rsid w:val="001621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1621B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1621BF"/>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621BF"/>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621BF"/>
    <w:pPr>
      <w:spacing w:before="160"/>
      <w:jc w:val="center"/>
    </w:pPr>
    <w:rPr>
      <w:i/>
      <w:iCs/>
      <w:color w:val="404040" w:themeColor="text1" w:themeTint="BF"/>
    </w:rPr>
  </w:style>
  <w:style w:type="character" w:customStyle="1" w:styleId="CitaoChar">
    <w:name w:val="Citação Char"/>
    <w:basedOn w:val="Fontepargpadro"/>
    <w:link w:val="Citao"/>
    <w:uiPriority w:val="29"/>
    <w:rsid w:val="001621BF"/>
    <w:rPr>
      <w:i/>
      <w:iCs/>
      <w:color w:val="404040" w:themeColor="text1" w:themeTint="BF"/>
    </w:rPr>
  </w:style>
  <w:style w:type="paragraph" w:styleId="PargrafodaLista">
    <w:name w:val="List Paragraph"/>
    <w:basedOn w:val="Normal"/>
    <w:uiPriority w:val="34"/>
    <w:qFormat/>
    <w:rsid w:val="001621BF"/>
    <w:pPr>
      <w:ind w:left="720"/>
      <w:contextualSpacing/>
    </w:pPr>
  </w:style>
  <w:style w:type="character" w:styleId="nfaseIntensa">
    <w:name w:val="Intense Emphasis"/>
    <w:basedOn w:val="Fontepargpadro"/>
    <w:uiPriority w:val="21"/>
    <w:qFormat/>
    <w:rsid w:val="001621BF"/>
    <w:rPr>
      <w:i/>
      <w:iCs/>
      <w:color w:val="2F5496" w:themeColor="accent1" w:themeShade="BF"/>
    </w:rPr>
  </w:style>
  <w:style w:type="paragraph" w:styleId="CitaoIntensa">
    <w:name w:val="Intense Quote"/>
    <w:basedOn w:val="Normal"/>
    <w:next w:val="Normal"/>
    <w:link w:val="CitaoIntensaChar"/>
    <w:uiPriority w:val="30"/>
    <w:qFormat/>
    <w:rsid w:val="001621B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1621BF"/>
    <w:rPr>
      <w:i/>
      <w:iCs/>
      <w:color w:val="2F5496" w:themeColor="accent1" w:themeShade="BF"/>
    </w:rPr>
  </w:style>
  <w:style w:type="character" w:styleId="RefernciaIntensa">
    <w:name w:val="Intense Reference"/>
    <w:basedOn w:val="Fontepargpadro"/>
    <w:uiPriority w:val="32"/>
    <w:qFormat/>
    <w:rsid w:val="001621B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3</Pages>
  <Words>1124</Words>
  <Characters>6074</Characters>
  <Application>Microsoft Office Word</Application>
  <DocSecurity>0</DocSecurity>
  <Lines>50</Lines>
  <Paragraphs>14</Paragraphs>
  <ScaleCrop>false</ScaleCrop>
  <Company/>
  <LinksUpToDate>false</LinksUpToDate>
  <CharactersWithSpaces>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Ferreira</dc:creator>
  <cp:keywords/>
  <dc:description/>
  <cp:lastModifiedBy>Pedro Ferreira</cp:lastModifiedBy>
  <cp:revision>149</cp:revision>
  <dcterms:created xsi:type="dcterms:W3CDTF">2026-10-27T18:48:00Z</dcterms:created>
  <dcterms:modified xsi:type="dcterms:W3CDTF">2026-10-28T15:11:00Z</dcterms:modified>
</cp:coreProperties>
</file>