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6D4" w:rsidRPr="00D906D4" w:rsidRDefault="00D906D4" w:rsidP="00D90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906D4" w:rsidRPr="00D906D4" w:rsidTr="00D906D4">
        <w:trPr>
          <w:tblCellSpacing w:w="0" w:type="dxa"/>
        </w:trPr>
        <w:tc>
          <w:tcPr>
            <w:tcW w:w="0" w:type="auto"/>
            <w:vAlign w:val="center"/>
            <w:hideMark/>
          </w:tcPr>
          <w:p w:rsidR="00D906D4" w:rsidRPr="00D906D4" w:rsidRDefault="00D906D4" w:rsidP="00D90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  <w:lang w:eastAsia="pt-BR"/>
              </w:rPr>
              <w:drawing>
                <wp:anchor distT="0" distB="0" distL="0" distR="0" simplePos="0" relativeHeight="251659264" behindDoc="0" locked="0" layoutInCell="1" allowOverlap="0" wp14:anchorId="0916CED5" wp14:editId="21C5DBDB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71525" cy="809625"/>
                  <wp:effectExtent l="0" t="0" r="9525" b="9525"/>
                  <wp:wrapSquare wrapText="bothSides"/>
                  <wp:docPr id="1" name="Imagem 1" descr="http://www.receita.fazenda.gov.br/Aplicacoes/ATSPO/Certidao/CNDConjuntaSegVia/images/armasb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eceita.fazenda.gov.br/Aplicacoes/ATSPO/Certidao/CNDConjuntaSegVia/images/armasb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06D4" w:rsidRPr="00D906D4" w:rsidRDefault="00D906D4" w:rsidP="00D90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MINISTÉRIO DA FAZENDA</w:t>
            </w:r>
            <w:r w:rsidRPr="00D90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Secretaria da Receita Federal do Brasil</w:t>
            </w:r>
            <w:r w:rsidRPr="00D90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Procuradoria-Geral da Fazenda Nacional</w:t>
            </w:r>
          </w:p>
        </w:tc>
      </w:tr>
    </w:tbl>
    <w:p w:rsidR="00D906D4" w:rsidRPr="00D906D4" w:rsidRDefault="00D906D4" w:rsidP="00D90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pt-BR"/>
        </w:rPr>
      </w:pP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906D4" w:rsidRPr="00D906D4" w:rsidTr="00D906D4">
        <w:trPr>
          <w:tblCellSpacing w:w="0" w:type="dxa"/>
        </w:trPr>
        <w:tc>
          <w:tcPr>
            <w:tcW w:w="0" w:type="auto"/>
            <w:vAlign w:val="center"/>
            <w:hideMark/>
          </w:tcPr>
          <w:p w:rsidR="00D906D4" w:rsidRPr="00D906D4" w:rsidRDefault="00D906D4" w:rsidP="00D90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CERTIDÃO NEGATIVA DE DÉBITOS RELATIVOS AOS TRIBUTOS FEDERAIS E À DÍVIDA ATIVA DA UNIÃO</w:t>
            </w:r>
          </w:p>
        </w:tc>
      </w:tr>
    </w:tbl>
    <w:p w:rsidR="00D906D4" w:rsidRPr="00D906D4" w:rsidRDefault="00D906D4" w:rsidP="00D90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pt-BR"/>
        </w:rPr>
      </w:pP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8322"/>
      </w:tblGrid>
      <w:tr w:rsidR="00D906D4" w:rsidRPr="00D906D4" w:rsidTr="00D906D4">
        <w:trPr>
          <w:tblCellSpacing w:w="0" w:type="dxa"/>
        </w:trPr>
        <w:tc>
          <w:tcPr>
            <w:tcW w:w="250" w:type="pct"/>
            <w:hideMark/>
          </w:tcPr>
          <w:p w:rsidR="00D906D4" w:rsidRPr="00D906D4" w:rsidRDefault="00D906D4" w:rsidP="00D90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Nome: </w:t>
            </w:r>
          </w:p>
        </w:tc>
        <w:tc>
          <w:tcPr>
            <w:tcW w:w="4750" w:type="pct"/>
            <w:vAlign w:val="center"/>
            <w:hideMark/>
          </w:tcPr>
          <w:p w:rsidR="00D906D4" w:rsidRPr="00D906D4" w:rsidRDefault="00D906D4" w:rsidP="00D90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MG 777 COMPUTADORES E INFORMATICA LTDA - ME</w:t>
            </w:r>
          </w:p>
        </w:tc>
      </w:tr>
    </w:tbl>
    <w:p w:rsidR="00D906D4" w:rsidRPr="00D906D4" w:rsidRDefault="00D906D4" w:rsidP="00D90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pt-BR"/>
        </w:rPr>
      </w:pP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9"/>
        <w:gridCol w:w="3150"/>
        <w:gridCol w:w="3150"/>
        <w:gridCol w:w="1"/>
      </w:tblGrid>
      <w:tr w:rsidR="00D906D4" w:rsidRPr="00D906D4" w:rsidTr="00D906D4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D906D4" w:rsidRPr="00D906D4" w:rsidRDefault="00D906D4" w:rsidP="00D90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CNPJ: 11.389.858/0001-06</w:t>
            </w:r>
          </w:p>
          <w:p w:rsidR="00D906D4" w:rsidRPr="00D906D4" w:rsidRDefault="00D906D4" w:rsidP="00D90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Ressalvado o direito de a Fazenda Nacional cobrar e inscrever quaisquer dívidas de responsabilidade do sujeito passivo acima identificado que vierem a ser apuradas, é certificado que não constam pendências em seu nome, relativas a créditos tributários administrados pela Secretaria da Receita Federal do Brasil (RFB) e a inscrições em Dívida Ativa da União junto à Procuradoria-Geral da Fazenda Nacional (PG</w:t>
            </w:r>
            <w:bookmarkStart w:id="0" w:name="_GoBack"/>
            <w:bookmarkEnd w:id="0"/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FN).</w:t>
            </w:r>
          </w:p>
          <w:p w:rsidR="00D906D4" w:rsidRPr="00D906D4" w:rsidRDefault="00D906D4" w:rsidP="00D90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Esta certidão é válida para o estabelecimento matriz e suas filiais e, no caso de ente federativo, para todos os órgãos e fundos públicos da administração direta a ele vinculados. Refere-se à situação do sujeito passivo no âmbito da RFB e da PGFN e abrange inclusive as contribuições sociais previstas nas alíneas 'a' a 'd' do parágrafo único do art. 11 da Lei n</w:t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8.212, de 24 de julho de 1991.</w:t>
            </w:r>
          </w:p>
          <w:p w:rsidR="00D906D4" w:rsidRPr="00D906D4" w:rsidRDefault="00D906D4" w:rsidP="00D906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aceitação desta certidão está condicionada à verificação de sua autenticidade na Internet, nos endereços &lt;http://www.receita.fazenda.gov.br&gt; ou &lt;http://www.pgfn.fazenda.gov.br&gt;.</w:t>
            </w:r>
          </w:p>
          <w:p w:rsidR="00D906D4" w:rsidRPr="00D906D4" w:rsidRDefault="00D906D4" w:rsidP="00D90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Certidão emitida gratuitamente com base na Portaria Conjunta RFB/PGFN n</w:t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1.751, de 02/10/2014.</w:t>
            </w:r>
            <w:r w:rsidRPr="00D906D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Emitida às 14:24:26 do dia 02/05/2016 &lt;hora e data de Brasília</w:t>
            </w:r>
            <w:proofErr w:type="gramStart"/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&gt;.</w:t>
            </w:r>
            <w:r w:rsidRPr="00D906D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Válida</w:t>
            </w:r>
            <w:proofErr w:type="gramEnd"/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até 29/10/2016.</w:t>
            </w:r>
            <w:r w:rsidRPr="00D906D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Código de controle da certidão: </w:t>
            </w:r>
            <w:r w:rsidRPr="00D906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50D8.C38C.D6B5.F6E7</w:t>
            </w:r>
            <w:r w:rsidRPr="00D906D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D906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Qualquer rasura ou emenda invalidará este documento.</w:t>
            </w:r>
          </w:p>
        </w:tc>
      </w:tr>
      <w:tr w:rsidR="00D906D4" w:rsidRPr="00D906D4" w:rsidTr="00D906D4">
        <w:tblPrEx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1500" w:type="pct"/>
            <w:shd w:val="clear" w:color="auto" w:fill="FFFFFF"/>
            <w:vAlign w:val="center"/>
            <w:hideMark/>
          </w:tcPr>
          <w:p w:rsidR="00D906D4" w:rsidRPr="00D906D4" w:rsidRDefault="00D906D4" w:rsidP="00D90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750" w:type="pct"/>
            <w:shd w:val="clear" w:color="auto" w:fill="FFFFFF"/>
            <w:vAlign w:val="center"/>
            <w:hideMark/>
          </w:tcPr>
          <w:p w:rsidR="00D906D4" w:rsidRPr="00D906D4" w:rsidRDefault="00D906D4" w:rsidP="00D90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    </w:t>
            </w:r>
            <w:hyperlink r:id="rId7" w:history="1">
              <w:r w:rsidRPr="00D906D4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pt-BR"/>
                </w:rPr>
                <w:t>Nova Consulta</w:t>
              </w:r>
            </w:hyperlink>
            <w:r w:rsidRPr="00D906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50" w:type="pct"/>
            <w:shd w:val="clear" w:color="auto" w:fill="FFFFFF"/>
            <w:vAlign w:val="center"/>
            <w:hideMark/>
          </w:tcPr>
          <w:p w:rsidR="00D906D4" w:rsidRPr="00D906D4" w:rsidRDefault="00D906D4" w:rsidP="00D90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906D4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t-BR"/>
              </w:rPr>
              <w:drawing>
                <wp:inline distT="0" distB="0" distL="0" distR="0" wp14:anchorId="4B096857" wp14:editId="5269C147">
                  <wp:extent cx="1057275" cy="285750"/>
                  <wp:effectExtent l="0" t="0" r="9525" b="0"/>
                  <wp:docPr id="2" name="Imagem 2" descr="Preparar Página para Impressão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parar Página para Impressão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26A8" w:rsidRPr="00BC4564" w:rsidRDefault="008D26A8" w:rsidP="00BC4564"/>
    <w:sectPr w:rsidR="008D26A8" w:rsidRPr="00BC45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D060B"/>
    <w:multiLevelType w:val="multilevel"/>
    <w:tmpl w:val="835259C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76"/>
    <w:rsid w:val="00020976"/>
    <w:rsid w:val="00050FB7"/>
    <w:rsid w:val="00081862"/>
    <w:rsid w:val="000B47B9"/>
    <w:rsid w:val="000C59D6"/>
    <w:rsid w:val="000D72F4"/>
    <w:rsid w:val="000F6406"/>
    <w:rsid w:val="0015252F"/>
    <w:rsid w:val="00195680"/>
    <w:rsid w:val="001B44E2"/>
    <w:rsid w:val="001C3B98"/>
    <w:rsid w:val="0021025C"/>
    <w:rsid w:val="00266C60"/>
    <w:rsid w:val="002703B5"/>
    <w:rsid w:val="002A0E47"/>
    <w:rsid w:val="002F2881"/>
    <w:rsid w:val="0030734C"/>
    <w:rsid w:val="00321349"/>
    <w:rsid w:val="00342497"/>
    <w:rsid w:val="00382208"/>
    <w:rsid w:val="003E5A69"/>
    <w:rsid w:val="004042BD"/>
    <w:rsid w:val="00430AEC"/>
    <w:rsid w:val="00447E6C"/>
    <w:rsid w:val="00450895"/>
    <w:rsid w:val="00476887"/>
    <w:rsid w:val="004D4EBE"/>
    <w:rsid w:val="00504953"/>
    <w:rsid w:val="00510DF6"/>
    <w:rsid w:val="00513F98"/>
    <w:rsid w:val="00514E96"/>
    <w:rsid w:val="00517561"/>
    <w:rsid w:val="00525529"/>
    <w:rsid w:val="005467E5"/>
    <w:rsid w:val="00561ACD"/>
    <w:rsid w:val="0059053E"/>
    <w:rsid w:val="005B1616"/>
    <w:rsid w:val="005B168F"/>
    <w:rsid w:val="00607074"/>
    <w:rsid w:val="00631366"/>
    <w:rsid w:val="006A62EC"/>
    <w:rsid w:val="006A6B7E"/>
    <w:rsid w:val="006F0020"/>
    <w:rsid w:val="00705647"/>
    <w:rsid w:val="00715F03"/>
    <w:rsid w:val="00720A02"/>
    <w:rsid w:val="007603D5"/>
    <w:rsid w:val="007656A7"/>
    <w:rsid w:val="00775B51"/>
    <w:rsid w:val="007B79F5"/>
    <w:rsid w:val="007D6E8C"/>
    <w:rsid w:val="007F2E8A"/>
    <w:rsid w:val="00850034"/>
    <w:rsid w:val="0088545E"/>
    <w:rsid w:val="008A76FC"/>
    <w:rsid w:val="008B1DD0"/>
    <w:rsid w:val="008D26A8"/>
    <w:rsid w:val="008D48B5"/>
    <w:rsid w:val="008E4A30"/>
    <w:rsid w:val="00941BB0"/>
    <w:rsid w:val="00992E04"/>
    <w:rsid w:val="009A2750"/>
    <w:rsid w:val="009A33B2"/>
    <w:rsid w:val="009A71A7"/>
    <w:rsid w:val="009C67E2"/>
    <w:rsid w:val="009D713F"/>
    <w:rsid w:val="00A103B9"/>
    <w:rsid w:val="00A30586"/>
    <w:rsid w:val="00A319E2"/>
    <w:rsid w:val="00A40D00"/>
    <w:rsid w:val="00A77358"/>
    <w:rsid w:val="00A81F49"/>
    <w:rsid w:val="00A85A8A"/>
    <w:rsid w:val="00A92313"/>
    <w:rsid w:val="00AB1538"/>
    <w:rsid w:val="00B23CD4"/>
    <w:rsid w:val="00B319A5"/>
    <w:rsid w:val="00B86539"/>
    <w:rsid w:val="00B934ED"/>
    <w:rsid w:val="00B95124"/>
    <w:rsid w:val="00BA7D33"/>
    <w:rsid w:val="00BC4564"/>
    <w:rsid w:val="00BE5208"/>
    <w:rsid w:val="00C87E90"/>
    <w:rsid w:val="00C913B0"/>
    <w:rsid w:val="00C91BA1"/>
    <w:rsid w:val="00CD687A"/>
    <w:rsid w:val="00CE349C"/>
    <w:rsid w:val="00CE6F3D"/>
    <w:rsid w:val="00D46603"/>
    <w:rsid w:val="00D46E1A"/>
    <w:rsid w:val="00D906D4"/>
    <w:rsid w:val="00D93A51"/>
    <w:rsid w:val="00D96DD0"/>
    <w:rsid w:val="00DE56A6"/>
    <w:rsid w:val="00E15B55"/>
    <w:rsid w:val="00E26312"/>
    <w:rsid w:val="00E313E5"/>
    <w:rsid w:val="00E81175"/>
    <w:rsid w:val="00EA27B6"/>
    <w:rsid w:val="00EC2464"/>
    <w:rsid w:val="00EC3AF8"/>
    <w:rsid w:val="00EE0755"/>
    <w:rsid w:val="00F3029C"/>
    <w:rsid w:val="00F357E3"/>
    <w:rsid w:val="00F4463D"/>
    <w:rsid w:val="00F8512F"/>
    <w:rsid w:val="00FE127A"/>
    <w:rsid w:val="00FE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566CD-7E25-4235-A542-ABAE1A74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85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8545E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D6E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A7D33"/>
    <w:rPr>
      <w:b/>
      <w:bCs/>
    </w:rPr>
  </w:style>
  <w:style w:type="character" w:customStyle="1" w:styleId="apple-converted-space">
    <w:name w:val="apple-converted-space"/>
    <w:basedOn w:val="Fontepargpadro"/>
    <w:rsid w:val="00BA7D33"/>
  </w:style>
  <w:style w:type="character" w:styleId="Hyperlink">
    <w:name w:val="Hyperlink"/>
    <w:basedOn w:val="Fontepargpadro"/>
    <w:uiPriority w:val="99"/>
    <w:unhideWhenUsed/>
    <w:rsid w:val="00BE52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23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8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6409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262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1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010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4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1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18218">
                  <w:marLeft w:val="-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5453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4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9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ajuda()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AlterarLink(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D1FBE-590D-4791-9AF8-69B0A47D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Roberto de Oliveira</dc:creator>
  <cp:keywords/>
  <dc:description/>
  <cp:lastModifiedBy>Alan Roberto de Oliveira</cp:lastModifiedBy>
  <cp:revision>2</cp:revision>
  <cp:lastPrinted>2016-01-25T23:09:00Z</cp:lastPrinted>
  <dcterms:created xsi:type="dcterms:W3CDTF">2016-05-06T20:05:00Z</dcterms:created>
  <dcterms:modified xsi:type="dcterms:W3CDTF">2016-05-06T20:05:00Z</dcterms:modified>
</cp:coreProperties>
</file>