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16" w:rsidRDefault="00780A16" w:rsidP="00B976DB">
      <w:pPr>
        <w:pStyle w:val="Ttulo3"/>
        <w:spacing w:after="2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976DB" w:rsidRDefault="00B976DB" w:rsidP="00B976DB">
      <w:pPr>
        <w:pStyle w:val="Ttulo3"/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PROCURADORIA GERAL DE JUSTICA DE MINAS GERASI</w:t>
      </w:r>
    </w:p>
    <w:p w:rsidR="00B976DB" w:rsidRDefault="00B976DB" w:rsidP="00B976DB">
      <w:pPr>
        <w:pStyle w:val="Ttulo3"/>
        <w:spacing w:after="240"/>
        <w:rPr>
          <w:rFonts w:ascii="Arial" w:hAnsi="Arial" w:cs="Arial"/>
          <w:sz w:val="24"/>
          <w:szCs w:val="24"/>
        </w:rPr>
      </w:pPr>
    </w:p>
    <w:p w:rsidR="00B976DB" w:rsidRPr="00F51A42" w:rsidRDefault="00B976DB" w:rsidP="00B976DB">
      <w:pPr>
        <w:pStyle w:val="Ttulo3"/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DECLARAÇÃO REGULARIDADE</w:t>
      </w:r>
    </w:p>
    <w:p w:rsidR="00B976DB" w:rsidRPr="00F51A42" w:rsidRDefault="00B976DB" w:rsidP="00B976DB">
      <w:pPr>
        <w:pStyle w:val="CPLPadrao"/>
        <w:spacing w:before="240" w:after="240"/>
      </w:pPr>
    </w:p>
    <w:p w:rsidR="00B976DB" w:rsidRPr="00F51A42" w:rsidRDefault="00B976DB" w:rsidP="00B976DB">
      <w:pPr>
        <w:pStyle w:val="CPLPadrao"/>
        <w:spacing w:before="240" w:after="240"/>
      </w:pPr>
      <w:r w:rsidRPr="00F51A42">
        <w:t xml:space="preserve">Processo Licitatório nº </w:t>
      </w:r>
      <w:r>
        <w:t>40</w:t>
      </w:r>
      <w:r w:rsidRPr="00F51A42">
        <w:t xml:space="preserve">/2018 </w:t>
      </w:r>
    </w:p>
    <w:p w:rsidR="00B976DB" w:rsidRPr="00F51A42" w:rsidRDefault="00B976DB" w:rsidP="00B976DB">
      <w:pPr>
        <w:pStyle w:val="CPLPadrao"/>
        <w:spacing w:before="240" w:after="240"/>
      </w:pPr>
    </w:p>
    <w:p w:rsidR="00B976DB" w:rsidRPr="00F51A42" w:rsidRDefault="00B976DB" w:rsidP="00B976DB">
      <w:pPr>
        <w:pStyle w:val="CPLPadrao"/>
        <w:spacing w:before="240" w:after="240"/>
      </w:pPr>
      <w:r w:rsidRPr="00F51A42">
        <w:t>Objeto: Contratação de empresa especializada para o fornecimento de 220 cargas de gás liquefeito de petróleo - GLP (gás de cozinha) em botijão de 13kg, com respectiva instalação, manutenção, substituição e recolhimento do botijão vazio.</w:t>
      </w:r>
    </w:p>
    <w:p w:rsidR="00B976DB" w:rsidRPr="00F51A42" w:rsidRDefault="00B976DB" w:rsidP="00B976DB">
      <w:pPr>
        <w:pStyle w:val="CPLPadrao"/>
        <w:spacing w:before="240" w:after="240"/>
      </w:pPr>
    </w:p>
    <w:p w:rsidR="00B976DB" w:rsidRPr="00F51A42" w:rsidRDefault="00B976DB" w:rsidP="00B976DB">
      <w:pPr>
        <w:pStyle w:val="CPLPadrao"/>
        <w:spacing w:before="240" w:after="240"/>
      </w:pPr>
    </w:p>
    <w:p w:rsidR="00B976DB" w:rsidRPr="00F51A42" w:rsidRDefault="00B976DB" w:rsidP="00B976DB">
      <w:pPr>
        <w:pStyle w:val="CPLPadrao"/>
        <w:tabs>
          <w:tab w:val="left" w:pos="709"/>
        </w:tabs>
        <w:spacing w:before="240" w:after="240"/>
      </w:pPr>
      <w:r w:rsidRPr="00F51A42">
        <w:t xml:space="preserve">A empresa </w:t>
      </w:r>
      <w:proofErr w:type="spellStart"/>
      <w:r>
        <w:t>Gasmax</w:t>
      </w:r>
      <w:proofErr w:type="spellEnd"/>
      <w:r>
        <w:t xml:space="preserve"> </w:t>
      </w:r>
      <w:proofErr w:type="spellStart"/>
      <w:r>
        <w:t>Distribuicao</w:t>
      </w:r>
      <w:proofErr w:type="spellEnd"/>
      <w:r>
        <w:t xml:space="preserve"> Comercio e </w:t>
      </w:r>
      <w:proofErr w:type="spellStart"/>
      <w:r>
        <w:t>Servicos</w:t>
      </w:r>
      <w:proofErr w:type="spellEnd"/>
      <w:r>
        <w:t xml:space="preserve"> </w:t>
      </w:r>
      <w:proofErr w:type="spellStart"/>
      <w:r>
        <w:t>Ltda</w:t>
      </w:r>
      <w:proofErr w:type="spellEnd"/>
      <w:proofErr w:type="gramStart"/>
      <w:r>
        <w:t>,</w:t>
      </w:r>
      <w:r w:rsidRPr="00F51A42">
        <w:t>.inscrita</w:t>
      </w:r>
      <w:proofErr w:type="gramEnd"/>
      <w:r w:rsidRPr="00F51A42">
        <w:t xml:space="preserve"> no CNPJ nº </w:t>
      </w:r>
      <w:r>
        <w:t>71.398.697-000149</w:t>
      </w:r>
      <w:r w:rsidRPr="00F51A42">
        <w:t xml:space="preserve">, por intermédio de seu representante legal, </w:t>
      </w:r>
      <w:proofErr w:type="spellStart"/>
      <w:r>
        <w:t>Tarcisio</w:t>
      </w:r>
      <w:proofErr w:type="spellEnd"/>
      <w:r>
        <w:t xml:space="preserve"> Flavio Gomes de Castro</w:t>
      </w:r>
      <w:r w:rsidRPr="00F51A42">
        <w:t>, portador(a) da Carteira de Identidade nº</w:t>
      </w:r>
      <w:r>
        <w:t xml:space="preserve"> MG 3120821 ,</w:t>
      </w:r>
      <w:r w:rsidRPr="00F51A42">
        <w:t xml:space="preserve"> e do CPF nº </w:t>
      </w:r>
      <w:r>
        <w:t>518.986.246-15</w:t>
      </w:r>
      <w:r w:rsidRPr="00F51A42">
        <w:t xml:space="preserve">, DECLARA, </w:t>
      </w:r>
      <w:r w:rsidRPr="00F51A42">
        <w:rPr>
          <w:bCs/>
        </w:rPr>
        <w:t xml:space="preserve">sob as penas da lei, </w:t>
      </w:r>
      <w:r w:rsidRPr="00F51A42">
        <w:t>que não está sob controle de grupo de pessoas, físicas ou jurídicas, já participante desta licitação como controlador de outra empresa.</w:t>
      </w:r>
    </w:p>
    <w:p w:rsidR="00B976DB" w:rsidRPr="00F51A42" w:rsidRDefault="00B976DB" w:rsidP="00B976DB">
      <w:pPr>
        <w:pStyle w:val="CPLPadrao"/>
      </w:pPr>
      <w:r w:rsidRPr="00F51A42">
        <w:t xml:space="preserve">DECLARA ainda, </w:t>
      </w:r>
      <w:r w:rsidRPr="00F51A42">
        <w:rPr>
          <w:bCs/>
        </w:rPr>
        <w:t>em cumprimento</w:t>
      </w:r>
      <w:r w:rsidRPr="00F51A42">
        <w:t xml:space="preserve"> </w:t>
      </w:r>
      <w:r w:rsidRPr="00F51A42">
        <w:rPr>
          <w:rFonts w:eastAsia="ArialMT" w:cs="ArialMT"/>
        </w:rPr>
        <w:t xml:space="preserve">ao disposto na Resolução </w:t>
      </w:r>
      <w:r w:rsidRPr="00F51A42">
        <w:rPr>
          <w:rFonts w:eastAsia="Arial-BoldMT" w:cs="Arial-BoldMT"/>
          <w:bCs/>
          <w:shd w:val="clear" w:color="auto" w:fill="FFFFFF"/>
        </w:rPr>
        <w:t xml:space="preserve">37/09 </w:t>
      </w:r>
      <w:r w:rsidRPr="00F51A42">
        <w:rPr>
          <w:rFonts w:eastAsia="ArialMT" w:cs="ArialMT"/>
          <w:shd w:val="clear" w:color="auto" w:fill="FFFFFF"/>
        </w:rPr>
        <w:t xml:space="preserve">do Conselho Nacional do Ministério Público, </w:t>
      </w:r>
      <w:r w:rsidRPr="00F51A42">
        <w:t xml:space="preserve">alterada pela Resolução nº 172/17, que não possui em seu quadro societário cônjuge, companheiro ou parente em linha reta, colateral ou por afinidade, até o terceiro grau, inclusive, de membros ocupantes de cargos de direção ou no exercício de funções administrativas, assim como de servidores ocupantes de cargos de direção, chefia e assessoramento vinculados direta ou indiretamente às unidades situadas na linha hierárquica da área encarregada da licitação, inclusive no </w:t>
      </w:r>
      <w:r w:rsidRPr="00F51A42">
        <w:lastRenderedPageBreak/>
        <w:t>período compreendido entre os 6 (seis) meses anteriores à publicação deste Edital até a presente data.</w:t>
      </w:r>
    </w:p>
    <w:p w:rsidR="00B976DB" w:rsidRPr="00F51A42" w:rsidRDefault="00B976DB" w:rsidP="00B976DB">
      <w:pPr>
        <w:pStyle w:val="CPLPadrao"/>
        <w:spacing w:before="240" w:after="240"/>
      </w:pPr>
    </w:p>
    <w:p w:rsidR="00B976DB" w:rsidRPr="00F51A42" w:rsidRDefault="00B976DB" w:rsidP="00B976DB">
      <w:pPr>
        <w:pStyle w:val="CPLPadrao"/>
        <w:spacing w:before="240" w:after="240"/>
        <w:jc w:val="center"/>
      </w:pPr>
      <w:proofErr w:type="gramStart"/>
      <w:r w:rsidRPr="00F51A42">
        <w:t>.</w:t>
      </w:r>
      <w:r>
        <w:t>Contagem</w:t>
      </w:r>
      <w:proofErr w:type="gramEnd"/>
      <w:r>
        <w:t>, 05</w:t>
      </w:r>
      <w:r w:rsidRPr="00F51A42">
        <w:t xml:space="preserve">,  </w:t>
      </w:r>
      <w:r>
        <w:t xml:space="preserve">dezembro </w:t>
      </w:r>
      <w:r w:rsidRPr="00F51A42">
        <w:t xml:space="preserve">de </w:t>
      </w:r>
      <w:r>
        <w:t>2018</w:t>
      </w:r>
    </w:p>
    <w:p w:rsidR="00B976DB" w:rsidRPr="00F51A42" w:rsidRDefault="00B976DB" w:rsidP="00B976DB">
      <w:pPr>
        <w:pStyle w:val="CPLPadrao"/>
        <w:spacing w:before="240" w:after="240"/>
        <w:jc w:val="center"/>
      </w:pPr>
    </w:p>
    <w:p w:rsidR="00B0087B" w:rsidRDefault="00B976DB" w:rsidP="00B976DB">
      <w:proofErr w:type="spellStart"/>
      <w:r>
        <w:t>Tarcisio</w:t>
      </w:r>
      <w:proofErr w:type="spellEnd"/>
      <w:r>
        <w:t xml:space="preserve"> Flavio Gomes de Castro</w:t>
      </w:r>
    </w:p>
    <w:p w:rsidR="00B976DB" w:rsidRDefault="00B976DB" w:rsidP="00B976DB">
      <w:proofErr w:type="spellStart"/>
      <w:r>
        <w:t>Gasmax</w:t>
      </w:r>
      <w:proofErr w:type="spellEnd"/>
      <w:r>
        <w:t xml:space="preserve"> </w:t>
      </w:r>
      <w:proofErr w:type="spellStart"/>
      <w:r>
        <w:t>Dist</w:t>
      </w:r>
      <w:proofErr w:type="spellEnd"/>
      <w:r>
        <w:t xml:space="preserve">. Com. e </w:t>
      </w:r>
      <w:proofErr w:type="spellStart"/>
      <w:r>
        <w:t>Servicos</w:t>
      </w:r>
      <w:proofErr w:type="spellEnd"/>
      <w:r>
        <w:t xml:space="preserve"> </w:t>
      </w:r>
      <w:proofErr w:type="spellStart"/>
      <w:r>
        <w:t>Ltda</w:t>
      </w:r>
      <w:proofErr w:type="spellEnd"/>
    </w:p>
    <w:sectPr w:rsidR="00B976DB" w:rsidSect="00582AA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E16" w:rsidRDefault="008E0E16" w:rsidP="00B976DB">
      <w:r>
        <w:separator/>
      </w:r>
    </w:p>
  </w:endnote>
  <w:endnote w:type="continuationSeparator" w:id="0">
    <w:p w:rsidR="008E0E16" w:rsidRDefault="008E0E16" w:rsidP="00B9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variable"/>
  </w:font>
  <w:font w:name="Arial-BoldMT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6DB" w:rsidRDefault="00B976DB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Rua Humberto Demoro, </w:t>
    </w:r>
    <w:proofErr w:type="gramStart"/>
    <w:r>
      <w:rPr>
        <w:rFonts w:asciiTheme="majorHAnsi" w:hAnsiTheme="majorHAnsi"/>
      </w:rPr>
      <w:t>195 ,</w:t>
    </w:r>
    <w:proofErr w:type="gramEnd"/>
    <w:r>
      <w:rPr>
        <w:rFonts w:asciiTheme="majorHAnsi" w:hAnsiTheme="majorHAnsi"/>
      </w:rPr>
      <w:t xml:space="preserve"> </w:t>
    </w:r>
    <w:proofErr w:type="spellStart"/>
    <w:r>
      <w:rPr>
        <w:rFonts w:asciiTheme="majorHAnsi" w:hAnsiTheme="majorHAnsi"/>
      </w:rPr>
      <w:t>Iinconfidentes</w:t>
    </w:r>
    <w:proofErr w:type="spellEnd"/>
    <w:r>
      <w:rPr>
        <w:rFonts w:asciiTheme="majorHAnsi" w:hAnsiTheme="majorHAnsi"/>
      </w:rPr>
      <w:t xml:space="preserve">, Contagem </w:t>
    </w:r>
    <w:r w:rsidR="00780A16">
      <w:rPr>
        <w:rFonts w:asciiTheme="majorHAnsi" w:hAnsiTheme="majorHAnsi"/>
      </w:rPr>
      <w:t>–</w:t>
    </w:r>
    <w:r>
      <w:rPr>
        <w:rFonts w:asciiTheme="majorHAnsi" w:hAnsiTheme="majorHAnsi"/>
      </w:rPr>
      <w:t xml:space="preserve"> MG</w:t>
    </w:r>
  </w:p>
  <w:p w:rsidR="00780A16" w:rsidRDefault="00780A16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B976DB" w:rsidRDefault="00B976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E16" w:rsidRDefault="008E0E16" w:rsidP="00B976DB">
      <w:r>
        <w:separator/>
      </w:r>
    </w:p>
  </w:footnote>
  <w:footnote w:type="continuationSeparator" w:id="0">
    <w:p w:rsidR="008E0E16" w:rsidRDefault="008E0E16" w:rsidP="00B97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C91019AE95EA46B4B00962322D8A72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976DB" w:rsidRDefault="00B976DB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Gasmax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Distribuicao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Comercio e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Servicos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Ltda</w:t>
        </w:r>
        <w:proofErr w:type="spellEnd"/>
      </w:p>
    </w:sdtContent>
  </w:sdt>
  <w:p w:rsidR="00B976DB" w:rsidRDefault="00B976D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DB"/>
    <w:rsid w:val="00306B47"/>
    <w:rsid w:val="0051081D"/>
    <w:rsid w:val="00582AAF"/>
    <w:rsid w:val="00780A16"/>
    <w:rsid w:val="008B5343"/>
    <w:rsid w:val="008E0E16"/>
    <w:rsid w:val="00B9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C5C0-3CDB-4993-9098-155B6EF5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6DB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B976D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B976DB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B976DB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B976D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76DB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B976D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76DB"/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6D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6D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1019AE95EA46B4B00962322D8A721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82CEB1A-4F26-4CC1-966F-218C5655890C}"/>
      </w:docPartPr>
      <w:docPartBody>
        <w:p w:rsidR="00063661" w:rsidRDefault="009E525B" w:rsidP="009E525B">
          <w:pPr>
            <w:pStyle w:val="C91019AE95EA46B4B00962322D8A72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[Digite o 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variable"/>
  </w:font>
  <w:font w:name="Arial-BoldMT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E525B"/>
    <w:rsid w:val="00063661"/>
    <w:rsid w:val="009149C6"/>
    <w:rsid w:val="009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91019AE95EA46B4B00962322D8A7211">
    <w:name w:val="C91019AE95EA46B4B00962322D8A7211"/>
    <w:rsid w:val="009E525B"/>
  </w:style>
  <w:style w:type="paragraph" w:customStyle="1" w:styleId="8B13F2C1CC694C408E22C215AA8EED63">
    <w:name w:val="8B13F2C1CC694C408E22C215AA8EED63"/>
    <w:rsid w:val="009E52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1307</Characters>
  <Application>Microsoft Office Word</Application>
  <DocSecurity>4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Gasmax Distribuicao Comercio e Servicos Ltda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Gasmax Distribuicao Comercio e Servicos Ltda</dc:title>
  <dc:creator>PBH  ORCAMENTO</dc:creator>
  <cp:lastModifiedBy>Carmen Lucia Mariz de Macedo</cp:lastModifiedBy>
  <cp:revision>2</cp:revision>
  <dcterms:created xsi:type="dcterms:W3CDTF">2018-12-05T15:07:00Z</dcterms:created>
  <dcterms:modified xsi:type="dcterms:W3CDTF">2018-12-05T15:07:00Z</dcterms:modified>
</cp:coreProperties>
</file>