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4938" w14:textId="77777777" w:rsidR="00D10204" w:rsidRPr="00B9506E" w:rsidRDefault="00D10204" w:rsidP="00C3165F">
      <w:pPr>
        <w:spacing w:before="360" w:after="360"/>
        <w:jc w:val="center"/>
        <w:rPr>
          <w:b/>
          <w:sz w:val="28"/>
          <w:szCs w:val="28"/>
        </w:rPr>
      </w:pPr>
      <w:r w:rsidRPr="00B9506E">
        <w:rPr>
          <w:rFonts w:eastAsiaTheme="minorEastAsia"/>
          <w:b/>
          <w:sz w:val="28"/>
          <w:szCs w:val="28"/>
        </w:rPr>
        <w:t>EDITAL DE LICITAÇÃO</w:t>
      </w:r>
    </w:p>
    <w:p w14:paraId="373B9939" w14:textId="72F5D7C0" w:rsidR="00251A67" w:rsidRPr="00B9506E" w:rsidRDefault="00711213" w:rsidP="005B690C">
      <w:pPr>
        <w:spacing w:before="360" w:after="360"/>
        <w:jc w:val="both"/>
        <w:rPr>
          <w:bCs/>
        </w:rPr>
      </w:pPr>
      <w:r w:rsidRPr="00B9506E">
        <w:rPr>
          <w:b/>
        </w:rPr>
        <w:t>PROCESSO</w:t>
      </w:r>
      <w:r w:rsidR="00A75976" w:rsidRPr="00B9506E">
        <w:rPr>
          <w:b/>
        </w:rPr>
        <w:t xml:space="preserve"> SIAD:</w:t>
      </w:r>
      <w:r w:rsidR="00D10204" w:rsidRPr="00B9506E">
        <w:t xml:space="preserve"> </w:t>
      </w:r>
      <w:r w:rsidRPr="00B9506E">
        <w:rPr>
          <w:bCs/>
        </w:rPr>
        <w:t xml:space="preserve">Nº </w:t>
      </w:r>
      <w:r w:rsidR="00F21F30">
        <w:rPr>
          <w:bCs/>
        </w:rPr>
        <w:t>311</w:t>
      </w:r>
      <w:r w:rsidR="00FD2F97" w:rsidRPr="00B9506E">
        <w:rPr>
          <w:bCs/>
        </w:rPr>
        <w:t>/</w:t>
      </w:r>
      <w:r w:rsidR="00313098" w:rsidRPr="00B9506E">
        <w:rPr>
          <w:bCs/>
        </w:rPr>
        <w:t>2020</w:t>
      </w:r>
      <w:r w:rsidR="00304111" w:rsidRPr="00B9506E">
        <w:rPr>
          <w:bCs/>
        </w:rPr>
        <w:tab/>
      </w:r>
      <w:r w:rsidR="00304111" w:rsidRPr="00B9506E">
        <w:rPr>
          <w:bCs/>
        </w:rPr>
        <w:tab/>
      </w:r>
    </w:p>
    <w:p w14:paraId="0471FC2C" w14:textId="77777777" w:rsidR="00251A67" w:rsidRPr="00B9506E" w:rsidRDefault="00FD2F97" w:rsidP="005B690C">
      <w:pPr>
        <w:spacing w:before="360" w:after="360"/>
        <w:jc w:val="both"/>
      </w:pPr>
      <w:r w:rsidRPr="00B9506E">
        <w:rPr>
          <w:b/>
        </w:rPr>
        <w:t>U</w:t>
      </w:r>
      <w:r w:rsidR="00711213" w:rsidRPr="00B9506E">
        <w:rPr>
          <w:b/>
        </w:rPr>
        <w:t>NIDADE</w:t>
      </w:r>
      <w:r w:rsidRPr="00B9506E">
        <w:rPr>
          <w:b/>
        </w:rPr>
        <w:t>:</w:t>
      </w:r>
      <w:r w:rsidR="00313098" w:rsidRPr="00B9506E">
        <w:t xml:space="preserve"> 1091012</w:t>
      </w:r>
    </w:p>
    <w:p w14:paraId="23E3DD02" w14:textId="3B84AED3" w:rsidR="00036DDC" w:rsidRPr="00B9506E" w:rsidRDefault="00036DDC" w:rsidP="005B690C">
      <w:pPr>
        <w:spacing w:before="360" w:after="360"/>
        <w:jc w:val="both"/>
        <w:rPr>
          <w:bCs/>
        </w:rPr>
      </w:pPr>
      <w:r w:rsidRPr="00B9506E">
        <w:rPr>
          <w:b/>
        </w:rPr>
        <w:t>PROCESSO SEI:</w:t>
      </w:r>
      <w:r w:rsidRPr="00B9506E">
        <w:t xml:space="preserve"> </w:t>
      </w:r>
      <w:r w:rsidRPr="00B9506E">
        <w:rPr>
          <w:bCs/>
        </w:rPr>
        <w:t xml:space="preserve">Nº </w:t>
      </w:r>
      <w:r w:rsidR="000F00EB" w:rsidRPr="00B9506E">
        <w:rPr>
          <w:bCs/>
        </w:rPr>
        <w:t>19.16.3900.0042641/2020-68</w:t>
      </w:r>
    </w:p>
    <w:p w14:paraId="77A251F7" w14:textId="77777777" w:rsidR="00251A67" w:rsidRPr="00B9506E" w:rsidRDefault="00711213" w:rsidP="005B690C">
      <w:pPr>
        <w:spacing w:before="360" w:after="360"/>
        <w:jc w:val="both"/>
      </w:pPr>
      <w:r w:rsidRPr="00B9506E">
        <w:rPr>
          <w:b/>
        </w:rPr>
        <w:t>MODALIDADE E FORMA</w:t>
      </w:r>
      <w:r w:rsidR="00FD2F97" w:rsidRPr="00B9506E">
        <w:rPr>
          <w:b/>
        </w:rPr>
        <w:t>:</w:t>
      </w:r>
      <w:r w:rsidR="00FD2F97" w:rsidRPr="00B9506E">
        <w:t xml:space="preserve"> Pregão Eletrônico</w:t>
      </w:r>
      <w:r w:rsidR="00FD2F97" w:rsidRPr="00B9506E">
        <w:tab/>
      </w:r>
      <w:r w:rsidR="00FD2F97" w:rsidRPr="00B9506E">
        <w:tab/>
      </w:r>
    </w:p>
    <w:p w14:paraId="292F726F" w14:textId="77777777" w:rsidR="00251A67" w:rsidRPr="00B9506E" w:rsidRDefault="00711213" w:rsidP="005B690C">
      <w:pPr>
        <w:spacing w:before="360" w:after="360"/>
        <w:jc w:val="both"/>
      </w:pPr>
      <w:r w:rsidRPr="00B9506E">
        <w:rPr>
          <w:b/>
        </w:rPr>
        <w:t>TIPO</w:t>
      </w:r>
      <w:r w:rsidR="00FD2F97" w:rsidRPr="00B9506E">
        <w:rPr>
          <w:b/>
        </w:rPr>
        <w:t>:</w:t>
      </w:r>
      <w:r w:rsidR="00FD2F97" w:rsidRPr="00B9506E">
        <w:t xml:space="preserve"> Menor Preço</w:t>
      </w:r>
    </w:p>
    <w:p w14:paraId="1C45CFFD" w14:textId="77777777" w:rsidR="00C809A0" w:rsidRPr="00B9506E" w:rsidRDefault="00C809A0" w:rsidP="005B690C">
      <w:pPr>
        <w:spacing w:before="360" w:after="360"/>
        <w:jc w:val="both"/>
      </w:pPr>
      <w:r w:rsidRPr="00B9506E">
        <w:rPr>
          <w:b/>
        </w:rPr>
        <w:t>MODO DE DISPUTA:</w:t>
      </w:r>
      <w:r w:rsidRPr="00B9506E">
        <w:t xml:space="preserve"> Aberto e fechado</w:t>
      </w:r>
    </w:p>
    <w:p w14:paraId="3D48D136" w14:textId="6DC97AB5" w:rsidR="00251A67" w:rsidRPr="00B9506E" w:rsidRDefault="00FD2F97" w:rsidP="005B690C">
      <w:pPr>
        <w:pStyle w:val="CPLPadrao"/>
        <w:spacing w:before="360" w:after="360"/>
        <w:rPr>
          <w:rFonts w:eastAsiaTheme="minorEastAsia"/>
          <w:bCs/>
        </w:rPr>
      </w:pPr>
      <w:r w:rsidRPr="00B9506E">
        <w:rPr>
          <w:rFonts w:eastAsiaTheme="minorEastAsia"/>
          <w:b/>
          <w:bCs/>
        </w:rPr>
        <w:t xml:space="preserve">OBJETO: </w:t>
      </w:r>
      <w:r w:rsidR="000F00EB" w:rsidRPr="00B9506E">
        <w:rPr>
          <w:rFonts w:eastAsiaTheme="minorEastAsia"/>
          <w:bCs/>
        </w:rPr>
        <w:t>Contratação de empresa especializada no fornecimento solução de subscrição de licenças de uso de softwares de backup e recuperação para o Office 365 e armazenamento em Nuvem com instalação e suporte</w:t>
      </w:r>
    </w:p>
    <w:p w14:paraId="2D8ED637" w14:textId="77777777" w:rsidR="00251A67" w:rsidRPr="00B9506E" w:rsidRDefault="00304111" w:rsidP="005B690C">
      <w:pPr>
        <w:spacing w:before="360" w:after="360"/>
        <w:jc w:val="both"/>
      </w:pPr>
      <w:r w:rsidRPr="00B9506E">
        <w:t xml:space="preserve">O Ministério Público do Estado de Minas Gerais, por intermédio da Procuradoria-Geral de Justiça, torna público aos interessados que promoverá a presente licitação, </w:t>
      </w:r>
      <w:r w:rsidRPr="00B9506E">
        <w:rPr>
          <w:rFonts w:eastAsiaTheme="minorEastAsia"/>
        </w:rPr>
        <w:t xml:space="preserve">por meio do site </w:t>
      </w:r>
      <w:hyperlink r:id="rId11" w:history="1">
        <w:r w:rsidRPr="00B9506E">
          <w:rPr>
            <w:rStyle w:val="Hyperlink"/>
            <w:rFonts w:eastAsiaTheme="minorEastAsia"/>
            <w:color w:val="auto"/>
          </w:rPr>
          <w:t>www.compras.mg.gov.br</w:t>
        </w:r>
      </w:hyperlink>
      <w:r w:rsidR="00711213" w:rsidRPr="00B9506E">
        <w:rPr>
          <w:rFonts w:eastAsiaTheme="minorEastAsia"/>
        </w:rPr>
        <w:t>,</w:t>
      </w:r>
      <w:r w:rsidRPr="00B9506E">
        <w:t xml:space="preserve"> </w:t>
      </w:r>
      <w:r w:rsidR="003060BF" w:rsidRPr="00B9506E">
        <w:t xml:space="preserve">a ser processada e julgada em conformidade com a Lei Federal nº 10.520, de 17/07/2002; Lei Estadual nº 14.167, de 10/01/2002; </w:t>
      </w:r>
      <w:r w:rsidR="00C809A0" w:rsidRPr="00B9506E">
        <w:t>Decreto Estadual nº 48.012, de 22/07/2020</w:t>
      </w:r>
      <w:r w:rsidR="003060BF" w:rsidRPr="00B9506E">
        <w:t>; Lei Estadual nº 20.826, de 31/07/2013; Decreto Estadual nº 47.437, de 26/06/2018; Lei Complementar Federal nº 123, de 14/12/2006; Lei Estadual nº 13.994, de 18/09/2001, com aplicação subsidiária da Lei Federal nº 8.666, de 21/06/1993; Decreto Estadual nº 45.902, de 27/01/2012; Decreto Estadual nº 47.524, de 06/11/2018; além das demais disposições legais aplicáveis e do disposto neste Edital</w:t>
      </w:r>
      <w:r w:rsidRPr="00B9506E">
        <w:t>.</w:t>
      </w:r>
    </w:p>
    <w:p w14:paraId="5BBCCE66" w14:textId="31AC9CDD" w:rsidR="00251A67" w:rsidRPr="00B9506E" w:rsidRDefault="00711213" w:rsidP="005B690C">
      <w:pPr>
        <w:spacing w:before="360" w:after="360"/>
        <w:jc w:val="both"/>
        <w:rPr>
          <w:b/>
        </w:rPr>
      </w:pPr>
      <w:r w:rsidRPr="00B9506E">
        <w:rPr>
          <w:b/>
          <w:bCs/>
        </w:rPr>
        <w:t>RECEBIMENTO DAS PROPOSTAS:</w:t>
      </w:r>
      <w:r w:rsidRPr="00B9506E">
        <w:t xml:space="preserve"> </w:t>
      </w:r>
      <w:r w:rsidR="000D72DA" w:rsidRPr="00B9506E">
        <w:t xml:space="preserve">Até às </w:t>
      </w:r>
      <w:r w:rsidR="00E41B6B" w:rsidRPr="00B9506E">
        <w:rPr>
          <w:b/>
        </w:rPr>
        <w:t>10</w:t>
      </w:r>
      <w:r w:rsidR="00126BB5" w:rsidRPr="00B9506E">
        <w:rPr>
          <w:b/>
        </w:rPr>
        <w:t xml:space="preserve"> </w:t>
      </w:r>
      <w:r w:rsidR="000D72DA" w:rsidRPr="00B9506E">
        <w:rPr>
          <w:b/>
        </w:rPr>
        <w:t>h</w:t>
      </w:r>
      <w:r w:rsidR="00126BB5" w:rsidRPr="00B9506E">
        <w:rPr>
          <w:b/>
        </w:rPr>
        <w:t>oras</w:t>
      </w:r>
      <w:r w:rsidR="000D72DA" w:rsidRPr="00B9506E">
        <w:t xml:space="preserve"> </w:t>
      </w:r>
      <w:r w:rsidRPr="00B9506E">
        <w:t xml:space="preserve">do dia </w:t>
      </w:r>
      <w:r w:rsidR="00B217E7">
        <w:rPr>
          <w:b/>
        </w:rPr>
        <w:t>10</w:t>
      </w:r>
      <w:r w:rsidR="00F21F30">
        <w:rPr>
          <w:b/>
        </w:rPr>
        <w:t>/12</w:t>
      </w:r>
      <w:r w:rsidR="00D570EC" w:rsidRPr="00B9506E">
        <w:rPr>
          <w:b/>
        </w:rPr>
        <w:t>/</w:t>
      </w:r>
      <w:r w:rsidR="00313098" w:rsidRPr="00B9506E">
        <w:rPr>
          <w:b/>
        </w:rPr>
        <w:t>2020</w:t>
      </w:r>
      <w:r w:rsidRPr="00B9506E">
        <w:rPr>
          <w:b/>
        </w:rPr>
        <w:t>.</w:t>
      </w:r>
    </w:p>
    <w:p w14:paraId="754717C3" w14:textId="7A1E7C4C" w:rsidR="00251A67" w:rsidRPr="00B9506E" w:rsidRDefault="00711213" w:rsidP="005B690C">
      <w:pPr>
        <w:spacing w:before="360" w:after="360"/>
        <w:jc w:val="both"/>
        <w:rPr>
          <w:b/>
          <w:bCs/>
        </w:rPr>
      </w:pPr>
      <w:r w:rsidRPr="00B9506E">
        <w:rPr>
          <w:b/>
          <w:bCs/>
        </w:rPr>
        <w:t>INÍCIO DA SESSÃO DE LANCES:</w:t>
      </w:r>
      <w:r w:rsidRPr="00B9506E">
        <w:t xml:space="preserve"> </w:t>
      </w:r>
      <w:r w:rsidR="000D72DA" w:rsidRPr="00B9506E">
        <w:t xml:space="preserve">Às </w:t>
      </w:r>
      <w:r w:rsidR="00E41B6B" w:rsidRPr="00B9506E">
        <w:rPr>
          <w:b/>
        </w:rPr>
        <w:t>10</w:t>
      </w:r>
      <w:r w:rsidR="00126BB5" w:rsidRPr="00B9506E">
        <w:rPr>
          <w:b/>
        </w:rPr>
        <w:t xml:space="preserve"> horas</w:t>
      </w:r>
      <w:r w:rsidR="00126BB5" w:rsidRPr="00B9506E">
        <w:t xml:space="preserve"> </w:t>
      </w:r>
      <w:r w:rsidRPr="00B9506E">
        <w:t xml:space="preserve">do dia </w:t>
      </w:r>
      <w:r w:rsidR="00B217E7">
        <w:rPr>
          <w:b/>
          <w:bCs/>
        </w:rPr>
        <w:t>10</w:t>
      </w:r>
      <w:r w:rsidR="00F21F30">
        <w:rPr>
          <w:b/>
          <w:bCs/>
        </w:rPr>
        <w:t>/12</w:t>
      </w:r>
      <w:r w:rsidR="00D570EC" w:rsidRPr="00B9506E">
        <w:rPr>
          <w:b/>
          <w:bCs/>
        </w:rPr>
        <w:t>/</w:t>
      </w:r>
      <w:r w:rsidR="00313098" w:rsidRPr="00B9506E">
        <w:rPr>
          <w:b/>
          <w:bCs/>
        </w:rPr>
        <w:t>2020</w:t>
      </w:r>
      <w:r w:rsidRPr="00B9506E">
        <w:rPr>
          <w:b/>
          <w:bCs/>
        </w:rPr>
        <w:t>.</w:t>
      </w:r>
    </w:p>
    <w:p w14:paraId="43678595" w14:textId="77777777" w:rsidR="00251A67" w:rsidRPr="00B9506E" w:rsidRDefault="0082143A" w:rsidP="005B690C">
      <w:pPr>
        <w:spacing w:before="360" w:after="360"/>
        <w:jc w:val="both"/>
      </w:pPr>
      <w:r w:rsidRPr="00B9506E">
        <w:rPr>
          <w:b/>
          <w:bCs/>
        </w:rPr>
        <w:t>REFERÊNCIA DE TEMPO</w:t>
      </w:r>
      <w:r w:rsidRPr="00B9506E">
        <w:t>: Será observado o horário de Brasília (DF).</w:t>
      </w:r>
    </w:p>
    <w:p w14:paraId="757C74C6" w14:textId="75AEB8EA" w:rsidR="00251A67" w:rsidRPr="00B9506E" w:rsidRDefault="0082143A" w:rsidP="005B690C">
      <w:pPr>
        <w:spacing w:before="360" w:after="360"/>
        <w:jc w:val="both"/>
        <w:rPr>
          <w:b/>
          <w:bCs/>
        </w:rPr>
      </w:pPr>
      <w:r w:rsidRPr="00B9506E">
        <w:rPr>
          <w:b/>
          <w:bCs/>
        </w:rPr>
        <w:t>ESCLARECIMENTOS E IMPUGNAÇÕES:</w:t>
      </w:r>
      <w:r w:rsidRPr="00B9506E">
        <w:t xml:space="preserve"> </w:t>
      </w:r>
      <w:r w:rsidR="008E5122" w:rsidRPr="00B9506E">
        <w:t>N</w:t>
      </w:r>
      <w:r w:rsidRPr="00B9506E">
        <w:t xml:space="preserve">a forma prevista no item </w:t>
      </w:r>
      <w:r w:rsidR="003E46DA" w:rsidRPr="00B9506E">
        <w:t>3</w:t>
      </w:r>
      <w:r w:rsidRPr="00B9506E">
        <w:t xml:space="preserve"> deste Edital, até às </w:t>
      </w:r>
      <w:r w:rsidRPr="00B9506E">
        <w:rPr>
          <w:b/>
        </w:rPr>
        <w:t>18 horas</w:t>
      </w:r>
      <w:r w:rsidRPr="00B9506E">
        <w:t xml:space="preserve"> do dia </w:t>
      </w:r>
      <w:r w:rsidR="00F21F30">
        <w:rPr>
          <w:b/>
          <w:bCs/>
        </w:rPr>
        <w:t>0</w:t>
      </w:r>
      <w:r w:rsidR="00B217E7">
        <w:rPr>
          <w:b/>
          <w:bCs/>
        </w:rPr>
        <w:t>3</w:t>
      </w:r>
      <w:r w:rsidR="00F21F30">
        <w:rPr>
          <w:b/>
          <w:bCs/>
        </w:rPr>
        <w:t>/12</w:t>
      </w:r>
      <w:r w:rsidR="00D570EC" w:rsidRPr="00B9506E">
        <w:rPr>
          <w:b/>
          <w:bCs/>
        </w:rPr>
        <w:t>/</w:t>
      </w:r>
      <w:r w:rsidR="00313098" w:rsidRPr="00B9506E">
        <w:rPr>
          <w:b/>
          <w:bCs/>
        </w:rPr>
        <w:t>2020</w:t>
      </w:r>
      <w:r w:rsidRPr="00B9506E">
        <w:rPr>
          <w:b/>
          <w:bCs/>
        </w:rPr>
        <w:t>.</w:t>
      </w:r>
    </w:p>
    <w:p w14:paraId="6AB09A9B" w14:textId="35F445A3" w:rsidR="00251A67" w:rsidRPr="00B9506E" w:rsidRDefault="00711213" w:rsidP="00C40984">
      <w:pPr>
        <w:spacing w:before="360" w:after="360"/>
        <w:jc w:val="both"/>
        <w:rPr>
          <w:b/>
          <w:bCs/>
          <w:spacing w:val="-3"/>
        </w:rPr>
      </w:pPr>
      <w:r w:rsidRPr="00B9506E">
        <w:rPr>
          <w:b/>
          <w:bCs/>
          <w:spacing w:val="-3"/>
        </w:rPr>
        <w:t>PREGOEIRO (A):</w:t>
      </w:r>
      <w:r w:rsidR="00F21F30">
        <w:rPr>
          <w:b/>
          <w:bCs/>
          <w:spacing w:val="-3"/>
        </w:rPr>
        <w:t xml:space="preserve"> Rodrigo Augusto dos Santos Silva</w:t>
      </w:r>
    </w:p>
    <w:p w14:paraId="142828EB" w14:textId="77777777" w:rsidR="00C40252" w:rsidRPr="00B9506E" w:rsidRDefault="00C40252" w:rsidP="00C3165F">
      <w:pPr>
        <w:pStyle w:val="CabealhodoSumrio"/>
        <w:spacing w:before="360" w:after="360" w:line="240" w:lineRule="auto"/>
        <w:jc w:val="center"/>
        <w:rPr>
          <w:rFonts w:ascii="Arial" w:hAnsi="Arial" w:cs="Arial"/>
          <w:color w:val="auto"/>
        </w:rPr>
      </w:pPr>
      <w:r w:rsidRPr="00B9506E">
        <w:rPr>
          <w:rFonts w:ascii="Arial" w:hAnsi="Arial" w:cs="Arial"/>
          <w:color w:val="auto"/>
          <w:u w:val="single"/>
        </w:rPr>
        <w:lastRenderedPageBreak/>
        <w:t>ÍNDICE</w:t>
      </w:r>
    </w:p>
    <w:p w14:paraId="7D298CC5" w14:textId="640995E2" w:rsidR="00B217E7" w:rsidRDefault="00486801">
      <w:pPr>
        <w:pStyle w:val="Sumrio1"/>
        <w:rPr>
          <w:rFonts w:asciiTheme="minorHAnsi" w:eastAsiaTheme="minorEastAsia" w:hAnsiTheme="minorHAnsi" w:cstheme="minorBidi"/>
          <w:noProof/>
          <w:kern w:val="0"/>
          <w:sz w:val="22"/>
          <w:szCs w:val="22"/>
          <w:lang w:eastAsia="pt-BR"/>
        </w:rPr>
      </w:pPr>
      <w:r w:rsidRPr="00B9506E">
        <w:rPr>
          <w:rStyle w:val="Hyperlink"/>
          <w:noProof/>
          <w:color w:val="auto"/>
        </w:rPr>
        <w:fldChar w:fldCharType="begin"/>
      </w:r>
      <w:r w:rsidR="00C40252" w:rsidRPr="00B9506E">
        <w:rPr>
          <w:rStyle w:val="Hyperlink"/>
          <w:noProof/>
          <w:color w:val="auto"/>
        </w:rPr>
        <w:instrText xml:space="preserve"> TOC \o "1-3" \h \z \u </w:instrText>
      </w:r>
      <w:r w:rsidRPr="00B9506E">
        <w:rPr>
          <w:rStyle w:val="Hyperlink"/>
          <w:noProof/>
          <w:color w:val="auto"/>
        </w:rPr>
        <w:fldChar w:fldCharType="separate"/>
      </w:r>
      <w:hyperlink w:anchor="_Toc57046817" w:history="1">
        <w:r w:rsidR="00B217E7" w:rsidRPr="00FB4C1C">
          <w:rPr>
            <w:rStyle w:val="Hyperlink"/>
            <w:noProof/>
          </w:rPr>
          <w:t>1.</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 OBJETO</w:t>
        </w:r>
        <w:r w:rsidR="00B217E7">
          <w:rPr>
            <w:noProof/>
            <w:webHidden/>
          </w:rPr>
          <w:tab/>
        </w:r>
        <w:r w:rsidR="00B217E7">
          <w:rPr>
            <w:noProof/>
            <w:webHidden/>
          </w:rPr>
          <w:fldChar w:fldCharType="begin"/>
        </w:r>
        <w:r w:rsidR="00B217E7">
          <w:rPr>
            <w:noProof/>
            <w:webHidden/>
          </w:rPr>
          <w:instrText xml:space="preserve"> PAGEREF _Toc57046817 \h </w:instrText>
        </w:r>
        <w:r w:rsidR="00B217E7">
          <w:rPr>
            <w:noProof/>
            <w:webHidden/>
          </w:rPr>
        </w:r>
        <w:r w:rsidR="00B217E7">
          <w:rPr>
            <w:noProof/>
            <w:webHidden/>
          </w:rPr>
          <w:fldChar w:fldCharType="separate"/>
        </w:r>
        <w:r w:rsidR="00B217E7">
          <w:rPr>
            <w:noProof/>
            <w:webHidden/>
          </w:rPr>
          <w:t>3</w:t>
        </w:r>
        <w:r w:rsidR="00B217E7">
          <w:rPr>
            <w:noProof/>
            <w:webHidden/>
          </w:rPr>
          <w:fldChar w:fldCharType="end"/>
        </w:r>
      </w:hyperlink>
    </w:p>
    <w:p w14:paraId="3E0A5F85" w14:textId="64D4FECC" w:rsidR="00B217E7" w:rsidRDefault="007642D2">
      <w:pPr>
        <w:pStyle w:val="Sumrio1"/>
        <w:rPr>
          <w:rFonts w:asciiTheme="minorHAnsi" w:eastAsiaTheme="minorEastAsia" w:hAnsiTheme="minorHAnsi" w:cstheme="minorBidi"/>
          <w:noProof/>
          <w:kern w:val="0"/>
          <w:sz w:val="22"/>
          <w:szCs w:val="22"/>
          <w:lang w:eastAsia="pt-BR"/>
        </w:rPr>
      </w:pPr>
      <w:hyperlink w:anchor="_Toc57046818" w:history="1">
        <w:r w:rsidR="00B217E7" w:rsidRPr="00FB4C1C">
          <w:rPr>
            <w:rStyle w:val="Hyperlink"/>
            <w:noProof/>
          </w:rPr>
          <w:t>2.</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 FORMA DE ENVIO DE DOCUMENTOS</w:t>
        </w:r>
        <w:r w:rsidR="00B217E7">
          <w:rPr>
            <w:noProof/>
            <w:webHidden/>
          </w:rPr>
          <w:tab/>
        </w:r>
        <w:r w:rsidR="00B217E7">
          <w:rPr>
            <w:noProof/>
            <w:webHidden/>
          </w:rPr>
          <w:fldChar w:fldCharType="begin"/>
        </w:r>
        <w:r w:rsidR="00B217E7">
          <w:rPr>
            <w:noProof/>
            <w:webHidden/>
          </w:rPr>
          <w:instrText xml:space="preserve"> PAGEREF _Toc57046818 \h </w:instrText>
        </w:r>
        <w:r w:rsidR="00B217E7">
          <w:rPr>
            <w:noProof/>
            <w:webHidden/>
          </w:rPr>
        </w:r>
        <w:r w:rsidR="00B217E7">
          <w:rPr>
            <w:noProof/>
            <w:webHidden/>
          </w:rPr>
          <w:fldChar w:fldCharType="separate"/>
        </w:r>
        <w:r w:rsidR="00B217E7">
          <w:rPr>
            <w:noProof/>
            <w:webHidden/>
          </w:rPr>
          <w:t>3</w:t>
        </w:r>
        <w:r w:rsidR="00B217E7">
          <w:rPr>
            <w:noProof/>
            <w:webHidden/>
          </w:rPr>
          <w:fldChar w:fldCharType="end"/>
        </w:r>
      </w:hyperlink>
    </w:p>
    <w:p w14:paraId="2EFF5832" w14:textId="1FD80315" w:rsidR="00B217E7" w:rsidRDefault="007642D2">
      <w:pPr>
        <w:pStyle w:val="Sumrio1"/>
        <w:rPr>
          <w:rFonts w:asciiTheme="minorHAnsi" w:eastAsiaTheme="minorEastAsia" w:hAnsiTheme="minorHAnsi" w:cstheme="minorBidi"/>
          <w:noProof/>
          <w:kern w:val="0"/>
          <w:sz w:val="22"/>
          <w:szCs w:val="22"/>
          <w:lang w:eastAsia="pt-BR"/>
        </w:rPr>
      </w:pPr>
      <w:hyperlink w:anchor="_Toc57046819" w:history="1">
        <w:r w:rsidR="00B217E7" w:rsidRPr="00FB4C1C">
          <w:rPr>
            <w:rStyle w:val="Hyperlink"/>
            <w:noProof/>
          </w:rPr>
          <w:t>3.</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DOS ESCLARECIMENTOS E DA IMPUGNAÇÃO</w:t>
        </w:r>
        <w:r w:rsidR="00B217E7">
          <w:rPr>
            <w:noProof/>
            <w:webHidden/>
          </w:rPr>
          <w:tab/>
        </w:r>
        <w:r w:rsidR="00B217E7">
          <w:rPr>
            <w:noProof/>
            <w:webHidden/>
          </w:rPr>
          <w:fldChar w:fldCharType="begin"/>
        </w:r>
        <w:r w:rsidR="00B217E7">
          <w:rPr>
            <w:noProof/>
            <w:webHidden/>
          </w:rPr>
          <w:instrText xml:space="preserve"> PAGEREF _Toc57046819 \h </w:instrText>
        </w:r>
        <w:r w:rsidR="00B217E7">
          <w:rPr>
            <w:noProof/>
            <w:webHidden/>
          </w:rPr>
        </w:r>
        <w:r w:rsidR="00B217E7">
          <w:rPr>
            <w:noProof/>
            <w:webHidden/>
          </w:rPr>
          <w:fldChar w:fldCharType="separate"/>
        </w:r>
        <w:r w:rsidR="00B217E7">
          <w:rPr>
            <w:noProof/>
            <w:webHidden/>
          </w:rPr>
          <w:t>3</w:t>
        </w:r>
        <w:r w:rsidR="00B217E7">
          <w:rPr>
            <w:noProof/>
            <w:webHidden/>
          </w:rPr>
          <w:fldChar w:fldCharType="end"/>
        </w:r>
      </w:hyperlink>
    </w:p>
    <w:p w14:paraId="14E738B4" w14:textId="0E9FD2D8" w:rsidR="00B217E7" w:rsidRDefault="007642D2">
      <w:pPr>
        <w:pStyle w:val="Sumrio1"/>
        <w:rPr>
          <w:rFonts w:asciiTheme="minorHAnsi" w:eastAsiaTheme="minorEastAsia" w:hAnsiTheme="minorHAnsi" w:cstheme="minorBidi"/>
          <w:noProof/>
          <w:kern w:val="0"/>
          <w:sz w:val="22"/>
          <w:szCs w:val="22"/>
          <w:lang w:eastAsia="pt-BR"/>
        </w:rPr>
      </w:pPr>
      <w:hyperlink w:anchor="_Toc57046820" w:history="1">
        <w:r w:rsidR="00B217E7" w:rsidRPr="00FB4C1C">
          <w:rPr>
            <w:rStyle w:val="Hyperlink"/>
            <w:noProof/>
          </w:rPr>
          <w:t>4.</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DAS CONDIÇÕES DE PARTICIPAÇÃO</w:t>
        </w:r>
        <w:r w:rsidR="00B217E7">
          <w:rPr>
            <w:noProof/>
            <w:webHidden/>
          </w:rPr>
          <w:tab/>
        </w:r>
        <w:r w:rsidR="00B217E7">
          <w:rPr>
            <w:noProof/>
            <w:webHidden/>
          </w:rPr>
          <w:fldChar w:fldCharType="begin"/>
        </w:r>
        <w:r w:rsidR="00B217E7">
          <w:rPr>
            <w:noProof/>
            <w:webHidden/>
          </w:rPr>
          <w:instrText xml:space="preserve"> PAGEREF _Toc57046820 \h </w:instrText>
        </w:r>
        <w:r w:rsidR="00B217E7">
          <w:rPr>
            <w:noProof/>
            <w:webHidden/>
          </w:rPr>
        </w:r>
        <w:r w:rsidR="00B217E7">
          <w:rPr>
            <w:noProof/>
            <w:webHidden/>
          </w:rPr>
          <w:fldChar w:fldCharType="separate"/>
        </w:r>
        <w:r w:rsidR="00B217E7">
          <w:rPr>
            <w:noProof/>
            <w:webHidden/>
          </w:rPr>
          <w:t>4</w:t>
        </w:r>
        <w:r w:rsidR="00B217E7">
          <w:rPr>
            <w:noProof/>
            <w:webHidden/>
          </w:rPr>
          <w:fldChar w:fldCharType="end"/>
        </w:r>
      </w:hyperlink>
    </w:p>
    <w:p w14:paraId="05771042" w14:textId="70840EAD" w:rsidR="00B217E7" w:rsidRDefault="007642D2">
      <w:pPr>
        <w:pStyle w:val="Sumrio1"/>
        <w:rPr>
          <w:rFonts w:asciiTheme="minorHAnsi" w:eastAsiaTheme="minorEastAsia" w:hAnsiTheme="minorHAnsi" w:cstheme="minorBidi"/>
          <w:noProof/>
          <w:kern w:val="0"/>
          <w:sz w:val="22"/>
          <w:szCs w:val="22"/>
          <w:lang w:eastAsia="pt-BR"/>
        </w:rPr>
      </w:pPr>
      <w:hyperlink w:anchor="_Toc57046821" w:history="1">
        <w:r w:rsidR="00B217E7" w:rsidRPr="00FB4C1C">
          <w:rPr>
            <w:rStyle w:val="Hyperlink"/>
            <w:noProof/>
          </w:rPr>
          <w:t>5.</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 REGIME DIFERENCIADO, SIMPLIFICADO E FAVORECIDO DAS MICROEMPRESAS, EMPRESAS DE PEQUENO PORTE E EQUIPARADAS</w:t>
        </w:r>
        <w:r w:rsidR="00B217E7">
          <w:rPr>
            <w:noProof/>
            <w:webHidden/>
          </w:rPr>
          <w:tab/>
        </w:r>
        <w:r w:rsidR="00B217E7">
          <w:rPr>
            <w:noProof/>
            <w:webHidden/>
          </w:rPr>
          <w:fldChar w:fldCharType="begin"/>
        </w:r>
        <w:r w:rsidR="00B217E7">
          <w:rPr>
            <w:noProof/>
            <w:webHidden/>
          </w:rPr>
          <w:instrText xml:space="preserve"> PAGEREF _Toc57046821 \h </w:instrText>
        </w:r>
        <w:r w:rsidR="00B217E7">
          <w:rPr>
            <w:noProof/>
            <w:webHidden/>
          </w:rPr>
        </w:r>
        <w:r w:rsidR="00B217E7">
          <w:rPr>
            <w:noProof/>
            <w:webHidden/>
          </w:rPr>
          <w:fldChar w:fldCharType="separate"/>
        </w:r>
        <w:r w:rsidR="00B217E7">
          <w:rPr>
            <w:noProof/>
            <w:webHidden/>
          </w:rPr>
          <w:t>5</w:t>
        </w:r>
        <w:r w:rsidR="00B217E7">
          <w:rPr>
            <w:noProof/>
            <w:webHidden/>
          </w:rPr>
          <w:fldChar w:fldCharType="end"/>
        </w:r>
      </w:hyperlink>
    </w:p>
    <w:p w14:paraId="43B776AA" w14:textId="063E771C" w:rsidR="00B217E7" w:rsidRDefault="007642D2">
      <w:pPr>
        <w:pStyle w:val="Sumrio1"/>
        <w:rPr>
          <w:rFonts w:asciiTheme="minorHAnsi" w:eastAsiaTheme="minorEastAsia" w:hAnsiTheme="minorHAnsi" w:cstheme="minorBidi"/>
          <w:noProof/>
          <w:kern w:val="0"/>
          <w:sz w:val="22"/>
          <w:szCs w:val="22"/>
          <w:lang w:eastAsia="pt-BR"/>
        </w:rPr>
      </w:pPr>
      <w:hyperlink w:anchor="_Toc57046822" w:history="1">
        <w:r w:rsidR="00B217E7" w:rsidRPr="00FB4C1C">
          <w:rPr>
            <w:rStyle w:val="Hyperlink"/>
            <w:noProof/>
          </w:rPr>
          <w:t>6.</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 CADASTRO</w:t>
        </w:r>
        <w:r w:rsidR="00B217E7">
          <w:rPr>
            <w:noProof/>
            <w:webHidden/>
          </w:rPr>
          <w:tab/>
        </w:r>
        <w:r w:rsidR="00B217E7">
          <w:rPr>
            <w:noProof/>
            <w:webHidden/>
          </w:rPr>
          <w:fldChar w:fldCharType="begin"/>
        </w:r>
        <w:r w:rsidR="00B217E7">
          <w:rPr>
            <w:noProof/>
            <w:webHidden/>
          </w:rPr>
          <w:instrText xml:space="preserve"> PAGEREF _Toc57046822 \h </w:instrText>
        </w:r>
        <w:r w:rsidR="00B217E7">
          <w:rPr>
            <w:noProof/>
            <w:webHidden/>
          </w:rPr>
        </w:r>
        <w:r w:rsidR="00B217E7">
          <w:rPr>
            <w:noProof/>
            <w:webHidden/>
          </w:rPr>
          <w:fldChar w:fldCharType="separate"/>
        </w:r>
        <w:r w:rsidR="00B217E7">
          <w:rPr>
            <w:noProof/>
            <w:webHidden/>
          </w:rPr>
          <w:t>6</w:t>
        </w:r>
        <w:r w:rsidR="00B217E7">
          <w:rPr>
            <w:noProof/>
            <w:webHidden/>
          </w:rPr>
          <w:fldChar w:fldCharType="end"/>
        </w:r>
      </w:hyperlink>
    </w:p>
    <w:p w14:paraId="7050248F" w14:textId="61D87C29" w:rsidR="00B217E7" w:rsidRDefault="007642D2">
      <w:pPr>
        <w:pStyle w:val="Sumrio1"/>
        <w:rPr>
          <w:rFonts w:asciiTheme="minorHAnsi" w:eastAsiaTheme="minorEastAsia" w:hAnsiTheme="minorHAnsi" w:cstheme="minorBidi"/>
          <w:noProof/>
          <w:kern w:val="0"/>
          <w:sz w:val="22"/>
          <w:szCs w:val="22"/>
          <w:lang w:eastAsia="pt-BR"/>
        </w:rPr>
      </w:pPr>
      <w:hyperlink w:anchor="_Toc57046823" w:history="1">
        <w:r w:rsidR="00B217E7" w:rsidRPr="00FB4C1C">
          <w:rPr>
            <w:rStyle w:val="Hyperlink"/>
            <w:noProof/>
          </w:rPr>
          <w:t>7.</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 ENVIO DOS DOCUMENTOS DE HABILITAÇÃO E DAS PROPOSTAS PELO SISTEMA</w:t>
        </w:r>
        <w:r w:rsidR="00B217E7">
          <w:rPr>
            <w:noProof/>
            <w:webHidden/>
          </w:rPr>
          <w:tab/>
        </w:r>
        <w:r w:rsidR="00B217E7">
          <w:rPr>
            <w:noProof/>
            <w:webHidden/>
          </w:rPr>
          <w:fldChar w:fldCharType="begin"/>
        </w:r>
        <w:r w:rsidR="00B217E7">
          <w:rPr>
            <w:noProof/>
            <w:webHidden/>
          </w:rPr>
          <w:instrText xml:space="preserve"> PAGEREF _Toc57046823 \h </w:instrText>
        </w:r>
        <w:r w:rsidR="00B217E7">
          <w:rPr>
            <w:noProof/>
            <w:webHidden/>
          </w:rPr>
        </w:r>
        <w:r w:rsidR="00B217E7">
          <w:rPr>
            <w:noProof/>
            <w:webHidden/>
          </w:rPr>
          <w:fldChar w:fldCharType="separate"/>
        </w:r>
        <w:r w:rsidR="00B217E7">
          <w:rPr>
            <w:noProof/>
            <w:webHidden/>
          </w:rPr>
          <w:t>6</w:t>
        </w:r>
        <w:r w:rsidR="00B217E7">
          <w:rPr>
            <w:noProof/>
            <w:webHidden/>
          </w:rPr>
          <w:fldChar w:fldCharType="end"/>
        </w:r>
      </w:hyperlink>
    </w:p>
    <w:p w14:paraId="4D9762C2" w14:textId="6C2A8169" w:rsidR="00B217E7" w:rsidRDefault="007642D2">
      <w:pPr>
        <w:pStyle w:val="Sumrio1"/>
        <w:rPr>
          <w:rFonts w:asciiTheme="minorHAnsi" w:eastAsiaTheme="minorEastAsia" w:hAnsiTheme="minorHAnsi" w:cstheme="minorBidi"/>
          <w:noProof/>
          <w:kern w:val="0"/>
          <w:sz w:val="22"/>
          <w:szCs w:val="22"/>
          <w:lang w:eastAsia="pt-BR"/>
        </w:rPr>
      </w:pPr>
      <w:hyperlink w:anchor="_Toc57046824" w:history="1">
        <w:r w:rsidR="00B217E7" w:rsidRPr="00FB4C1C">
          <w:rPr>
            <w:rStyle w:val="Hyperlink"/>
            <w:noProof/>
          </w:rPr>
          <w:t>8.</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 ABERTURA DA SESSÃO PÚBLICA E DA FORMULAÇÃO DOS LANCES</w:t>
        </w:r>
        <w:r w:rsidR="00B217E7">
          <w:rPr>
            <w:noProof/>
            <w:webHidden/>
          </w:rPr>
          <w:tab/>
        </w:r>
        <w:r w:rsidR="00B217E7">
          <w:rPr>
            <w:noProof/>
            <w:webHidden/>
          </w:rPr>
          <w:fldChar w:fldCharType="begin"/>
        </w:r>
        <w:r w:rsidR="00B217E7">
          <w:rPr>
            <w:noProof/>
            <w:webHidden/>
          </w:rPr>
          <w:instrText xml:space="preserve"> PAGEREF _Toc57046824 \h </w:instrText>
        </w:r>
        <w:r w:rsidR="00B217E7">
          <w:rPr>
            <w:noProof/>
            <w:webHidden/>
          </w:rPr>
        </w:r>
        <w:r w:rsidR="00B217E7">
          <w:rPr>
            <w:noProof/>
            <w:webHidden/>
          </w:rPr>
          <w:fldChar w:fldCharType="separate"/>
        </w:r>
        <w:r w:rsidR="00B217E7">
          <w:rPr>
            <w:noProof/>
            <w:webHidden/>
          </w:rPr>
          <w:t>8</w:t>
        </w:r>
        <w:r w:rsidR="00B217E7">
          <w:rPr>
            <w:noProof/>
            <w:webHidden/>
          </w:rPr>
          <w:fldChar w:fldCharType="end"/>
        </w:r>
      </w:hyperlink>
    </w:p>
    <w:p w14:paraId="43B47A07" w14:textId="63EB1768" w:rsidR="00B217E7" w:rsidRDefault="007642D2">
      <w:pPr>
        <w:pStyle w:val="Sumrio1"/>
        <w:rPr>
          <w:rFonts w:asciiTheme="minorHAnsi" w:eastAsiaTheme="minorEastAsia" w:hAnsiTheme="minorHAnsi" w:cstheme="minorBidi"/>
          <w:noProof/>
          <w:kern w:val="0"/>
          <w:sz w:val="22"/>
          <w:szCs w:val="22"/>
          <w:lang w:eastAsia="pt-BR"/>
        </w:rPr>
      </w:pPr>
      <w:hyperlink w:anchor="_Toc57046825" w:history="1">
        <w:r w:rsidR="00B217E7" w:rsidRPr="00FB4C1C">
          <w:rPr>
            <w:rStyle w:val="Hyperlink"/>
            <w:noProof/>
          </w:rPr>
          <w:t>9.</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 ACEITABILIDADE DA PROPOSTA</w:t>
        </w:r>
        <w:r w:rsidR="00B217E7">
          <w:rPr>
            <w:noProof/>
            <w:webHidden/>
          </w:rPr>
          <w:tab/>
        </w:r>
        <w:r w:rsidR="00B217E7">
          <w:rPr>
            <w:noProof/>
            <w:webHidden/>
          </w:rPr>
          <w:fldChar w:fldCharType="begin"/>
        </w:r>
        <w:r w:rsidR="00B217E7">
          <w:rPr>
            <w:noProof/>
            <w:webHidden/>
          </w:rPr>
          <w:instrText xml:space="preserve"> PAGEREF _Toc57046825 \h </w:instrText>
        </w:r>
        <w:r w:rsidR="00B217E7">
          <w:rPr>
            <w:noProof/>
            <w:webHidden/>
          </w:rPr>
        </w:r>
        <w:r w:rsidR="00B217E7">
          <w:rPr>
            <w:noProof/>
            <w:webHidden/>
          </w:rPr>
          <w:fldChar w:fldCharType="separate"/>
        </w:r>
        <w:r w:rsidR="00B217E7">
          <w:rPr>
            <w:noProof/>
            <w:webHidden/>
          </w:rPr>
          <w:t>10</w:t>
        </w:r>
        <w:r w:rsidR="00B217E7">
          <w:rPr>
            <w:noProof/>
            <w:webHidden/>
          </w:rPr>
          <w:fldChar w:fldCharType="end"/>
        </w:r>
      </w:hyperlink>
    </w:p>
    <w:p w14:paraId="7DBA384E" w14:textId="34F0C473" w:rsidR="00B217E7" w:rsidRDefault="007642D2">
      <w:pPr>
        <w:pStyle w:val="Sumrio1"/>
        <w:rPr>
          <w:rFonts w:asciiTheme="minorHAnsi" w:eastAsiaTheme="minorEastAsia" w:hAnsiTheme="minorHAnsi" w:cstheme="minorBidi"/>
          <w:noProof/>
          <w:kern w:val="0"/>
          <w:sz w:val="22"/>
          <w:szCs w:val="22"/>
          <w:lang w:eastAsia="pt-BR"/>
        </w:rPr>
      </w:pPr>
      <w:hyperlink w:anchor="_Toc57046826" w:history="1">
        <w:r w:rsidR="00B217E7" w:rsidRPr="00FB4C1C">
          <w:rPr>
            <w:rStyle w:val="Hyperlink"/>
            <w:noProof/>
          </w:rPr>
          <w:t>10.</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 HABILITAÇÃO</w:t>
        </w:r>
        <w:r w:rsidR="00B217E7">
          <w:rPr>
            <w:noProof/>
            <w:webHidden/>
          </w:rPr>
          <w:tab/>
        </w:r>
        <w:r w:rsidR="00B217E7">
          <w:rPr>
            <w:noProof/>
            <w:webHidden/>
          </w:rPr>
          <w:fldChar w:fldCharType="begin"/>
        </w:r>
        <w:r w:rsidR="00B217E7">
          <w:rPr>
            <w:noProof/>
            <w:webHidden/>
          </w:rPr>
          <w:instrText xml:space="preserve"> PAGEREF _Toc57046826 \h </w:instrText>
        </w:r>
        <w:r w:rsidR="00B217E7">
          <w:rPr>
            <w:noProof/>
            <w:webHidden/>
          </w:rPr>
        </w:r>
        <w:r w:rsidR="00B217E7">
          <w:rPr>
            <w:noProof/>
            <w:webHidden/>
          </w:rPr>
          <w:fldChar w:fldCharType="separate"/>
        </w:r>
        <w:r w:rsidR="00B217E7">
          <w:rPr>
            <w:noProof/>
            <w:webHidden/>
          </w:rPr>
          <w:t>12</w:t>
        </w:r>
        <w:r w:rsidR="00B217E7">
          <w:rPr>
            <w:noProof/>
            <w:webHidden/>
          </w:rPr>
          <w:fldChar w:fldCharType="end"/>
        </w:r>
      </w:hyperlink>
    </w:p>
    <w:p w14:paraId="6C0EF966" w14:textId="28BA4010" w:rsidR="00B217E7" w:rsidRDefault="007642D2">
      <w:pPr>
        <w:pStyle w:val="Sumrio1"/>
        <w:rPr>
          <w:rFonts w:asciiTheme="minorHAnsi" w:eastAsiaTheme="minorEastAsia" w:hAnsiTheme="minorHAnsi" w:cstheme="minorBidi"/>
          <w:noProof/>
          <w:kern w:val="0"/>
          <w:sz w:val="22"/>
          <w:szCs w:val="22"/>
          <w:lang w:eastAsia="pt-BR"/>
        </w:rPr>
      </w:pPr>
      <w:hyperlink w:anchor="_Toc57046827" w:history="1">
        <w:r w:rsidR="00B217E7" w:rsidRPr="00FB4C1C">
          <w:rPr>
            <w:rStyle w:val="Hyperlink"/>
            <w:noProof/>
          </w:rPr>
          <w:t>11.</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DOS RECURSOS</w:t>
        </w:r>
        <w:r w:rsidR="00B217E7">
          <w:rPr>
            <w:noProof/>
            <w:webHidden/>
          </w:rPr>
          <w:tab/>
        </w:r>
        <w:r w:rsidR="00B217E7">
          <w:rPr>
            <w:noProof/>
            <w:webHidden/>
          </w:rPr>
          <w:fldChar w:fldCharType="begin"/>
        </w:r>
        <w:r w:rsidR="00B217E7">
          <w:rPr>
            <w:noProof/>
            <w:webHidden/>
          </w:rPr>
          <w:instrText xml:space="preserve"> PAGEREF _Toc57046827 \h </w:instrText>
        </w:r>
        <w:r w:rsidR="00B217E7">
          <w:rPr>
            <w:noProof/>
            <w:webHidden/>
          </w:rPr>
        </w:r>
        <w:r w:rsidR="00B217E7">
          <w:rPr>
            <w:noProof/>
            <w:webHidden/>
          </w:rPr>
          <w:fldChar w:fldCharType="separate"/>
        </w:r>
        <w:r w:rsidR="00B217E7">
          <w:rPr>
            <w:noProof/>
            <w:webHidden/>
          </w:rPr>
          <w:t>13</w:t>
        </w:r>
        <w:r w:rsidR="00B217E7">
          <w:rPr>
            <w:noProof/>
            <w:webHidden/>
          </w:rPr>
          <w:fldChar w:fldCharType="end"/>
        </w:r>
      </w:hyperlink>
    </w:p>
    <w:p w14:paraId="1582C202" w14:textId="385A47E1" w:rsidR="00B217E7" w:rsidRDefault="007642D2">
      <w:pPr>
        <w:pStyle w:val="Sumrio1"/>
        <w:rPr>
          <w:rFonts w:asciiTheme="minorHAnsi" w:eastAsiaTheme="minorEastAsia" w:hAnsiTheme="minorHAnsi" w:cstheme="minorBidi"/>
          <w:noProof/>
          <w:kern w:val="0"/>
          <w:sz w:val="22"/>
          <w:szCs w:val="22"/>
          <w:lang w:eastAsia="pt-BR"/>
        </w:rPr>
      </w:pPr>
      <w:hyperlink w:anchor="_Toc57046828" w:history="1">
        <w:r w:rsidR="00B217E7" w:rsidRPr="00FB4C1C">
          <w:rPr>
            <w:rStyle w:val="Hyperlink"/>
            <w:noProof/>
          </w:rPr>
          <w:t>12.</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 ADJUDICAÇÃO E DA HOMOLOGAÇÃO</w:t>
        </w:r>
        <w:r w:rsidR="00B217E7">
          <w:rPr>
            <w:noProof/>
            <w:webHidden/>
          </w:rPr>
          <w:tab/>
        </w:r>
        <w:r w:rsidR="00B217E7">
          <w:rPr>
            <w:noProof/>
            <w:webHidden/>
          </w:rPr>
          <w:fldChar w:fldCharType="begin"/>
        </w:r>
        <w:r w:rsidR="00B217E7">
          <w:rPr>
            <w:noProof/>
            <w:webHidden/>
          </w:rPr>
          <w:instrText xml:space="preserve"> PAGEREF _Toc57046828 \h </w:instrText>
        </w:r>
        <w:r w:rsidR="00B217E7">
          <w:rPr>
            <w:noProof/>
            <w:webHidden/>
          </w:rPr>
        </w:r>
        <w:r w:rsidR="00B217E7">
          <w:rPr>
            <w:noProof/>
            <w:webHidden/>
          </w:rPr>
          <w:fldChar w:fldCharType="separate"/>
        </w:r>
        <w:r w:rsidR="00B217E7">
          <w:rPr>
            <w:noProof/>
            <w:webHidden/>
          </w:rPr>
          <w:t>14</w:t>
        </w:r>
        <w:r w:rsidR="00B217E7">
          <w:rPr>
            <w:noProof/>
            <w:webHidden/>
          </w:rPr>
          <w:fldChar w:fldCharType="end"/>
        </w:r>
      </w:hyperlink>
    </w:p>
    <w:p w14:paraId="54597542" w14:textId="50FD6EB5" w:rsidR="00B217E7" w:rsidRDefault="007642D2">
      <w:pPr>
        <w:pStyle w:val="Sumrio1"/>
        <w:rPr>
          <w:rFonts w:asciiTheme="minorHAnsi" w:eastAsiaTheme="minorEastAsia" w:hAnsiTheme="minorHAnsi" w:cstheme="minorBidi"/>
          <w:noProof/>
          <w:kern w:val="0"/>
          <w:sz w:val="22"/>
          <w:szCs w:val="22"/>
          <w:lang w:eastAsia="pt-BR"/>
        </w:rPr>
      </w:pPr>
      <w:hyperlink w:anchor="_Toc57046829" w:history="1">
        <w:r w:rsidR="00B217E7" w:rsidRPr="00FB4C1C">
          <w:rPr>
            <w:rStyle w:val="Hyperlink"/>
            <w:noProof/>
          </w:rPr>
          <w:t>13.</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DAS SANÇÕES ADMINISTRATIVAS RELATIVAS À LICITAÇÃO</w:t>
        </w:r>
        <w:r w:rsidR="00B217E7">
          <w:rPr>
            <w:noProof/>
            <w:webHidden/>
          </w:rPr>
          <w:tab/>
        </w:r>
        <w:r w:rsidR="00B217E7">
          <w:rPr>
            <w:noProof/>
            <w:webHidden/>
          </w:rPr>
          <w:fldChar w:fldCharType="begin"/>
        </w:r>
        <w:r w:rsidR="00B217E7">
          <w:rPr>
            <w:noProof/>
            <w:webHidden/>
          </w:rPr>
          <w:instrText xml:space="preserve"> PAGEREF _Toc57046829 \h </w:instrText>
        </w:r>
        <w:r w:rsidR="00B217E7">
          <w:rPr>
            <w:noProof/>
            <w:webHidden/>
          </w:rPr>
        </w:r>
        <w:r w:rsidR="00B217E7">
          <w:rPr>
            <w:noProof/>
            <w:webHidden/>
          </w:rPr>
          <w:fldChar w:fldCharType="separate"/>
        </w:r>
        <w:r w:rsidR="00B217E7">
          <w:rPr>
            <w:noProof/>
            <w:webHidden/>
          </w:rPr>
          <w:t>15</w:t>
        </w:r>
        <w:r w:rsidR="00B217E7">
          <w:rPr>
            <w:noProof/>
            <w:webHidden/>
          </w:rPr>
          <w:fldChar w:fldCharType="end"/>
        </w:r>
      </w:hyperlink>
    </w:p>
    <w:p w14:paraId="06F4371A" w14:textId="43D1BC0C" w:rsidR="00B217E7" w:rsidRDefault="007642D2">
      <w:pPr>
        <w:pStyle w:val="Sumrio1"/>
        <w:rPr>
          <w:rFonts w:asciiTheme="minorHAnsi" w:eastAsiaTheme="minorEastAsia" w:hAnsiTheme="minorHAnsi" w:cstheme="minorBidi"/>
          <w:noProof/>
          <w:kern w:val="0"/>
          <w:sz w:val="22"/>
          <w:szCs w:val="22"/>
          <w:lang w:eastAsia="pt-BR"/>
        </w:rPr>
      </w:pPr>
      <w:hyperlink w:anchor="_Toc57046830" w:history="1">
        <w:r w:rsidR="00B217E7" w:rsidRPr="00FB4C1C">
          <w:rPr>
            <w:rStyle w:val="Hyperlink"/>
            <w:noProof/>
          </w:rPr>
          <w:t>14. DA CONTRATAÇÃO</w:t>
        </w:r>
        <w:r w:rsidR="00B217E7">
          <w:rPr>
            <w:noProof/>
            <w:webHidden/>
          </w:rPr>
          <w:tab/>
        </w:r>
        <w:r w:rsidR="00B217E7">
          <w:rPr>
            <w:noProof/>
            <w:webHidden/>
          </w:rPr>
          <w:fldChar w:fldCharType="begin"/>
        </w:r>
        <w:r w:rsidR="00B217E7">
          <w:rPr>
            <w:noProof/>
            <w:webHidden/>
          </w:rPr>
          <w:instrText xml:space="preserve"> PAGEREF _Toc57046830 \h </w:instrText>
        </w:r>
        <w:r w:rsidR="00B217E7">
          <w:rPr>
            <w:noProof/>
            <w:webHidden/>
          </w:rPr>
        </w:r>
        <w:r w:rsidR="00B217E7">
          <w:rPr>
            <w:noProof/>
            <w:webHidden/>
          </w:rPr>
          <w:fldChar w:fldCharType="separate"/>
        </w:r>
        <w:r w:rsidR="00B217E7">
          <w:rPr>
            <w:noProof/>
            <w:webHidden/>
          </w:rPr>
          <w:t>15</w:t>
        </w:r>
        <w:r w:rsidR="00B217E7">
          <w:rPr>
            <w:noProof/>
            <w:webHidden/>
          </w:rPr>
          <w:fldChar w:fldCharType="end"/>
        </w:r>
      </w:hyperlink>
    </w:p>
    <w:p w14:paraId="61F296EB" w14:textId="5FD74295" w:rsidR="00B217E7" w:rsidRDefault="007642D2">
      <w:pPr>
        <w:pStyle w:val="Sumrio1"/>
        <w:rPr>
          <w:rFonts w:asciiTheme="minorHAnsi" w:eastAsiaTheme="minorEastAsia" w:hAnsiTheme="minorHAnsi" w:cstheme="minorBidi"/>
          <w:noProof/>
          <w:kern w:val="0"/>
          <w:sz w:val="22"/>
          <w:szCs w:val="22"/>
          <w:lang w:eastAsia="pt-BR"/>
        </w:rPr>
      </w:pPr>
      <w:hyperlink w:anchor="_Toc57046831" w:history="1">
        <w:r w:rsidR="00B217E7" w:rsidRPr="00FB4C1C">
          <w:rPr>
            <w:rStyle w:val="Hyperlink"/>
            <w:noProof/>
          </w:rPr>
          <w:t>15.</w:t>
        </w:r>
        <w:r w:rsidR="00B217E7">
          <w:rPr>
            <w:rFonts w:asciiTheme="minorHAnsi" w:eastAsiaTheme="minorEastAsia" w:hAnsiTheme="minorHAnsi" w:cstheme="minorBidi"/>
            <w:noProof/>
            <w:kern w:val="0"/>
            <w:sz w:val="22"/>
            <w:szCs w:val="22"/>
            <w:lang w:eastAsia="pt-BR"/>
          </w:rPr>
          <w:tab/>
        </w:r>
        <w:r w:rsidR="00B217E7" w:rsidRPr="00FB4C1C">
          <w:rPr>
            <w:rStyle w:val="Hyperlink"/>
            <w:noProof/>
          </w:rPr>
          <w:t>DAS DISPOSIÇÕES FINAIS</w:t>
        </w:r>
        <w:r w:rsidR="00B217E7">
          <w:rPr>
            <w:noProof/>
            <w:webHidden/>
          </w:rPr>
          <w:tab/>
        </w:r>
        <w:r w:rsidR="00B217E7">
          <w:rPr>
            <w:noProof/>
            <w:webHidden/>
          </w:rPr>
          <w:fldChar w:fldCharType="begin"/>
        </w:r>
        <w:r w:rsidR="00B217E7">
          <w:rPr>
            <w:noProof/>
            <w:webHidden/>
          </w:rPr>
          <w:instrText xml:space="preserve"> PAGEREF _Toc57046831 \h </w:instrText>
        </w:r>
        <w:r w:rsidR="00B217E7">
          <w:rPr>
            <w:noProof/>
            <w:webHidden/>
          </w:rPr>
        </w:r>
        <w:r w:rsidR="00B217E7">
          <w:rPr>
            <w:noProof/>
            <w:webHidden/>
          </w:rPr>
          <w:fldChar w:fldCharType="separate"/>
        </w:r>
        <w:r w:rsidR="00B217E7">
          <w:rPr>
            <w:noProof/>
            <w:webHidden/>
          </w:rPr>
          <w:t>16</w:t>
        </w:r>
        <w:r w:rsidR="00B217E7">
          <w:rPr>
            <w:noProof/>
            <w:webHidden/>
          </w:rPr>
          <w:fldChar w:fldCharType="end"/>
        </w:r>
      </w:hyperlink>
    </w:p>
    <w:p w14:paraId="3294913C" w14:textId="0B1F993F" w:rsidR="00B217E7" w:rsidRDefault="007642D2">
      <w:pPr>
        <w:pStyle w:val="Sumrio3"/>
        <w:rPr>
          <w:rFonts w:asciiTheme="minorHAnsi" w:eastAsiaTheme="minorEastAsia" w:hAnsiTheme="minorHAnsi" w:cstheme="minorBidi"/>
          <w:sz w:val="22"/>
          <w:szCs w:val="22"/>
        </w:rPr>
      </w:pPr>
      <w:hyperlink w:anchor="_Toc57046832" w:history="1">
        <w:r w:rsidR="00B217E7" w:rsidRPr="00FB4C1C">
          <w:rPr>
            <w:rStyle w:val="Hyperlink"/>
          </w:rPr>
          <w:t>ANEXO I – MINUTA DE CONTRATO</w:t>
        </w:r>
        <w:r w:rsidR="00B217E7">
          <w:rPr>
            <w:webHidden/>
          </w:rPr>
          <w:tab/>
        </w:r>
        <w:r w:rsidR="00B217E7">
          <w:rPr>
            <w:webHidden/>
          </w:rPr>
          <w:fldChar w:fldCharType="begin"/>
        </w:r>
        <w:r w:rsidR="00B217E7">
          <w:rPr>
            <w:webHidden/>
          </w:rPr>
          <w:instrText xml:space="preserve"> PAGEREF _Toc57046832 \h </w:instrText>
        </w:r>
        <w:r w:rsidR="00B217E7">
          <w:rPr>
            <w:webHidden/>
          </w:rPr>
        </w:r>
        <w:r w:rsidR="00B217E7">
          <w:rPr>
            <w:webHidden/>
          </w:rPr>
          <w:fldChar w:fldCharType="separate"/>
        </w:r>
        <w:r w:rsidR="00B217E7">
          <w:rPr>
            <w:webHidden/>
          </w:rPr>
          <w:t>19</w:t>
        </w:r>
        <w:r w:rsidR="00B217E7">
          <w:rPr>
            <w:webHidden/>
          </w:rPr>
          <w:fldChar w:fldCharType="end"/>
        </w:r>
      </w:hyperlink>
    </w:p>
    <w:p w14:paraId="089478CD" w14:textId="670DC8E9" w:rsidR="00B217E7" w:rsidRDefault="007642D2">
      <w:pPr>
        <w:pStyle w:val="Sumrio3"/>
        <w:rPr>
          <w:rFonts w:asciiTheme="minorHAnsi" w:eastAsiaTheme="minorEastAsia" w:hAnsiTheme="minorHAnsi" w:cstheme="minorBidi"/>
          <w:sz w:val="22"/>
          <w:szCs w:val="22"/>
        </w:rPr>
      </w:pPr>
      <w:hyperlink w:anchor="_Toc57046833" w:history="1">
        <w:r w:rsidR="00B217E7" w:rsidRPr="00FB4C1C">
          <w:rPr>
            <w:rStyle w:val="Hyperlink"/>
          </w:rPr>
          <w:t>ANEXO II – MODELO DE PROPOSTA (PLANILHA DE PREÇOS)</w:t>
        </w:r>
        <w:r w:rsidR="00B217E7">
          <w:rPr>
            <w:webHidden/>
          </w:rPr>
          <w:tab/>
        </w:r>
        <w:r w:rsidR="00B217E7">
          <w:rPr>
            <w:webHidden/>
          </w:rPr>
          <w:fldChar w:fldCharType="begin"/>
        </w:r>
        <w:r w:rsidR="00B217E7">
          <w:rPr>
            <w:webHidden/>
          </w:rPr>
          <w:instrText xml:space="preserve"> PAGEREF _Toc57046833 \h </w:instrText>
        </w:r>
        <w:r w:rsidR="00B217E7">
          <w:rPr>
            <w:webHidden/>
          </w:rPr>
        </w:r>
        <w:r w:rsidR="00B217E7">
          <w:rPr>
            <w:webHidden/>
          </w:rPr>
          <w:fldChar w:fldCharType="separate"/>
        </w:r>
        <w:r w:rsidR="00B217E7">
          <w:rPr>
            <w:webHidden/>
          </w:rPr>
          <w:t>29</w:t>
        </w:r>
        <w:r w:rsidR="00B217E7">
          <w:rPr>
            <w:webHidden/>
          </w:rPr>
          <w:fldChar w:fldCharType="end"/>
        </w:r>
      </w:hyperlink>
    </w:p>
    <w:p w14:paraId="42EB0752" w14:textId="6C73BFF1" w:rsidR="00B217E7" w:rsidRDefault="007642D2">
      <w:pPr>
        <w:pStyle w:val="Sumrio3"/>
        <w:rPr>
          <w:rFonts w:asciiTheme="minorHAnsi" w:eastAsiaTheme="minorEastAsia" w:hAnsiTheme="minorHAnsi" w:cstheme="minorBidi"/>
          <w:sz w:val="22"/>
          <w:szCs w:val="22"/>
        </w:rPr>
      </w:pPr>
      <w:hyperlink w:anchor="_Toc57046834" w:history="1">
        <w:r w:rsidR="00B217E7" w:rsidRPr="00FB4C1C">
          <w:rPr>
            <w:rStyle w:val="Hyperlink"/>
          </w:rPr>
          <w:t>ANEXO III – RELAÇÃO DE DOCUMENTOS EXIGIDOS</w:t>
        </w:r>
        <w:r w:rsidR="00B217E7">
          <w:rPr>
            <w:webHidden/>
          </w:rPr>
          <w:tab/>
        </w:r>
        <w:r w:rsidR="00B217E7">
          <w:rPr>
            <w:webHidden/>
          </w:rPr>
          <w:fldChar w:fldCharType="begin"/>
        </w:r>
        <w:r w:rsidR="00B217E7">
          <w:rPr>
            <w:webHidden/>
          </w:rPr>
          <w:instrText xml:space="preserve"> PAGEREF _Toc57046834 \h </w:instrText>
        </w:r>
        <w:r w:rsidR="00B217E7">
          <w:rPr>
            <w:webHidden/>
          </w:rPr>
        </w:r>
        <w:r w:rsidR="00B217E7">
          <w:rPr>
            <w:webHidden/>
          </w:rPr>
          <w:fldChar w:fldCharType="separate"/>
        </w:r>
        <w:r w:rsidR="00B217E7">
          <w:rPr>
            <w:webHidden/>
          </w:rPr>
          <w:t>32</w:t>
        </w:r>
        <w:r w:rsidR="00B217E7">
          <w:rPr>
            <w:webHidden/>
          </w:rPr>
          <w:fldChar w:fldCharType="end"/>
        </w:r>
      </w:hyperlink>
    </w:p>
    <w:p w14:paraId="4D84AD21" w14:textId="018A6A8A" w:rsidR="00B217E7" w:rsidRDefault="007642D2">
      <w:pPr>
        <w:pStyle w:val="Sumrio3"/>
        <w:rPr>
          <w:rFonts w:asciiTheme="minorHAnsi" w:eastAsiaTheme="minorEastAsia" w:hAnsiTheme="minorHAnsi" w:cstheme="minorBidi"/>
          <w:sz w:val="22"/>
          <w:szCs w:val="22"/>
        </w:rPr>
      </w:pPr>
      <w:hyperlink w:anchor="_Toc57046835" w:history="1">
        <w:r w:rsidR="00B217E7" w:rsidRPr="00FB4C1C">
          <w:rPr>
            <w:rStyle w:val="Hyperlink"/>
          </w:rPr>
          <w:t>ANEXO IV – MODELO DE DECLARAÇÃO (REGULARIDADE)</w:t>
        </w:r>
        <w:r w:rsidR="00B217E7">
          <w:rPr>
            <w:webHidden/>
          </w:rPr>
          <w:tab/>
        </w:r>
        <w:r w:rsidR="00B217E7">
          <w:rPr>
            <w:webHidden/>
          </w:rPr>
          <w:fldChar w:fldCharType="begin"/>
        </w:r>
        <w:r w:rsidR="00B217E7">
          <w:rPr>
            <w:webHidden/>
          </w:rPr>
          <w:instrText xml:space="preserve"> PAGEREF _Toc57046835 \h </w:instrText>
        </w:r>
        <w:r w:rsidR="00B217E7">
          <w:rPr>
            <w:webHidden/>
          </w:rPr>
        </w:r>
        <w:r w:rsidR="00B217E7">
          <w:rPr>
            <w:webHidden/>
          </w:rPr>
          <w:fldChar w:fldCharType="separate"/>
        </w:r>
        <w:r w:rsidR="00B217E7">
          <w:rPr>
            <w:webHidden/>
          </w:rPr>
          <w:t>36</w:t>
        </w:r>
        <w:r w:rsidR="00B217E7">
          <w:rPr>
            <w:webHidden/>
          </w:rPr>
          <w:fldChar w:fldCharType="end"/>
        </w:r>
      </w:hyperlink>
    </w:p>
    <w:p w14:paraId="75F2AABE" w14:textId="22117264" w:rsidR="00B217E7" w:rsidRDefault="007642D2">
      <w:pPr>
        <w:pStyle w:val="Sumrio3"/>
        <w:rPr>
          <w:rFonts w:asciiTheme="minorHAnsi" w:eastAsiaTheme="minorEastAsia" w:hAnsiTheme="minorHAnsi" w:cstheme="minorBidi"/>
          <w:sz w:val="22"/>
          <w:szCs w:val="22"/>
        </w:rPr>
      </w:pPr>
      <w:hyperlink w:anchor="_Toc57046836" w:history="1">
        <w:r w:rsidR="00B217E7" w:rsidRPr="00FB4C1C">
          <w:rPr>
            <w:rStyle w:val="Hyperlink"/>
          </w:rPr>
          <w:t>ANEXO V – MODELO DE DECLARAÇÃO (NÃO EMPREGA MENOR)</w:t>
        </w:r>
        <w:r w:rsidR="00B217E7">
          <w:rPr>
            <w:webHidden/>
          </w:rPr>
          <w:tab/>
        </w:r>
        <w:r w:rsidR="00B217E7">
          <w:rPr>
            <w:webHidden/>
          </w:rPr>
          <w:fldChar w:fldCharType="begin"/>
        </w:r>
        <w:r w:rsidR="00B217E7">
          <w:rPr>
            <w:webHidden/>
          </w:rPr>
          <w:instrText xml:space="preserve"> PAGEREF _Toc57046836 \h </w:instrText>
        </w:r>
        <w:r w:rsidR="00B217E7">
          <w:rPr>
            <w:webHidden/>
          </w:rPr>
        </w:r>
        <w:r w:rsidR="00B217E7">
          <w:rPr>
            <w:webHidden/>
          </w:rPr>
          <w:fldChar w:fldCharType="separate"/>
        </w:r>
        <w:r w:rsidR="00B217E7">
          <w:rPr>
            <w:webHidden/>
          </w:rPr>
          <w:t>37</w:t>
        </w:r>
        <w:r w:rsidR="00B217E7">
          <w:rPr>
            <w:webHidden/>
          </w:rPr>
          <w:fldChar w:fldCharType="end"/>
        </w:r>
      </w:hyperlink>
    </w:p>
    <w:p w14:paraId="798D4078" w14:textId="4799C57A" w:rsidR="00B217E7" w:rsidRDefault="007642D2">
      <w:pPr>
        <w:pStyle w:val="Sumrio3"/>
        <w:rPr>
          <w:rFonts w:asciiTheme="minorHAnsi" w:eastAsiaTheme="minorEastAsia" w:hAnsiTheme="minorHAnsi" w:cstheme="minorBidi"/>
          <w:sz w:val="22"/>
          <w:szCs w:val="22"/>
        </w:rPr>
      </w:pPr>
      <w:hyperlink w:anchor="_Toc57046837" w:history="1">
        <w:r w:rsidR="00B217E7" w:rsidRPr="00FB4C1C">
          <w:rPr>
            <w:rStyle w:val="Hyperlink"/>
          </w:rPr>
          <w:t>ANEXO VI – MODELO DE DECLARAÇÃO (ME/EPP OU EQUIPARADA)</w:t>
        </w:r>
        <w:r w:rsidR="00B217E7">
          <w:rPr>
            <w:webHidden/>
          </w:rPr>
          <w:tab/>
        </w:r>
        <w:r w:rsidR="00B217E7">
          <w:rPr>
            <w:webHidden/>
          </w:rPr>
          <w:fldChar w:fldCharType="begin"/>
        </w:r>
        <w:r w:rsidR="00B217E7">
          <w:rPr>
            <w:webHidden/>
          </w:rPr>
          <w:instrText xml:space="preserve"> PAGEREF _Toc57046837 \h </w:instrText>
        </w:r>
        <w:r w:rsidR="00B217E7">
          <w:rPr>
            <w:webHidden/>
          </w:rPr>
        </w:r>
        <w:r w:rsidR="00B217E7">
          <w:rPr>
            <w:webHidden/>
          </w:rPr>
          <w:fldChar w:fldCharType="separate"/>
        </w:r>
        <w:r w:rsidR="00B217E7">
          <w:rPr>
            <w:webHidden/>
          </w:rPr>
          <w:t>38</w:t>
        </w:r>
        <w:r w:rsidR="00B217E7">
          <w:rPr>
            <w:webHidden/>
          </w:rPr>
          <w:fldChar w:fldCharType="end"/>
        </w:r>
      </w:hyperlink>
    </w:p>
    <w:p w14:paraId="3AEF28C4" w14:textId="4F732651" w:rsidR="00B217E7" w:rsidRDefault="007642D2">
      <w:pPr>
        <w:pStyle w:val="Sumrio3"/>
        <w:rPr>
          <w:rFonts w:asciiTheme="minorHAnsi" w:eastAsiaTheme="minorEastAsia" w:hAnsiTheme="minorHAnsi" w:cstheme="minorBidi"/>
          <w:sz w:val="22"/>
          <w:szCs w:val="22"/>
        </w:rPr>
      </w:pPr>
      <w:hyperlink w:anchor="_Toc57046838" w:history="1">
        <w:r w:rsidR="00B217E7" w:rsidRPr="00FB4C1C">
          <w:rPr>
            <w:rStyle w:val="Hyperlink"/>
          </w:rPr>
          <w:t>ANEXO VII – MODELO DE DECLARAÇÃO (INDICAR REPRESENTANTE TÉCNICO RESPONSÁVEL PELA EQUIPE)</w:t>
        </w:r>
        <w:r w:rsidR="00B217E7">
          <w:rPr>
            <w:webHidden/>
          </w:rPr>
          <w:tab/>
        </w:r>
        <w:r w:rsidR="00B217E7">
          <w:rPr>
            <w:webHidden/>
          </w:rPr>
          <w:fldChar w:fldCharType="begin"/>
        </w:r>
        <w:r w:rsidR="00B217E7">
          <w:rPr>
            <w:webHidden/>
          </w:rPr>
          <w:instrText xml:space="preserve"> PAGEREF _Toc57046838 \h </w:instrText>
        </w:r>
        <w:r w:rsidR="00B217E7">
          <w:rPr>
            <w:webHidden/>
          </w:rPr>
        </w:r>
        <w:r w:rsidR="00B217E7">
          <w:rPr>
            <w:webHidden/>
          </w:rPr>
          <w:fldChar w:fldCharType="separate"/>
        </w:r>
        <w:r w:rsidR="00B217E7">
          <w:rPr>
            <w:webHidden/>
          </w:rPr>
          <w:t>39</w:t>
        </w:r>
        <w:r w:rsidR="00B217E7">
          <w:rPr>
            <w:webHidden/>
          </w:rPr>
          <w:fldChar w:fldCharType="end"/>
        </w:r>
      </w:hyperlink>
    </w:p>
    <w:p w14:paraId="03FBB3B5" w14:textId="0216F6B4" w:rsidR="00B217E7" w:rsidRDefault="007642D2">
      <w:pPr>
        <w:pStyle w:val="Sumrio3"/>
        <w:rPr>
          <w:rFonts w:asciiTheme="minorHAnsi" w:eastAsiaTheme="minorEastAsia" w:hAnsiTheme="minorHAnsi" w:cstheme="minorBidi"/>
          <w:sz w:val="22"/>
          <w:szCs w:val="22"/>
        </w:rPr>
      </w:pPr>
      <w:hyperlink w:anchor="_Toc57046839" w:history="1">
        <w:r w:rsidR="00B217E7" w:rsidRPr="00FB4C1C">
          <w:rPr>
            <w:rStyle w:val="Hyperlink"/>
          </w:rPr>
          <w:t>ANEXO VIII – TERMO DE REFERÊNCIA</w:t>
        </w:r>
        <w:r w:rsidR="00B217E7">
          <w:rPr>
            <w:webHidden/>
          </w:rPr>
          <w:tab/>
        </w:r>
        <w:r w:rsidR="00B217E7">
          <w:rPr>
            <w:webHidden/>
          </w:rPr>
          <w:fldChar w:fldCharType="begin"/>
        </w:r>
        <w:r w:rsidR="00B217E7">
          <w:rPr>
            <w:webHidden/>
          </w:rPr>
          <w:instrText xml:space="preserve"> PAGEREF _Toc57046839 \h </w:instrText>
        </w:r>
        <w:r w:rsidR="00B217E7">
          <w:rPr>
            <w:webHidden/>
          </w:rPr>
        </w:r>
        <w:r w:rsidR="00B217E7">
          <w:rPr>
            <w:webHidden/>
          </w:rPr>
          <w:fldChar w:fldCharType="separate"/>
        </w:r>
        <w:r w:rsidR="00B217E7">
          <w:rPr>
            <w:webHidden/>
          </w:rPr>
          <w:t>40</w:t>
        </w:r>
        <w:r w:rsidR="00B217E7">
          <w:rPr>
            <w:webHidden/>
          </w:rPr>
          <w:fldChar w:fldCharType="end"/>
        </w:r>
      </w:hyperlink>
    </w:p>
    <w:p w14:paraId="6A29EBB0" w14:textId="23210FFE" w:rsidR="00B217E7" w:rsidRDefault="007642D2">
      <w:pPr>
        <w:pStyle w:val="Sumrio3"/>
        <w:rPr>
          <w:rFonts w:asciiTheme="minorHAnsi" w:eastAsiaTheme="minorEastAsia" w:hAnsiTheme="minorHAnsi" w:cstheme="minorBidi"/>
          <w:sz w:val="22"/>
          <w:szCs w:val="22"/>
        </w:rPr>
      </w:pPr>
      <w:hyperlink w:anchor="_Toc57046840" w:history="1">
        <w:r w:rsidR="00B217E7" w:rsidRPr="00FB4C1C">
          <w:rPr>
            <w:rStyle w:val="Hyperlink"/>
          </w:rPr>
          <w:t>APENSO I - ESPECIFICAÇÕES TÉCNICAS</w:t>
        </w:r>
        <w:r w:rsidR="00B217E7">
          <w:rPr>
            <w:webHidden/>
          </w:rPr>
          <w:tab/>
        </w:r>
        <w:r w:rsidR="00B217E7">
          <w:rPr>
            <w:webHidden/>
          </w:rPr>
          <w:fldChar w:fldCharType="begin"/>
        </w:r>
        <w:r w:rsidR="00B217E7">
          <w:rPr>
            <w:webHidden/>
          </w:rPr>
          <w:instrText xml:space="preserve"> PAGEREF _Toc57046840 \h </w:instrText>
        </w:r>
        <w:r w:rsidR="00B217E7">
          <w:rPr>
            <w:webHidden/>
          </w:rPr>
        </w:r>
        <w:r w:rsidR="00B217E7">
          <w:rPr>
            <w:webHidden/>
          </w:rPr>
          <w:fldChar w:fldCharType="separate"/>
        </w:r>
        <w:r w:rsidR="00B217E7">
          <w:rPr>
            <w:webHidden/>
          </w:rPr>
          <w:t>47</w:t>
        </w:r>
        <w:r w:rsidR="00B217E7">
          <w:rPr>
            <w:webHidden/>
          </w:rPr>
          <w:fldChar w:fldCharType="end"/>
        </w:r>
      </w:hyperlink>
    </w:p>
    <w:p w14:paraId="1F18B9AE" w14:textId="65439CF8" w:rsidR="005D51B5" w:rsidRPr="00B9506E" w:rsidRDefault="00486801" w:rsidP="00C3165F">
      <w:pPr>
        <w:pStyle w:val="Sumrio1"/>
        <w:rPr>
          <w:rStyle w:val="Hyperlink"/>
          <w:noProof/>
          <w:color w:val="auto"/>
        </w:rPr>
      </w:pPr>
      <w:r w:rsidRPr="00B9506E">
        <w:rPr>
          <w:rStyle w:val="Hyperlink"/>
          <w:noProof/>
          <w:color w:val="auto"/>
        </w:rPr>
        <w:fldChar w:fldCharType="end"/>
      </w:r>
    </w:p>
    <w:p w14:paraId="1297FD30" w14:textId="538C4D4D" w:rsidR="00554304" w:rsidRPr="00B9506E" w:rsidRDefault="00554304">
      <w:pPr>
        <w:suppressAutoHyphens w:val="0"/>
        <w:autoSpaceDE/>
        <w:rPr>
          <w:b/>
          <w:bCs/>
        </w:rPr>
      </w:pPr>
    </w:p>
    <w:p w14:paraId="487E5731" w14:textId="77777777" w:rsidR="00C62AF7" w:rsidRPr="00B9506E" w:rsidRDefault="00C62AF7">
      <w:pPr>
        <w:suppressAutoHyphens w:val="0"/>
        <w:autoSpaceDE/>
        <w:rPr>
          <w:b/>
          <w:bCs/>
        </w:rPr>
      </w:pPr>
    </w:p>
    <w:p w14:paraId="6BD8DE05" w14:textId="77777777" w:rsidR="005D51B5" w:rsidRPr="00B9506E" w:rsidRDefault="0082143A" w:rsidP="00E02BE8">
      <w:pPr>
        <w:pStyle w:val="Ttulo1"/>
        <w:numPr>
          <w:ilvl w:val="0"/>
          <w:numId w:val="3"/>
        </w:numPr>
        <w:tabs>
          <w:tab w:val="left" w:pos="284"/>
        </w:tabs>
        <w:spacing w:before="240" w:after="240"/>
        <w:jc w:val="both"/>
        <w:rPr>
          <w:rFonts w:ascii="Arial" w:hAnsi="Arial" w:cs="Arial"/>
          <w:color w:val="auto"/>
          <w:sz w:val="24"/>
          <w:szCs w:val="24"/>
        </w:rPr>
      </w:pPr>
      <w:bookmarkStart w:id="0" w:name="_Toc57046817"/>
      <w:r w:rsidRPr="00B9506E">
        <w:rPr>
          <w:rFonts w:ascii="Arial" w:hAnsi="Arial" w:cs="Arial"/>
          <w:color w:val="auto"/>
          <w:sz w:val="24"/>
          <w:szCs w:val="24"/>
        </w:rPr>
        <w:lastRenderedPageBreak/>
        <w:t>DO OBJETO</w:t>
      </w:r>
      <w:bookmarkEnd w:id="0"/>
    </w:p>
    <w:p w14:paraId="79CA5FDF" w14:textId="6417C78B" w:rsidR="00251A67" w:rsidRPr="00B9506E" w:rsidRDefault="0082143A" w:rsidP="00E02BE8">
      <w:pPr>
        <w:pStyle w:val="CPLPadrao"/>
        <w:numPr>
          <w:ilvl w:val="1"/>
          <w:numId w:val="3"/>
        </w:numPr>
        <w:tabs>
          <w:tab w:val="left" w:pos="426"/>
        </w:tabs>
        <w:spacing w:before="240" w:after="240"/>
        <w:ind w:left="0" w:firstLine="0"/>
      </w:pPr>
      <w:r w:rsidRPr="00B9506E">
        <w:t xml:space="preserve"> Constitui objeto da presente licitação a </w:t>
      </w:r>
      <w:r w:rsidR="000F00EB" w:rsidRPr="00B9506E">
        <w:t>contratação de empresa especializada no fornecimento solução de subscrição de licenças de uso de softwares de backup e recuperação para o Office 365 e armazenamento em Nuvem com instalação e suporte</w:t>
      </w:r>
      <w:r w:rsidRPr="00B9506E">
        <w:t>, mediante Contrato, conforme as especificações constantes do Anexo VI</w:t>
      </w:r>
      <w:r w:rsidR="00BC3F53" w:rsidRPr="00B9506E">
        <w:t>I</w:t>
      </w:r>
      <w:r w:rsidRPr="00B9506E">
        <w:t xml:space="preserve"> e das demais condições previstas ao longo deste instrume</w:t>
      </w:r>
      <w:r w:rsidR="00E406DB" w:rsidRPr="00B9506E">
        <w:t>nto convocatório, inclusive na M</w:t>
      </w:r>
      <w:r w:rsidRPr="00B9506E">
        <w:t xml:space="preserve">inuta de </w:t>
      </w:r>
      <w:r w:rsidR="00E406DB" w:rsidRPr="00B9506E">
        <w:t>C</w:t>
      </w:r>
      <w:r w:rsidRPr="00B9506E">
        <w:t>ontrato (Anexo I).</w:t>
      </w:r>
    </w:p>
    <w:p w14:paraId="63CCEA2B" w14:textId="77777777" w:rsidR="00251A67" w:rsidRPr="00B9506E" w:rsidRDefault="009D3A63" w:rsidP="00E02BE8">
      <w:pPr>
        <w:pStyle w:val="CPLPadrao"/>
        <w:numPr>
          <w:ilvl w:val="1"/>
          <w:numId w:val="3"/>
        </w:numPr>
        <w:tabs>
          <w:tab w:val="left" w:pos="426"/>
        </w:tabs>
        <w:spacing w:before="240" w:after="240"/>
        <w:ind w:left="0" w:firstLine="0"/>
      </w:pPr>
      <w:r w:rsidRPr="00B9506E">
        <w:t xml:space="preserve"> </w:t>
      </w:r>
      <w:r w:rsidR="0082143A" w:rsidRPr="00B9506E">
        <w:t>Em caso de divergência entre as especificações do objeto constantes deste Edital e aquelas</w:t>
      </w:r>
      <w:r w:rsidR="00986B0F" w:rsidRPr="00B9506E">
        <w:t xml:space="preserve"> descritas no Portal de Compras – </w:t>
      </w:r>
      <w:r w:rsidR="0082143A" w:rsidRPr="00B9506E">
        <w:t>MG, prevalecerão as primeiras.</w:t>
      </w:r>
    </w:p>
    <w:p w14:paraId="47404CB6" w14:textId="77777777" w:rsidR="005D51B5" w:rsidRPr="00B9506E" w:rsidRDefault="0082143A" w:rsidP="00E02BE8">
      <w:pPr>
        <w:pStyle w:val="Ttulo1"/>
        <w:numPr>
          <w:ilvl w:val="0"/>
          <w:numId w:val="3"/>
        </w:numPr>
        <w:tabs>
          <w:tab w:val="left" w:pos="284"/>
        </w:tabs>
        <w:spacing w:before="240" w:after="240"/>
        <w:jc w:val="both"/>
        <w:rPr>
          <w:rFonts w:ascii="Arial" w:hAnsi="Arial" w:cs="Arial"/>
          <w:color w:val="auto"/>
          <w:sz w:val="24"/>
          <w:szCs w:val="24"/>
        </w:rPr>
      </w:pPr>
      <w:bookmarkStart w:id="1" w:name="_Toc57046818"/>
      <w:r w:rsidRPr="00B9506E">
        <w:rPr>
          <w:rFonts w:ascii="Arial" w:hAnsi="Arial" w:cs="Arial"/>
          <w:color w:val="auto"/>
          <w:sz w:val="24"/>
          <w:szCs w:val="24"/>
        </w:rPr>
        <w:t xml:space="preserve">DA FORMA DE </w:t>
      </w:r>
      <w:r w:rsidR="00C809A0" w:rsidRPr="00B9506E">
        <w:rPr>
          <w:rFonts w:ascii="Arial" w:hAnsi="Arial" w:cs="Arial"/>
          <w:color w:val="auto"/>
          <w:sz w:val="24"/>
          <w:szCs w:val="24"/>
        </w:rPr>
        <w:t>ENVIO</w:t>
      </w:r>
      <w:r w:rsidRPr="00B9506E">
        <w:rPr>
          <w:rFonts w:ascii="Arial" w:hAnsi="Arial" w:cs="Arial"/>
          <w:color w:val="auto"/>
          <w:sz w:val="24"/>
          <w:szCs w:val="24"/>
        </w:rPr>
        <w:t xml:space="preserve"> DE DOCUMENTOS</w:t>
      </w:r>
      <w:bookmarkEnd w:id="1"/>
    </w:p>
    <w:p w14:paraId="08CBBAD6" w14:textId="77777777" w:rsidR="00251A67" w:rsidRPr="00B9506E" w:rsidRDefault="009D3A63" w:rsidP="00E02BE8">
      <w:pPr>
        <w:pStyle w:val="CPLPadrao"/>
        <w:numPr>
          <w:ilvl w:val="1"/>
          <w:numId w:val="3"/>
        </w:numPr>
        <w:tabs>
          <w:tab w:val="left" w:pos="426"/>
        </w:tabs>
        <w:spacing w:before="240" w:after="240"/>
        <w:ind w:left="0" w:firstLine="0"/>
      </w:pPr>
      <w:r w:rsidRPr="00B9506E">
        <w:t xml:space="preserve"> </w:t>
      </w:r>
      <w:r w:rsidR="00C809A0" w:rsidRPr="00B9506E">
        <w:t>Os documentos referentes a esta licitação deverão ser enviados por meio eletrônico, exclusivamente via Portal de Compras – MG</w:t>
      </w:r>
      <w:r w:rsidR="0082143A" w:rsidRPr="00B9506E">
        <w:t>.</w:t>
      </w:r>
    </w:p>
    <w:p w14:paraId="0ACB599F" w14:textId="77777777" w:rsidR="005D51B5" w:rsidRPr="00B9506E" w:rsidRDefault="0082143A" w:rsidP="00E02BE8">
      <w:pPr>
        <w:pStyle w:val="Ttulo1"/>
        <w:numPr>
          <w:ilvl w:val="0"/>
          <w:numId w:val="3"/>
        </w:numPr>
        <w:tabs>
          <w:tab w:val="left" w:pos="284"/>
        </w:tabs>
        <w:spacing w:before="240" w:after="240"/>
        <w:jc w:val="both"/>
        <w:rPr>
          <w:rFonts w:ascii="Arial" w:hAnsi="Arial" w:cs="Arial"/>
          <w:color w:val="auto"/>
          <w:sz w:val="24"/>
          <w:szCs w:val="24"/>
        </w:rPr>
      </w:pPr>
      <w:bookmarkStart w:id="2" w:name="_Toc57046819"/>
      <w:r w:rsidRPr="00B9506E">
        <w:rPr>
          <w:rFonts w:ascii="Arial" w:hAnsi="Arial" w:cs="Arial"/>
          <w:color w:val="auto"/>
          <w:sz w:val="24"/>
          <w:szCs w:val="24"/>
        </w:rPr>
        <w:t>DOS ESCLARECIMENTOS E DA IMPUGNAÇÃO</w:t>
      </w:r>
      <w:bookmarkEnd w:id="2"/>
    </w:p>
    <w:p w14:paraId="3639CCE1" w14:textId="77777777" w:rsidR="005D51B5" w:rsidRPr="00B9506E" w:rsidRDefault="005D51B5" w:rsidP="00E02BE8">
      <w:pPr>
        <w:pStyle w:val="PargrafodaLista"/>
        <w:numPr>
          <w:ilvl w:val="0"/>
          <w:numId w:val="10"/>
        </w:numPr>
        <w:tabs>
          <w:tab w:val="left" w:pos="567"/>
        </w:tabs>
        <w:autoSpaceDE/>
        <w:spacing w:before="240" w:after="240"/>
        <w:jc w:val="both"/>
        <w:rPr>
          <w:rFonts w:eastAsia="SimSun"/>
          <w:vanish/>
          <w:lang w:eastAsia="hi-IN" w:bidi="hi-IN"/>
        </w:rPr>
      </w:pPr>
    </w:p>
    <w:p w14:paraId="62759C58" w14:textId="77777777" w:rsidR="005D51B5" w:rsidRPr="00B9506E" w:rsidRDefault="005D51B5" w:rsidP="00E02BE8">
      <w:pPr>
        <w:pStyle w:val="PargrafodaLista"/>
        <w:numPr>
          <w:ilvl w:val="0"/>
          <w:numId w:val="10"/>
        </w:numPr>
        <w:tabs>
          <w:tab w:val="left" w:pos="567"/>
        </w:tabs>
        <w:autoSpaceDE/>
        <w:spacing w:before="240" w:after="240"/>
        <w:jc w:val="both"/>
        <w:rPr>
          <w:rFonts w:eastAsia="SimSun"/>
          <w:vanish/>
          <w:lang w:eastAsia="hi-IN" w:bidi="hi-IN"/>
        </w:rPr>
      </w:pPr>
    </w:p>
    <w:p w14:paraId="54FBB62E" w14:textId="77777777" w:rsidR="00C809A0" w:rsidRPr="00B9506E" w:rsidRDefault="00C809A0" w:rsidP="00E02BE8">
      <w:pPr>
        <w:pStyle w:val="CPLPadrao"/>
        <w:numPr>
          <w:ilvl w:val="1"/>
          <w:numId w:val="3"/>
        </w:numPr>
        <w:tabs>
          <w:tab w:val="left" w:pos="567"/>
        </w:tabs>
        <w:spacing w:before="240" w:after="240"/>
        <w:ind w:left="0" w:firstLine="0"/>
      </w:pPr>
      <w:r w:rsidRPr="00B9506E">
        <w:t>Os pedidos de esclarecimentos deverão ser enviados ao Pregoeiro por meio eletrônico, exclusivamente via Portal de Compras – MG, respeitada a data limite prevista no preâmbulo.</w:t>
      </w:r>
    </w:p>
    <w:p w14:paraId="5788F739" w14:textId="77777777" w:rsidR="00C809A0" w:rsidRPr="00B9506E" w:rsidRDefault="00C809A0" w:rsidP="00E02BE8">
      <w:pPr>
        <w:pStyle w:val="CPLPadrao"/>
        <w:numPr>
          <w:ilvl w:val="1"/>
          <w:numId w:val="3"/>
        </w:numPr>
        <w:tabs>
          <w:tab w:val="left" w:pos="567"/>
        </w:tabs>
        <w:spacing w:before="240" w:after="240"/>
        <w:ind w:left="0" w:firstLine="0"/>
      </w:pPr>
      <w:r w:rsidRPr="00B9506E">
        <w:t>O instrumento de impugnação deverá ser dirigido ao Pregoeiro e enviado por meio eletrônico, exclusivamente via Portal de Compras – MG, acompanhado de fundamentação do alegado e instruído de eventuais provas que se fizerem necessárias.</w:t>
      </w:r>
    </w:p>
    <w:p w14:paraId="3C8130DB" w14:textId="77777777" w:rsidR="00C809A0" w:rsidRPr="00B9506E" w:rsidRDefault="00C809A0" w:rsidP="00E02BE8">
      <w:pPr>
        <w:pStyle w:val="CPLPadrao"/>
        <w:numPr>
          <w:ilvl w:val="2"/>
          <w:numId w:val="3"/>
        </w:numPr>
        <w:tabs>
          <w:tab w:val="left" w:pos="0"/>
        </w:tabs>
        <w:spacing w:before="240" w:after="240"/>
        <w:ind w:left="0" w:firstLine="0"/>
      </w:pPr>
      <w:r w:rsidRPr="00B9506E">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B9506E" w:rsidDel="00BA429C">
        <w:t xml:space="preserve"> </w:t>
      </w:r>
    </w:p>
    <w:p w14:paraId="433C11A8" w14:textId="053BF117" w:rsidR="00C809A0" w:rsidRPr="00B9506E" w:rsidRDefault="00C809A0" w:rsidP="00E02BE8">
      <w:pPr>
        <w:pStyle w:val="CPLPadrao"/>
        <w:numPr>
          <w:ilvl w:val="1"/>
          <w:numId w:val="3"/>
        </w:numPr>
        <w:tabs>
          <w:tab w:val="left" w:pos="567"/>
        </w:tabs>
        <w:spacing w:before="240" w:after="240"/>
        <w:ind w:left="0" w:firstLine="0"/>
      </w:pPr>
      <w:r w:rsidRPr="00B9506E">
        <w:t xml:space="preserve">As respostas aos pedidos de esclarecimentos serão disponibilizadas, para ciência de qualquer interessado, no Portal de Compras – MG por meio do endereço </w:t>
      </w:r>
      <w:hyperlink r:id="rId12" w:history="1">
        <w:r w:rsidRPr="00B9506E">
          <w:t>www.compras.mg.gov.br</w:t>
        </w:r>
      </w:hyperlink>
      <w:r w:rsidRPr="00B9506E">
        <w:t xml:space="preserve"> e na página da Procuradoria-Geral de Justiça, no endereço </w:t>
      </w:r>
      <w:hyperlink r:id="rId13" w:history="1">
        <w:r w:rsidRPr="00B9506E">
          <w:t>www.mpmg.mp.br</w:t>
        </w:r>
      </w:hyperlink>
      <w:r w:rsidRPr="00B9506E">
        <w:t>.</w:t>
      </w:r>
    </w:p>
    <w:p w14:paraId="727E3A89" w14:textId="77777777" w:rsidR="00C809A0" w:rsidRPr="00B9506E" w:rsidRDefault="00C809A0" w:rsidP="00E02BE8">
      <w:pPr>
        <w:pStyle w:val="CPLPadrao"/>
        <w:numPr>
          <w:ilvl w:val="1"/>
          <w:numId w:val="3"/>
        </w:numPr>
        <w:tabs>
          <w:tab w:val="left" w:pos="567"/>
        </w:tabs>
        <w:spacing w:before="240" w:after="240"/>
        <w:ind w:left="0" w:firstLine="0"/>
      </w:pPr>
      <w:r w:rsidRPr="00B9506E">
        <w:t xml:space="preserve">A resposta à impugnação será efetuada por publicação no Diário Oficial Eletrônico do Ministério Público de Minas Gerais – DOMP/MG </w:t>
      </w:r>
      <w:proofErr w:type="gramStart"/>
      <w:r w:rsidRPr="00B9506E">
        <w:t>e também</w:t>
      </w:r>
      <w:proofErr w:type="gramEnd"/>
      <w:r w:rsidRPr="00B9506E">
        <w:t xml:space="preserve"> disponibilizada no Portal de Compras – MG e na página da Procuradoria-Geral de Justiça.</w:t>
      </w:r>
    </w:p>
    <w:p w14:paraId="6F98982C" w14:textId="77777777" w:rsidR="00C809A0" w:rsidRPr="00B9506E" w:rsidRDefault="00C809A0" w:rsidP="00E02BE8">
      <w:pPr>
        <w:pStyle w:val="CPLPadrao"/>
        <w:numPr>
          <w:ilvl w:val="1"/>
          <w:numId w:val="3"/>
        </w:numPr>
        <w:tabs>
          <w:tab w:val="left" w:pos="567"/>
        </w:tabs>
        <w:spacing w:before="240" w:after="240"/>
        <w:ind w:left="0" w:firstLine="0"/>
      </w:pPr>
      <w:r w:rsidRPr="00B9506E">
        <w:t>As respostas aos pedidos de esclarecimentos e impugnações aderem a este Edital tal como se dele fizessem parte, vinculando a Administração e os licitantes.</w:t>
      </w:r>
    </w:p>
    <w:p w14:paraId="4C12BA4F" w14:textId="77777777" w:rsidR="007F6029" w:rsidRPr="00B9506E" w:rsidRDefault="00C809A0" w:rsidP="00E02BE8">
      <w:pPr>
        <w:pStyle w:val="CPLPadrao"/>
        <w:numPr>
          <w:ilvl w:val="1"/>
          <w:numId w:val="3"/>
        </w:numPr>
        <w:tabs>
          <w:tab w:val="left" w:pos="567"/>
        </w:tabs>
        <w:spacing w:before="240" w:after="240"/>
        <w:ind w:left="0" w:firstLine="0"/>
      </w:pPr>
      <w:r w:rsidRPr="00B9506E">
        <w:lastRenderedPageBreak/>
        <w:t>A ausência de impugnação a este Edital, na forma e tempo definidos, acarreta a decadência do direito de discutir, na esfera administrativa, as regras do certame</w:t>
      </w:r>
      <w:r w:rsidR="007F6029" w:rsidRPr="00B9506E">
        <w:t>.</w:t>
      </w:r>
    </w:p>
    <w:p w14:paraId="058238F4" w14:textId="77777777" w:rsidR="005D51B5" w:rsidRPr="00B9506E" w:rsidRDefault="0082143A" w:rsidP="00E02BE8">
      <w:pPr>
        <w:pStyle w:val="Ttulo1"/>
        <w:numPr>
          <w:ilvl w:val="0"/>
          <w:numId w:val="4"/>
        </w:numPr>
        <w:spacing w:before="240" w:after="240"/>
        <w:jc w:val="both"/>
        <w:rPr>
          <w:rFonts w:ascii="Arial" w:hAnsi="Arial" w:cs="Arial"/>
          <w:color w:val="auto"/>
          <w:sz w:val="24"/>
          <w:szCs w:val="24"/>
        </w:rPr>
      </w:pPr>
      <w:bookmarkStart w:id="3" w:name="_Toc57046820"/>
      <w:r w:rsidRPr="00B9506E">
        <w:rPr>
          <w:rFonts w:ascii="Arial" w:hAnsi="Arial" w:cs="Arial"/>
          <w:color w:val="auto"/>
          <w:sz w:val="24"/>
          <w:szCs w:val="24"/>
        </w:rPr>
        <w:t>DAS CONDIÇÕES DE PARTICIPAÇÃO</w:t>
      </w:r>
      <w:bookmarkEnd w:id="3"/>
    </w:p>
    <w:p w14:paraId="6FCF8A5B" w14:textId="77777777" w:rsidR="00251A67" w:rsidRPr="00B9506E" w:rsidRDefault="0082143A" w:rsidP="00E02BE8">
      <w:pPr>
        <w:pStyle w:val="CPLPadrao"/>
        <w:numPr>
          <w:ilvl w:val="1"/>
          <w:numId w:val="4"/>
        </w:numPr>
        <w:tabs>
          <w:tab w:val="left" w:pos="567"/>
          <w:tab w:val="left" w:pos="709"/>
        </w:tabs>
        <w:spacing w:before="240" w:after="240"/>
        <w:ind w:left="0" w:firstLine="0"/>
      </w:pPr>
      <w:r w:rsidRPr="00B9506E">
        <w:t>Poderão participar do presente Pregão as pessoas jurídicas legalmente autorizadas a atuarem no ramo de atividade compatível com o objeto desta licitação.</w:t>
      </w:r>
    </w:p>
    <w:p w14:paraId="07FBBB39" w14:textId="77777777" w:rsidR="00251A67" w:rsidRPr="00B9506E" w:rsidRDefault="0082143A" w:rsidP="00E02BE8">
      <w:pPr>
        <w:pStyle w:val="CPLPadrao"/>
        <w:numPr>
          <w:ilvl w:val="2"/>
          <w:numId w:val="4"/>
        </w:numPr>
        <w:tabs>
          <w:tab w:val="left" w:pos="709"/>
        </w:tabs>
        <w:spacing w:before="240" w:after="240"/>
        <w:ind w:left="0" w:firstLine="0"/>
      </w:pPr>
      <w:r w:rsidRPr="00B9506E">
        <w:t>Os licitantes deverão estar cadastrados na Secretaria de Estado de Planejamento e Gestão de Minas Gerais (SEPLAG), na forma do item 6 deste Edital, com linhas de fornecimento compatíveis com o objeto desta licitação.</w:t>
      </w:r>
    </w:p>
    <w:p w14:paraId="5F4A3E6A" w14:textId="77777777" w:rsidR="00251A67" w:rsidRPr="00B9506E" w:rsidRDefault="0085065E" w:rsidP="00E02BE8">
      <w:pPr>
        <w:pStyle w:val="CPLPadrao"/>
        <w:numPr>
          <w:ilvl w:val="1"/>
          <w:numId w:val="4"/>
        </w:numPr>
        <w:tabs>
          <w:tab w:val="left" w:pos="567"/>
          <w:tab w:val="left" w:pos="709"/>
        </w:tabs>
        <w:spacing w:before="240" w:after="240"/>
        <w:ind w:left="0" w:firstLine="0"/>
        <w:rPr>
          <w:rStyle w:val="Formatao01"/>
        </w:rPr>
      </w:pPr>
      <w:r w:rsidRPr="00B9506E">
        <w:rPr>
          <w:rStyle w:val="Formatao01"/>
        </w:rPr>
        <w:t>A participação neste certame implica a aceitação de todas as condições estabelecidas neste instrumento convocatório.</w:t>
      </w:r>
    </w:p>
    <w:p w14:paraId="3E495800" w14:textId="77777777" w:rsidR="00251A67" w:rsidRPr="00B9506E" w:rsidRDefault="0085065E" w:rsidP="00E02BE8">
      <w:pPr>
        <w:pStyle w:val="CPLPadrao"/>
        <w:numPr>
          <w:ilvl w:val="1"/>
          <w:numId w:val="4"/>
        </w:numPr>
        <w:tabs>
          <w:tab w:val="left" w:pos="567"/>
          <w:tab w:val="left" w:pos="709"/>
        </w:tabs>
        <w:spacing w:before="240" w:after="240"/>
        <w:ind w:left="0" w:firstLine="0"/>
      </w:pPr>
      <w:r w:rsidRPr="00B9506E">
        <w:t>Não poderão participar da presente licitação as empresas que:</w:t>
      </w:r>
    </w:p>
    <w:p w14:paraId="1EC1DCA2" w14:textId="77777777" w:rsidR="00251A67" w:rsidRPr="00B9506E" w:rsidRDefault="00A61CE9" w:rsidP="00E02BE8">
      <w:pPr>
        <w:pStyle w:val="CPLPadrao"/>
        <w:numPr>
          <w:ilvl w:val="2"/>
          <w:numId w:val="4"/>
        </w:numPr>
        <w:tabs>
          <w:tab w:val="left" w:pos="709"/>
        </w:tabs>
        <w:spacing w:before="240" w:after="240"/>
        <w:ind w:left="0" w:firstLine="0"/>
      </w:pPr>
      <w:r w:rsidRPr="00B9506E">
        <w:t>Forem declaradas inidôneas para licitar ou contratar com qualquer órgão da Administração Pública direta ou indireta, Federal, Estadual, Distrital ou Municipal, nos termos do art. 87, IV, da Lei Federal nº 8.666/93, art. 6º da Lei Estadual nº 13.994/01 e art. 38, IV, do Decreto Estadual nº 45.902/12</w:t>
      </w:r>
      <w:r w:rsidR="0082143A" w:rsidRPr="00B9506E">
        <w:t>;</w:t>
      </w:r>
    </w:p>
    <w:p w14:paraId="0E39E428" w14:textId="77777777" w:rsidR="0010022A" w:rsidRPr="00B9506E" w:rsidRDefault="0010022A" w:rsidP="00E02BE8">
      <w:pPr>
        <w:pStyle w:val="CPLPadrao"/>
        <w:numPr>
          <w:ilvl w:val="2"/>
          <w:numId w:val="4"/>
        </w:numPr>
        <w:tabs>
          <w:tab w:val="left" w:pos="709"/>
        </w:tabs>
        <w:spacing w:before="240" w:after="240"/>
        <w:ind w:left="0" w:firstLine="0"/>
      </w:pPr>
      <w:r w:rsidRPr="00B9506E">
        <w:t xml:space="preserve">Tenham sido suspensas do direito de participar de licitação e impedidas de contratar com qualquer órgão da Administração Pública do Estado de Minas Gerais, nos termos do art. </w:t>
      </w:r>
      <w:r w:rsidR="00B21FB4" w:rsidRPr="00B9506E">
        <w:t>12, da Lei Estadual nº 14.167/</w:t>
      </w:r>
      <w:r w:rsidRPr="00B9506E">
        <w:t>02, c/c art.</w:t>
      </w:r>
      <w:r w:rsidR="00B21FB4" w:rsidRPr="00B9506E">
        <w:t xml:space="preserve"> 6º da Lei Estadual nº 13.994/</w:t>
      </w:r>
      <w:r w:rsidR="00A75976" w:rsidRPr="00B9506E">
        <w:t>01,</w:t>
      </w:r>
      <w:r w:rsidRPr="00B9506E">
        <w:t xml:space="preserve"> art. 87, III, da Lei Federal nº 8.666/93</w:t>
      </w:r>
      <w:r w:rsidR="005408C1" w:rsidRPr="00B9506E">
        <w:t xml:space="preserve"> e art. 38, III, do Decreto Estadual nº 45.902/12;</w:t>
      </w:r>
    </w:p>
    <w:p w14:paraId="5DF299F0" w14:textId="77777777" w:rsidR="00251A67" w:rsidRPr="00B9506E" w:rsidRDefault="0085065E" w:rsidP="00E02BE8">
      <w:pPr>
        <w:pStyle w:val="CPLPadrao"/>
        <w:numPr>
          <w:ilvl w:val="2"/>
          <w:numId w:val="4"/>
        </w:numPr>
        <w:tabs>
          <w:tab w:val="left" w:pos="709"/>
        </w:tabs>
        <w:spacing w:before="240" w:after="240"/>
        <w:ind w:left="0" w:firstLine="0"/>
      </w:pPr>
      <w:r w:rsidRPr="00B9506E">
        <w:t>Estiverem inscritas no Cadastro de Fornecedores Impedidos de Licitar e Contratar com a Administração Pública Estadual – CAFIMP, nos ter</w:t>
      </w:r>
      <w:r w:rsidR="00B21FB4" w:rsidRPr="00B9506E">
        <w:t>mos da Lei Estadual nº 13.994/</w:t>
      </w:r>
      <w:r w:rsidRPr="00B9506E">
        <w:t xml:space="preserve">01; </w:t>
      </w:r>
    </w:p>
    <w:p w14:paraId="3F086A00" w14:textId="77777777" w:rsidR="00EC126E" w:rsidRPr="00B9506E" w:rsidRDefault="005072FF" w:rsidP="00E02BE8">
      <w:pPr>
        <w:pStyle w:val="CPLPadrao"/>
        <w:numPr>
          <w:ilvl w:val="2"/>
          <w:numId w:val="4"/>
        </w:numPr>
        <w:tabs>
          <w:tab w:val="left" w:pos="709"/>
        </w:tabs>
        <w:spacing w:before="240" w:after="240"/>
        <w:ind w:left="0" w:firstLine="0"/>
      </w:pPr>
      <w:r w:rsidRPr="00B9506E">
        <w:t>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 conforme disposto na Resolução nº 37/09 do Conselho Nacional do Ministério Público, alterada pela Resolução nº 172/17</w:t>
      </w:r>
      <w:r w:rsidR="00EC126E" w:rsidRPr="00B9506E">
        <w:t>;</w:t>
      </w:r>
    </w:p>
    <w:p w14:paraId="40D7455C" w14:textId="77777777" w:rsidR="00251A67" w:rsidRPr="00B9506E" w:rsidRDefault="0085065E" w:rsidP="00E02BE8">
      <w:pPr>
        <w:pStyle w:val="CPLPadrao"/>
        <w:numPr>
          <w:ilvl w:val="2"/>
          <w:numId w:val="4"/>
        </w:numPr>
        <w:tabs>
          <w:tab w:val="left" w:pos="709"/>
        </w:tabs>
        <w:spacing w:before="240" w:after="240"/>
        <w:ind w:left="0" w:firstLine="0"/>
      </w:pPr>
      <w:r w:rsidRPr="00B9506E">
        <w:t>Estiverem sob controle de grupo de pessoas, físicas ou jurídicas, já participante desta licitação como controlador de outra empresa;</w:t>
      </w:r>
    </w:p>
    <w:p w14:paraId="1D8CBF94" w14:textId="77777777" w:rsidR="00D570EC" w:rsidRPr="00B9506E" w:rsidRDefault="00D570EC" w:rsidP="00E02BE8">
      <w:pPr>
        <w:pStyle w:val="CPLPadrao"/>
        <w:numPr>
          <w:ilvl w:val="2"/>
          <w:numId w:val="4"/>
        </w:numPr>
        <w:tabs>
          <w:tab w:val="left" w:pos="709"/>
        </w:tabs>
        <w:spacing w:before="240" w:after="240"/>
        <w:ind w:left="0" w:firstLine="0"/>
      </w:pPr>
      <w:r w:rsidRPr="00B9506E">
        <w:t>Estiverem sob processo de falência, concordata ou recuperação judicial (Lei Federal nº 11.101/05)</w:t>
      </w:r>
      <w:r w:rsidR="002D49EA" w:rsidRPr="00B9506E">
        <w:t>,</w:t>
      </w:r>
      <w:r w:rsidR="002D49EA" w:rsidRPr="00B9506E">
        <w:rPr>
          <w:rFonts w:eastAsia="Times New Roman"/>
          <w:kern w:val="0"/>
          <w:lang w:eastAsia="pt-BR" w:bidi="ar-SA"/>
        </w:rPr>
        <w:t xml:space="preserve"> </w:t>
      </w:r>
      <w:r w:rsidR="002D49EA" w:rsidRPr="00B9506E">
        <w:t>ressalvada, no caso da recuperação judicial, a existência de certidão emitida pela instância judicial competente, que certifique que a interessada está apta econômica e financeiramente a partici</w:t>
      </w:r>
      <w:r w:rsidR="00A61CE9" w:rsidRPr="00B9506E">
        <w:t>par de procedimento licitatório;</w:t>
      </w:r>
    </w:p>
    <w:p w14:paraId="3B9E4C7C" w14:textId="77777777" w:rsidR="00A61CE9" w:rsidRPr="00B9506E" w:rsidRDefault="00A61CE9" w:rsidP="00E02BE8">
      <w:pPr>
        <w:pStyle w:val="CPLPadrao"/>
        <w:numPr>
          <w:ilvl w:val="2"/>
          <w:numId w:val="4"/>
        </w:numPr>
        <w:tabs>
          <w:tab w:val="left" w:pos="709"/>
        </w:tabs>
        <w:spacing w:before="240" w:after="240"/>
        <w:ind w:left="0" w:firstLine="0"/>
      </w:pPr>
      <w:r w:rsidRPr="00B9506E">
        <w:lastRenderedPageBreak/>
        <w:t xml:space="preserve">Incidirem, direta ou indiretamente, no estipulado no art. 9° da Lei Federal n° 8.666/93; </w:t>
      </w:r>
    </w:p>
    <w:p w14:paraId="42E901F8" w14:textId="77777777" w:rsidR="00A61CE9" w:rsidRPr="00B9506E" w:rsidRDefault="00A61CE9" w:rsidP="00E02BE8">
      <w:pPr>
        <w:pStyle w:val="CPLPadrao"/>
        <w:numPr>
          <w:ilvl w:val="2"/>
          <w:numId w:val="4"/>
        </w:numPr>
        <w:tabs>
          <w:tab w:val="left" w:pos="709"/>
        </w:tabs>
        <w:spacing w:before="240" w:after="240"/>
        <w:ind w:left="0" w:firstLine="0"/>
      </w:pPr>
      <w:r w:rsidRPr="00B9506E">
        <w:t>Estiverem proibidas de contratar com o Poder Público, direta ou indiretamente, nos termos do art. 12 da Lei Federal nº 8.429/92.</w:t>
      </w:r>
    </w:p>
    <w:p w14:paraId="7FFD6786" w14:textId="77777777" w:rsidR="00251A67" w:rsidRPr="00B9506E" w:rsidRDefault="0085065E" w:rsidP="00E02BE8">
      <w:pPr>
        <w:pStyle w:val="CPLPadrao"/>
        <w:numPr>
          <w:ilvl w:val="1"/>
          <w:numId w:val="4"/>
        </w:numPr>
        <w:tabs>
          <w:tab w:val="left" w:pos="567"/>
          <w:tab w:val="left" w:pos="709"/>
        </w:tabs>
        <w:spacing w:before="240" w:after="240"/>
        <w:ind w:left="0" w:firstLine="0"/>
      </w:pPr>
      <w:r w:rsidRPr="00B9506E">
        <w:t>É vedado a qualquer pessoa, física ou jurídica, representar mais de um licitante na presente licitação.</w:t>
      </w:r>
    </w:p>
    <w:p w14:paraId="3779771E" w14:textId="77777777" w:rsidR="00A75976" w:rsidRPr="00B9506E" w:rsidRDefault="00A75976" w:rsidP="00E02BE8">
      <w:pPr>
        <w:pStyle w:val="Ttulo1"/>
        <w:numPr>
          <w:ilvl w:val="0"/>
          <w:numId w:val="5"/>
        </w:numPr>
        <w:spacing w:before="240" w:after="240"/>
        <w:jc w:val="both"/>
        <w:rPr>
          <w:rFonts w:ascii="Arial" w:hAnsi="Arial" w:cs="Arial"/>
          <w:color w:val="auto"/>
          <w:sz w:val="24"/>
          <w:szCs w:val="24"/>
        </w:rPr>
      </w:pPr>
      <w:bookmarkStart w:id="4" w:name="_Toc15905758"/>
      <w:bookmarkStart w:id="5" w:name="_Toc57046821"/>
      <w:r w:rsidRPr="00B9506E">
        <w:rPr>
          <w:rFonts w:ascii="Arial" w:hAnsi="Arial" w:cs="Arial"/>
          <w:color w:val="auto"/>
          <w:sz w:val="24"/>
          <w:szCs w:val="24"/>
        </w:rPr>
        <w:t>DO REGIME DIFERENCIADO, SIMPLIFICADO E FAVORECIDO DAS MICROEMPRESAS, EMPRESAS DE PEQUENO PORTE E EQUIPARADAS</w:t>
      </w:r>
      <w:bookmarkEnd w:id="4"/>
      <w:bookmarkEnd w:id="5"/>
    </w:p>
    <w:p w14:paraId="49DB820E" w14:textId="77777777" w:rsidR="005D51B5" w:rsidRPr="00B9506E" w:rsidRDefault="005D51B5" w:rsidP="00E02BE8">
      <w:pPr>
        <w:pStyle w:val="PargrafodaLista"/>
        <w:numPr>
          <w:ilvl w:val="0"/>
          <w:numId w:val="2"/>
        </w:numPr>
        <w:tabs>
          <w:tab w:val="left" w:pos="0"/>
        </w:tabs>
        <w:autoSpaceDE/>
        <w:spacing w:before="240" w:after="240"/>
        <w:jc w:val="both"/>
        <w:rPr>
          <w:rFonts w:eastAsia="SimSun"/>
          <w:vanish/>
          <w:lang w:eastAsia="hi-IN" w:bidi="hi-IN"/>
        </w:rPr>
      </w:pPr>
    </w:p>
    <w:p w14:paraId="051929DB" w14:textId="77777777" w:rsidR="005D51B5" w:rsidRPr="00B9506E" w:rsidRDefault="005D51B5" w:rsidP="00E02BE8">
      <w:pPr>
        <w:pStyle w:val="PargrafodaLista"/>
        <w:numPr>
          <w:ilvl w:val="0"/>
          <w:numId w:val="2"/>
        </w:numPr>
        <w:tabs>
          <w:tab w:val="left" w:pos="0"/>
        </w:tabs>
        <w:autoSpaceDE/>
        <w:spacing w:before="240" w:after="240"/>
        <w:jc w:val="both"/>
        <w:rPr>
          <w:rFonts w:eastAsia="SimSun"/>
          <w:vanish/>
          <w:lang w:eastAsia="hi-IN" w:bidi="hi-IN"/>
        </w:rPr>
      </w:pPr>
    </w:p>
    <w:p w14:paraId="31677713" w14:textId="77777777" w:rsidR="001372E4" w:rsidRPr="00B9506E" w:rsidRDefault="001372E4" w:rsidP="00E02BE8">
      <w:pPr>
        <w:pStyle w:val="CPLPadrao"/>
        <w:numPr>
          <w:ilvl w:val="1"/>
          <w:numId w:val="2"/>
        </w:numPr>
        <w:tabs>
          <w:tab w:val="left" w:pos="567"/>
        </w:tabs>
        <w:spacing w:before="240" w:after="240"/>
        <w:ind w:left="0" w:firstLine="0"/>
      </w:pPr>
      <w:r w:rsidRPr="00B9506E">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694FD670" w14:textId="77777777" w:rsidR="001372E4" w:rsidRPr="00B9506E" w:rsidRDefault="001372E4" w:rsidP="00D549B9">
      <w:pPr>
        <w:pStyle w:val="CPLPadrao"/>
        <w:tabs>
          <w:tab w:val="left" w:pos="567"/>
        </w:tabs>
        <w:spacing w:before="240" w:after="240"/>
      </w:pPr>
      <w:r w:rsidRPr="00B9506E">
        <w:t>5.1.1. Equiparam-se às microempresas e empresas de pequeno porte, 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36E26BEB" w14:textId="77777777" w:rsidR="001372E4" w:rsidRPr="00B9506E" w:rsidRDefault="001372E4" w:rsidP="00E02BE8">
      <w:pPr>
        <w:pStyle w:val="CPLPadrao"/>
        <w:numPr>
          <w:ilvl w:val="1"/>
          <w:numId w:val="2"/>
        </w:numPr>
        <w:tabs>
          <w:tab w:val="left" w:pos="567"/>
        </w:tabs>
        <w:spacing w:before="240" w:after="240"/>
        <w:ind w:left="0" w:firstLine="0"/>
        <w:rPr>
          <w:b/>
        </w:rPr>
      </w:pPr>
      <w:r w:rsidRPr="00B9506E">
        <w:rPr>
          <w:b/>
        </w:rPr>
        <w:t>A atualização do porte da empresa deverá ser realizada no CAGEF, em momento anterior ao cadastro da proposta no sistema, sob pena de inaptidão para usufruir dos benefícios destinados às ME/EPP.</w:t>
      </w:r>
    </w:p>
    <w:p w14:paraId="2752D90F" w14:textId="77777777" w:rsidR="001372E4" w:rsidRPr="00B9506E" w:rsidRDefault="001372E4" w:rsidP="00E02BE8">
      <w:pPr>
        <w:pStyle w:val="CPLPadrao"/>
        <w:numPr>
          <w:ilvl w:val="1"/>
          <w:numId w:val="2"/>
        </w:numPr>
        <w:tabs>
          <w:tab w:val="left" w:pos="0"/>
          <w:tab w:val="left" w:pos="567"/>
        </w:tabs>
        <w:spacing w:before="240" w:after="240"/>
        <w:ind w:left="0" w:firstLine="0"/>
      </w:pPr>
      <w:r w:rsidRPr="00B9506E">
        <w:t xml:space="preserve">Serão destinados </w:t>
      </w:r>
      <w:r w:rsidRPr="00B9506E">
        <w:rPr>
          <w:b/>
        </w:rPr>
        <w:t>exclusivamente</w:t>
      </w:r>
      <w:r w:rsidRPr="00B9506E">
        <w:t xml:space="preserve"> à participação de </w:t>
      </w:r>
      <w:r w:rsidRPr="00B9506E">
        <w:rPr>
          <w:b/>
        </w:rPr>
        <w:t>ME/EPP</w:t>
      </w:r>
      <w:r w:rsidRPr="00B9506E">
        <w:t xml:space="preserve"> </w:t>
      </w:r>
      <w:r w:rsidRPr="00B9506E">
        <w:rPr>
          <w:b/>
        </w:rPr>
        <w:t>e equiparadas</w:t>
      </w:r>
      <w:r w:rsidRPr="00B9506E">
        <w:t xml:space="preserve"> os lotes cujo valor estimado não ultrapasse R$ 80.000,00 (oitenta mil reais), nos termos do art. 48, I, da Lei Complementar Federal n° 123/06.</w:t>
      </w:r>
    </w:p>
    <w:p w14:paraId="305DE141" w14:textId="77777777" w:rsidR="00251A67" w:rsidRPr="00B9506E" w:rsidRDefault="0082143A" w:rsidP="00E02BE8">
      <w:pPr>
        <w:pStyle w:val="CPLPadrao"/>
        <w:numPr>
          <w:ilvl w:val="1"/>
          <w:numId w:val="2"/>
        </w:numPr>
        <w:tabs>
          <w:tab w:val="left" w:pos="0"/>
          <w:tab w:val="left" w:pos="567"/>
        </w:tabs>
        <w:spacing w:before="240" w:after="240"/>
        <w:ind w:left="0" w:firstLine="0"/>
      </w:pPr>
      <w:r w:rsidRPr="00B9506E">
        <w:t xml:space="preserve">O critério de participação de cada lote (lote com exclusividade para ME/EPP </w:t>
      </w:r>
      <w:r w:rsidR="001372E4" w:rsidRPr="00B9506E">
        <w:t xml:space="preserve">ou equiparada, </w:t>
      </w:r>
      <w:r w:rsidRPr="00B9506E">
        <w:t xml:space="preserve">ou de ampla competição) será especificado no Anexo II deste Edital (Modelo de Proposta) </w:t>
      </w:r>
      <w:r w:rsidR="001B6E67" w:rsidRPr="00B9506E">
        <w:t>e no Portal de Compras de Minas Gerais.</w:t>
      </w:r>
    </w:p>
    <w:p w14:paraId="1C97350F" w14:textId="77777777" w:rsidR="006D3393" w:rsidRPr="00B9506E" w:rsidRDefault="007C2167" w:rsidP="00E02BE8">
      <w:pPr>
        <w:pStyle w:val="CPLPadrao"/>
        <w:numPr>
          <w:ilvl w:val="1"/>
          <w:numId w:val="2"/>
        </w:numPr>
        <w:tabs>
          <w:tab w:val="left" w:pos="0"/>
          <w:tab w:val="left" w:pos="567"/>
        </w:tabs>
        <w:spacing w:before="240" w:after="240"/>
        <w:ind w:left="0" w:firstLine="0"/>
      </w:pPr>
      <w:r w:rsidRPr="00B9506E">
        <w:t>Representam</w:t>
      </w:r>
      <w:r w:rsidR="006D3393" w:rsidRPr="00B9506E">
        <w:t xml:space="preserve"> exceções </w:t>
      </w:r>
      <w:r w:rsidR="00342458" w:rsidRPr="00B9506E">
        <w:t>ao ite</w:t>
      </w:r>
      <w:r w:rsidR="00E95EEB" w:rsidRPr="00B9506E">
        <w:t>m</w:t>
      </w:r>
      <w:r w:rsidR="00342458" w:rsidRPr="00B9506E">
        <w:t xml:space="preserve"> 5.</w:t>
      </w:r>
      <w:r w:rsidR="001372E4" w:rsidRPr="00B9506E">
        <w:t>3</w:t>
      </w:r>
      <w:r w:rsidR="00342458" w:rsidRPr="00B9506E">
        <w:t xml:space="preserve"> </w:t>
      </w:r>
      <w:r w:rsidR="006D3393" w:rsidRPr="00B9506E">
        <w:t xml:space="preserve">as hipóteses previstas no art. 49 da Lei Complementar Federal n° 123/06 </w:t>
      </w:r>
      <w:r w:rsidR="001B23AE" w:rsidRPr="00B9506E">
        <w:t>c/c art. 1</w:t>
      </w:r>
      <w:r w:rsidR="001372E4" w:rsidRPr="00B9506E">
        <w:t>4</w:t>
      </w:r>
      <w:r w:rsidR="001B23AE" w:rsidRPr="00B9506E">
        <w:t xml:space="preserve"> do Decreto Estadual nº 4</w:t>
      </w:r>
      <w:r w:rsidR="001372E4" w:rsidRPr="00B9506E">
        <w:t>7</w:t>
      </w:r>
      <w:r w:rsidR="001B23AE" w:rsidRPr="00B9506E">
        <w:t>.</w:t>
      </w:r>
      <w:r w:rsidR="001372E4" w:rsidRPr="00B9506E">
        <w:t>437</w:t>
      </w:r>
      <w:r w:rsidR="001B23AE" w:rsidRPr="00B9506E">
        <w:t>/</w:t>
      </w:r>
      <w:r w:rsidR="001372E4" w:rsidRPr="00B9506E">
        <w:t>18</w:t>
      </w:r>
      <w:r w:rsidR="001B23AE" w:rsidRPr="00B9506E">
        <w:t>.</w:t>
      </w:r>
    </w:p>
    <w:p w14:paraId="6FDB4DFF" w14:textId="77777777" w:rsidR="001372E4" w:rsidRPr="00B9506E" w:rsidRDefault="001372E4" w:rsidP="00E02BE8">
      <w:pPr>
        <w:pStyle w:val="CPLPadrao"/>
        <w:numPr>
          <w:ilvl w:val="1"/>
          <w:numId w:val="2"/>
        </w:numPr>
        <w:tabs>
          <w:tab w:val="left" w:pos="567"/>
        </w:tabs>
        <w:spacing w:before="240" w:after="240"/>
        <w:ind w:left="0" w:firstLine="0"/>
      </w:pPr>
      <w:r w:rsidRPr="00B9506E">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4B4C2FC4" w14:textId="77777777" w:rsidR="005D51B5" w:rsidRPr="00B9506E" w:rsidRDefault="0085065E" w:rsidP="00E02BE8">
      <w:pPr>
        <w:pStyle w:val="Ttulo1"/>
        <w:numPr>
          <w:ilvl w:val="0"/>
          <w:numId w:val="5"/>
        </w:numPr>
        <w:spacing w:before="240" w:after="240"/>
        <w:jc w:val="both"/>
        <w:rPr>
          <w:rFonts w:ascii="Arial" w:hAnsi="Arial" w:cs="Arial"/>
          <w:color w:val="auto"/>
          <w:sz w:val="24"/>
          <w:szCs w:val="24"/>
        </w:rPr>
      </w:pPr>
      <w:bookmarkStart w:id="6" w:name="_Toc413143390"/>
      <w:bookmarkStart w:id="7" w:name="_Toc57046822"/>
      <w:bookmarkEnd w:id="6"/>
      <w:r w:rsidRPr="00B9506E">
        <w:rPr>
          <w:rFonts w:ascii="Arial" w:hAnsi="Arial" w:cs="Arial"/>
          <w:color w:val="auto"/>
          <w:sz w:val="24"/>
          <w:szCs w:val="24"/>
        </w:rPr>
        <w:lastRenderedPageBreak/>
        <w:t>DO CADASTRO</w:t>
      </w:r>
      <w:bookmarkEnd w:id="7"/>
    </w:p>
    <w:p w14:paraId="44D13D0E" w14:textId="77777777" w:rsidR="005D51B5" w:rsidRPr="00B9506E" w:rsidRDefault="005D51B5" w:rsidP="00E02BE8">
      <w:pPr>
        <w:pStyle w:val="PargrafodaLista"/>
        <w:numPr>
          <w:ilvl w:val="0"/>
          <w:numId w:val="2"/>
        </w:numPr>
        <w:tabs>
          <w:tab w:val="left" w:pos="0"/>
        </w:tabs>
        <w:autoSpaceDE/>
        <w:spacing w:before="240" w:after="240"/>
        <w:jc w:val="both"/>
        <w:rPr>
          <w:rFonts w:eastAsia="SimSun"/>
          <w:vanish/>
          <w:lang w:eastAsia="hi-IN" w:bidi="hi-IN"/>
        </w:rPr>
      </w:pPr>
    </w:p>
    <w:p w14:paraId="2A202D89" w14:textId="679CB1B5" w:rsidR="00251A67" w:rsidRPr="00B9506E" w:rsidRDefault="0082143A" w:rsidP="00E02BE8">
      <w:pPr>
        <w:pStyle w:val="CPLPadrao"/>
        <w:numPr>
          <w:ilvl w:val="1"/>
          <w:numId w:val="2"/>
        </w:numPr>
        <w:tabs>
          <w:tab w:val="left" w:pos="0"/>
          <w:tab w:val="left" w:pos="567"/>
        </w:tabs>
        <w:spacing w:before="240" w:after="240"/>
        <w:ind w:left="0" w:firstLine="0"/>
      </w:pPr>
      <w:r w:rsidRPr="00B9506E">
        <w:t xml:space="preserve">Para acesso ao sistema eletrônico, o fornecedor deverá se cadastrar no Cadastro Geral de Fornecedores </w:t>
      </w:r>
      <w:r w:rsidR="006636CC" w:rsidRPr="00B9506E">
        <w:t>–</w:t>
      </w:r>
      <w:r w:rsidRPr="00B9506E">
        <w:t xml:space="preserve"> CAGEF, nos termos do Decreto nº </w:t>
      </w:r>
      <w:r w:rsidR="001640E1" w:rsidRPr="00B9506E">
        <w:t>47.524/18</w:t>
      </w:r>
      <w:r w:rsidRPr="00B9506E">
        <w:t xml:space="preserve">, por meio do site </w:t>
      </w:r>
      <w:hyperlink r:id="rId14" w:history="1">
        <w:r w:rsidRPr="00B9506E">
          <w:rPr>
            <w:u w:val="single"/>
          </w:rPr>
          <w:t>www.compras.mg.gov.br</w:t>
        </w:r>
      </w:hyperlink>
      <w:r w:rsidRPr="00B9506E">
        <w:t>, na opção “Cadastro de Fornecedores”</w:t>
      </w:r>
      <w:r w:rsidR="00881062" w:rsidRPr="00B9506E">
        <w:t>.</w:t>
      </w:r>
    </w:p>
    <w:p w14:paraId="2F7FA661" w14:textId="77777777" w:rsidR="002468FA" w:rsidRPr="00B9506E" w:rsidRDefault="00F93CD3" w:rsidP="00E02BE8">
      <w:pPr>
        <w:pStyle w:val="CPLPadrao"/>
        <w:numPr>
          <w:ilvl w:val="1"/>
          <w:numId w:val="2"/>
        </w:numPr>
        <w:tabs>
          <w:tab w:val="left" w:pos="0"/>
          <w:tab w:val="left" w:pos="567"/>
        </w:tabs>
        <w:spacing w:before="240" w:after="240"/>
        <w:ind w:left="0" w:firstLine="0"/>
      </w:pPr>
      <w:r w:rsidRPr="00B9506E">
        <w:t xml:space="preserve">Os dados do porte dos fornecedores serão obtidos por meio da integração da base de dados do CAGEF com o Sistema Integrado de Administração da Receita </w:t>
      </w:r>
      <w:r w:rsidR="006636CC" w:rsidRPr="00B9506E">
        <w:t xml:space="preserve">Estadual </w:t>
      </w:r>
      <w:r w:rsidRPr="00B9506E">
        <w:t>– SIARE</w:t>
      </w:r>
      <w:r w:rsidR="006636CC" w:rsidRPr="00B9506E">
        <w:t xml:space="preserve"> - SEF/</w:t>
      </w:r>
      <w:r w:rsidRPr="00B9506E">
        <w:t xml:space="preserve">MG, e utilizados para a comprovação da condição de ME/EPP </w:t>
      </w:r>
      <w:r w:rsidR="001372E4" w:rsidRPr="00B9506E">
        <w:t xml:space="preserve">ou equiparada </w:t>
      </w:r>
      <w:r w:rsidRPr="00B9506E">
        <w:t xml:space="preserve">para fins de aplicação do tratamento diferenciado referido no item </w:t>
      </w:r>
      <w:r w:rsidR="008A5966" w:rsidRPr="00B9506E">
        <w:t>5</w:t>
      </w:r>
      <w:r w:rsidRPr="00B9506E">
        <w:t>, nos termos da</w:t>
      </w:r>
      <w:r w:rsidR="002468FA" w:rsidRPr="00B9506E">
        <w:t xml:space="preserve"> Resolução Conjunta SEPLAG/SEF/JUCEMG nº 9.576/16.</w:t>
      </w:r>
    </w:p>
    <w:p w14:paraId="4F1EA743" w14:textId="77777777" w:rsidR="003A516D" w:rsidRPr="00B9506E" w:rsidRDefault="003A516D" w:rsidP="00E02BE8">
      <w:pPr>
        <w:pStyle w:val="CPLPadrao"/>
        <w:numPr>
          <w:ilvl w:val="2"/>
          <w:numId w:val="2"/>
        </w:numPr>
        <w:tabs>
          <w:tab w:val="left" w:pos="0"/>
          <w:tab w:val="left" w:pos="567"/>
        </w:tabs>
        <w:spacing w:before="240" w:after="240"/>
        <w:ind w:left="0" w:firstLine="0"/>
        <w:rPr>
          <w:kern w:val="2"/>
        </w:rPr>
      </w:pPr>
      <w:r w:rsidRPr="00B9506E">
        <w:t>As microempresas, empresas de pequeno porte e equiparadas não estão dispensadas da apresentação da declaração de que cumprem os requisitos legais para qualificação como tal, conforme modelo constante do Anexo VI do Edital, em cumprimento ao disposto no parágrafo único, do art. 13, do Decreto Estadual nº 47.437/18</w:t>
      </w:r>
      <w:bookmarkStart w:id="8" w:name="_Toc416449283"/>
      <w:bookmarkStart w:id="9" w:name="_Toc416449376"/>
      <w:bookmarkStart w:id="10" w:name="_Toc416451477"/>
      <w:bookmarkStart w:id="11" w:name="_Toc416453554"/>
      <w:bookmarkStart w:id="12" w:name="_Toc416454103"/>
      <w:bookmarkStart w:id="13" w:name="_Toc416454195"/>
      <w:bookmarkStart w:id="14" w:name="_Toc416449284"/>
      <w:bookmarkStart w:id="15" w:name="_Toc416449377"/>
      <w:bookmarkStart w:id="16" w:name="_Toc416451478"/>
      <w:bookmarkStart w:id="17" w:name="_Toc416453555"/>
      <w:bookmarkStart w:id="18" w:name="_Toc416454104"/>
      <w:bookmarkStart w:id="19" w:name="_Toc416454196"/>
      <w:bookmarkEnd w:id="8"/>
      <w:bookmarkEnd w:id="9"/>
      <w:bookmarkEnd w:id="10"/>
      <w:bookmarkEnd w:id="11"/>
      <w:bookmarkEnd w:id="12"/>
      <w:bookmarkEnd w:id="13"/>
      <w:bookmarkEnd w:id="14"/>
      <w:bookmarkEnd w:id="15"/>
      <w:bookmarkEnd w:id="16"/>
      <w:bookmarkEnd w:id="17"/>
      <w:bookmarkEnd w:id="18"/>
      <w:bookmarkEnd w:id="19"/>
      <w:r w:rsidRPr="00B9506E">
        <w:t>.</w:t>
      </w:r>
    </w:p>
    <w:p w14:paraId="66038EE1" w14:textId="77777777" w:rsidR="00F93CD3" w:rsidRPr="00B9506E" w:rsidRDefault="00F93CD3" w:rsidP="00E02BE8">
      <w:pPr>
        <w:pStyle w:val="CPLPadrao"/>
        <w:numPr>
          <w:ilvl w:val="1"/>
          <w:numId w:val="2"/>
        </w:numPr>
        <w:tabs>
          <w:tab w:val="left" w:pos="0"/>
          <w:tab w:val="left" w:pos="567"/>
        </w:tabs>
        <w:spacing w:before="240" w:after="240"/>
        <w:ind w:left="0" w:firstLine="0"/>
      </w:pPr>
      <w:r w:rsidRPr="00B9506E">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1640E1" w:rsidRPr="00B9506E">
        <w:t>47.524/18</w:t>
      </w:r>
      <w:r w:rsidRPr="00B9506E">
        <w:t>.</w:t>
      </w:r>
    </w:p>
    <w:p w14:paraId="318D29E7" w14:textId="015A48FF" w:rsidR="00796A0D" w:rsidRPr="00B9506E" w:rsidRDefault="00796A0D" w:rsidP="00E02BE8">
      <w:pPr>
        <w:pStyle w:val="CPLPadrao"/>
        <w:numPr>
          <w:ilvl w:val="1"/>
          <w:numId w:val="2"/>
        </w:numPr>
        <w:tabs>
          <w:tab w:val="left" w:pos="567"/>
          <w:tab w:val="left" w:pos="709"/>
        </w:tabs>
        <w:spacing w:before="240" w:after="240"/>
        <w:ind w:left="0" w:firstLine="0"/>
      </w:pPr>
      <w:bookmarkStart w:id="20" w:name="_Toc477165911"/>
      <w:bookmarkStart w:id="21" w:name="_Toc477165952"/>
      <w:bookmarkStart w:id="22" w:name="_Toc477166015"/>
      <w:bookmarkStart w:id="23" w:name="_Toc477166039"/>
      <w:bookmarkStart w:id="24" w:name="_Toc477166063"/>
      <w:bookmarkStart w:id="25" w:name="_Toc477166216"/>
      <w:bookmarkStart w:id="26" w:name="_Toc477166239"/>
      <w:bookmarkStart w:id="27" w:name="_Toc477352588"/>
      <w:bookmarkStart w:id="28" w:name="_Toc477353387"/>
      <w:bookmarkStart w:id="29" w:name="_Toc477360714"/>
      <w:bookmarkStart w:id="30" w:name="_Toc477515802"/>
      <w:bookmarkStart w:id="31" w:name="_Toc477878699"/>
      <w:bookmarkStart w:id="32" w:name="_Toc478140766"/>
      <w:bookmarkStart w:id="33" w:name="_Toc478462478"/>
      <w:bookmarkStart w:id="34" w:name="_Toc4131433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9506E">
        <w:rPr>
          <w:rFonts w:eastAsia="Calibri"/>
          <w:kern w:val="0"/>
          <w:lang w:eastAsia="en-US" w:bidi="ar-SA"/>
        </w:rPr>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B9506E">
          <w:rPr>
            <w:rFonts w:eastAsia="Calibri"/>
            <w:kern w:val="0"/>
            <w:lang w:eastAsia="en-US" w:bidi="ar-SA"/>
          </w:rPr>
          <w:t>cadastro.fornecedores@planejamento.mg.gov.br</w:t>
        </w:r>
      </w:hyperlink>
      <w:r w:rsidR="000A0D3A" w:rsidRPr="00B9506E">
        <w:t>.</w:t>
      </w:r>
    </w:p>
    <w:p w14:paraId="0F8D466F" w14:textId="77777777" w:rsidR="000A0D3A" w:rsidRPr="00B9506E" w:rsidRDefault="000A0D3A" w:rsidP="00E02BE8">
      <w:pPr>
        <w:pStyle w:val="CPLPadrao"/>
        <w:numPr>
          <w:ilvl w:val="1"/>
          <w:numId w:val="2"/>
        </w:numPr>
        <w:tabs>
          <w:tab w:val="left" w:pos="567"/>
          <w:tab w:val="left" w:pos="709"/>
        </w:tabs>
        <w:spacing w:before="240" w:after="240"/>
        <w:ind w:left="0" w:firstLine="0"/>
      </w:pPr>
      <w:r w:rsidRPr="00B9506E">
        <w:t xml:space="preserve"> </w:t>
      </w:r>
      <w:r w:rsidR="00796A0D" w:rsidRPr="00B9506E">
        <w:t>O gerenciamento do Cadastro Geral de Fornecedores – CAGEF é realizado exclusivamente pela Secretaria de Estado de Planejamento e Gestão de Minas Gerais (SEPLAG), não cabendo à Procuradoria-Geral de Justiça solucionar eventuais problemas a ele relacionados.</w:t>
      </w:r>
    </w:p>
    <w:p w14:paraId="39D3B6B0" w14:textId="77777777" w:rsidR="00C809A0" w:rsidRPr="00B9506E" w:rsidRDefault="00C809A0" w:rsidP="00E02BE8">
      <w:pPr>
        <w:pStyle w:val="Ttulo1"/>
        <w:numPr>
          <w:ilvl w:val="0"/>
          <w:numId w:val="6"/>
        </w:numPr>
        <w:spacing w:before="240" w:after="240"/>
        <w:jc w:val="both"/>
        <w:rPr>
          <w:rFonts w:ascii="Arial" w:hAnsi="Arial" w:cs="Arial"/>
          <w:color w:val="auto"/>
          <w:sz w:val="24"/>
          <w:szCs w:val="24"/>
        </w:rPr>
      </w:pPr>
      <w:bookmarkStart w:id="35" w:name="_Toc51780328"/>
      <w:bookmarkStart w:id="36" w:name="_Toc57046823"/>
      <w:r w:rsidRPr="00B9506E">
        <w:rPr>
          <w:rFonts w:ascii="Arial" w:hAnsi="Arial" w:cs="Arial"/>
          <w:color w:val="auto"/>
          <w:sz w:val="24"/>
          <w:szCs w:val="24"/>
        </w:rPr>
        <w:t>DO ENVIO DOS DOCUMENTOS DE HABILITAÇÃO E DAS PROPOSTAS PELO SISTEMA</w:t>
      </w:r>
      <w:bookmarkEnd w:id="35"/>
      <w:bookmarkEnd w:id="36"/>
    </w:p>
    <w:p w14:paraId="0A1457C8" w14:textId="77777777" w:rsidR="00C809A0" w:rsidRPr="00B9506E" w:rsidRDefault="00C809A0" w:rsidP="00E02BE8">
      <w:pPr>
        <w:pStyle w:val="CPLPadrao"/>
        <w:numPr>
          <w:ilvl w:val="1"/>
          <w:numId w:val="6"/>
        </w:numPr>
        <w:tabs>
          <w:tab w:val="left" w:pos="567"/>
        </w:tabs>
        <w:spacing w:before="240" w:after="240"/>
        <w:ind w:left="0" w:firstLine="0"/>
      </w:pPr>
      <w:r w:rsidRPr="00B9506E">
        <w:t xml:space="preserve">O licitante deverá encaminhar concomitantemente os documentos de habilitação exigidos no Edital e a proposta com a descrição do objeto ofertado e o preço, exclusivamente por meio do site </w:t>
      </w:r>
      <w:r w:rsidRPr="00B9506E">
        <w:rPr>
          <w:u w:val="single"/>
        </w:rPr>
        <w:t>www.compras.mg.gov.br,</w:t>
      </w:r>
      <w:r w:rsidRPr="00B9506E" w:rsidDel="000F381D">
        <w:t xml:space="preserve"> </w:t>
      </w:r>
      <w:r w:rsidRPr="00B9506E">
        <w:t>até a data e o horário marcados para abertura da sessão pública, após o preenchimento do formulário eletrônico</w:t>
      </w:r>
      <w:r w:rsidRPr="00B9506E" w:rsidDel="00D72FD3">
        <w:t xml:space="preserve"> </w:t>
      </w:r>
      <w:r w:rsidRPr="00B9506E">
        <w:t>e “upload” dos documentos, com declaração em campo próprio do Portal de Compras – MG do cumprimento dos requisitos para a habilitação e a conformidade de sua proposta com as exigências do Edital e seus anexos.</w:t>
      </w:r>
    </w:p>
    <w:p w14:paraId="49783EF7" w14:textId="77777777" w:rsidR="00C809A0" w:rsidRPr="00B9506E" w:rsidRDefault="00C809A0" w:rsidP="00E02BE8">
      <w:pPr>
        <w:pStyle w:val="CPLPadrao"/>
        <w:numPr>
          <w:ilvl w:val="2"/>
          <w:numId w:val="6"/>
        </w:numPr>
        <w:tabs>
          <w:tab w:val="left" w:pos="567"/>
        </w:tabs>
        <w:spacing w:before="240" w:after="240"/>
        <w:ind w:left="0" w:firstLine="0"/>
      </w:pPr>
      <w:r w:rsidRPr="00B9506E">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2514631F" w14:textId="77777777" w:rsidR="00C809A0" w:rsidRPr="00B9506E" w:rsidRDefault="00C809A0" w:rsidP="00E02BE8">
      <w:pPr>
        <w:pStyle w:val="CPLPadrao"/>
        <w:numPr>
          <w:ilvl w:val="1"/>
          <w:numId w:val="6"/>
        </w:numPr>
        <w:tabs>
          <w:tab w:val="left" w:pos="567"/>
        </w:tabs>
        <w:spacing w:before="240" w:after="240"/>
        <w:ind w:left="0" w:firstLine="0"/>
      </w:pPr>
      <w:r w:rsidRPr="00B9506E">
        <w:lastRenderedPageBreak/>
        <w:t>Todas as condições estabelecidas neste Edital serão tacitamente aceitas pelo proponente no ato do envio de seus documentos de habilitação e proposta comercial.</w:t>
      </w:r>
    </w:p>
    <w:p w14:paraId="1A2B6A7D" w14:textId="77777777" w:rsidR="00C809A0" w:rsidRPr="00B9506E" w:rsidRDefault="00C809A0" w:rsidP="00E02BE8">
      <w:pPr>
        <w:pStyle w:val="CPLPadrao"/>
        <w:numPr>
          <w:ilvl w:val="1"/>
          <w:numId w:val="6"/>
        </w:numPr>
        <w:tabs>
          <w:tab w:val="left" w:pos="567"/>
        </w:tabs>
        <w:spacing w:before="240" w:after="240"/>
        <w:ind w:left="0" w:firstLine="0"/>
      </w:pPr>
      <w:r w:rsidRPr="00B9506E">
        <w:t xml:space="preserve">Os licitantes poderão deixar de apresentar os documentos de habilitação que constem do Certificado de Registro Cadastral emitido pelo CAGEF, nos termos do item 10 deste Edital, </w:t>
      </w:r>
      <w:r w:rsidR="000C7265" w:rsidRPr="00B9506E">
        <w:t xml:space="preserve">assinalando tal opção </w:t>
      </w:r>
      <w:r w:rsidR="00272F7F" w:rsidRPr="00B9506E">
        <w:t>em campo próprio d</w:t>
      </w:r>
      <w:r w:rsidR="000C7265" w:rsidRPr="00B9506E">
        <w:t xml:space="preserve">o </w:t>
      </w:r>
      <w:r w:rsidR="00272F7F" w:rsidRPr="00B9506E">
        <w:t>Portal de Compras – MG</w:t>
      </w:r>
      <w:r w:rsidR="000C7265" w:rsidRPr="00B9506E">
        <w:t xml:space="preserve">, </w:t>
      </w:r>
      <w:r w:rsidRPr="00B9506E">
        <w:t>assegurado aos demais licitantes o direito de acesso aos dados constantes d</w:t>
      </w:r>
      <w:r w:rsidR="00272F7F" w:rsidRPr="00B9506E">
        <w:t>aquele</w:t>
      </w:r>
      <w:r w:rsidRPr="00B9506E">
        <w:t xml:space="preserve"> sistema.</w:t>
      </w:r>
    </w:p>
    <w:p w14:paraId="0EA1092A" w14:textId="77777777" w:rsidR="00C809A0" w:rsidRPr="00B9506E" w:rsidRDefault="00C809A0" w:rsidP="00E02BE8">
      <w:pPr>
        <w:pStyle w:val="CPLPadrao"/>
        <w:numPr>
          <w:ilvl w:val="1"/>
          <w:numId w:val="6"/>
        </w:numPr>
        <w:tabs>
          <w:tab w:val="left" w:pos="567"/>
        </w:tabs>
        <w:spacing w:before="240" w:after="240"/>
        <w:ind w:left="0" w:firstLine="0"/>
      </w:pPr>
      <w:r w:rsidRPr="00B9506E">
        <w:t>Até a abertura da sessão, os licitantes poderão retirar ou substituir os documentos de habilitação e a proposta anteriormente encaminhados.</w:t>
      </w:r>
    </w:p>
    <w:p w14:paraId="52E95C3C" w14:textId="77777777" w:rsidR="00C809A0" w:rsidRPr="00B9506E" w:rsidRDefault="00C809A0" w:rsidP="00E02BE8">
      <w:pPr>
        <w:pStyle w:val="CPLPadrao"/>
        <w:numPr>
          <w:ilvl w:val="1"/>
          <w:numId w:val="6"/>
        </w:numPr>
        <w:tabs>
          <w:tab w:val="left" w:pos="567"/>
        </w:tabs>
        <w:spacing w:before="240" w:after="240"/>
        <w:ind w:left="0" w:firstLine="0"/>
      </w:pPr>
      <w:r w:rsidRPr="00B9506E">
        <w:t>As propostas deverão apresentar preço unitário e global, por lote, sendo vedada imposição de condições ou opções, somente admitidas propostas que ofertem apenas um preço.</w:t>
      </w:r>
    </w:p>
    <w:p w14:paraId="5D844AAD" w14:textId="77777777" w:rsidR="00C809A0" w:rsidRPr="00B9506E" w:rsidRDefault="00C809A0" w:rsidP="00E02BE8">
      <w:pPr>
        <w:pStyle w:val="CPLPadrao"/>
        <w:numPr>
          <w:ilvl w:val="2"/>
          <w:numId w:val="6"/>
        </w:numPr>
        <w:tabs>
          <w:tab w:val="left" w:pos="567"/>
        </w:tabs>
        <w:spacing w:before="240" w:after="240"/>
        <w:ind w:left="0" w:firstLine="0"/>
      </w:pPr>
      <w:r w:rsidRPr="00B9506E">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3731C9BB" w14:textId="77777777" w:rsidR="00C809A0" w:rsidRPr="00B9506E" w:rsidRDefault="00C809A0" w:rsidP="00E02BE8">
      <w:pPr>
        <w:pStyle w:val="CPLPadrao"/>
        <w:numPr>
          <w:ilvl w:val="1"/>
          <w:numId w:val="6"/>
        </w:numPr>
        <w:tabs>
          <w:tab w:val="left" w:pos="567"/>
        </w:tabs>
        <w:spacing w:before="240" w:after="240"/>
        <w:ind w:left="0" w:firstLine="0"/>
      </w:pPr>
      <w:r w:rsidRPr="00B9506E">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0C14E095" w14:textId="77777777" w:rsidR="00C809A0" w:rsidRPr="00B9506E" w:rsidRDefault="00C809A0" w:rsidP="00E02BE8">
      <w:pPr>
        <w:pStyle w:val="CPLPadrao"/>
        <w:numPr>
          <w:ilvl w:val="1"/>
          <w:numId w:val="6"/>
        </w:numPr>
        <w:tabs>
          <w:tab w:val="left" w:pos="567"/>
        </w:tabs>
        <w:spacing w:before="240" w:after="240"/>
        <w:ind w:left="0" w:firstLine="0"/>
      </w:pPr>
      <w:r w:rsidRPr="00B9506E">
        <w:t>Os valores das propostas e lances deverão ser apresentados em moeda corrente nacional, em algarismos com duas casas decimais, sendo que os preços unitários podem ser expressos em até quatro casas decimais.</w:t>
      </w:r>
    </w:p>
    <w:p w14:paraId="17F858D9" w14:textId="77777777" w:rsidR="00C809A0" w:rsidRPr="00B9506E" w:rsidRDefault="00C809A0" w:rsidP="00E02BE8">
      <w:pPr>
        <w:pStyle w:val="CPLPadrao"/>
        <w:numPr>
          <w:ilvl w:val="1"/>
          <w:numId w:val="6"/>
        </w:numPr>
        <w:tabs>
          <w:tab w:val="left" w:pos="567"/>
        </w:tabs>
        <w:spacing w:before="240" w:after="240"/>
        <w:ind w:left="0" w:firstLine="0"/>
      </w:pPr>
      <w:r w:rsidRPr="00B9506E">
        <w:t>Ficam isentos do ICMS os fornecedores aos quais se refere o Decreto nº 43.080/02.</w:t>
      </w:r>
    </w:p>
    <w:p w14:paraId="2D753076" w14:textId="77777777" w:rsidR="00C809A0" w:rsidRPr="00B9506E" w:rsidRDefault="00C809A0" w:rsidP="00E02BE8">
      <w:pPr>
        <w:pStyle w:val="CPLPadrao"/>
        <w:numPr>
          <w:ilvl w:val="2"/>
          <w:numId w:val="6"/>
        </w:numPr>
        <w:tabs>
          <w:tab w:val="left" w:pos="567"/>
        </w:tabs>
        <w:spacing w:before="240" w:after="240"/>
        <w:ind w:left="0" w:firstLine="0"/>
      </w:pPr>
      <w:r w:rsidRPr="00B9506E">
        <w:t xml:space="preserve">Para os fornecedores </w:t>
      </w:r>
      <w:proofErr w:type="spellStart"/>
      <w:r w:rsidRPr="00B9506E">
        <w:t>retromencionados</w:t>
      </w:r>
      <w:proofErr w:type="spellEnd"/>
      <w:r w:rsidRPr="00B9506E">
        <w:t>, com exceção das microempresas ou empresas de pequeno porte optantes pelo regime do Simples Nacional, a classificação e o julgamento das propostas, bem como a etapa de lances, serão realizados a partir dos preços com a dedução do ICMS.</w:t>
      </w:r>
    </w:p>
    <w:p w14:paraId="03D0D81E" w14:textId="77777777" w:rsidR="00C809A0" w:rsidRPr="00B9506E" w:rsidRDefault="00C809A0" w:rsidP="00E02BE8">
      <w:pPr>
        <w:pStyle w:val="CPLPadrao"/>
        <w:numPr>
          <w:ilvl w:val="2"/>
          <w:numId w:val="6"/>
        </w:numPr>
        <w:tabs>
          <w:tab w:val="left" w:pos="567"/>
        </w:tabs>
        <w:spacing w:before="240" w:after="240"/>
        <w:ind w:left="0" w:firstLine="0"/>
      </w:pPr>
      <w:r w:rsidRPr="00B9506E">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7DFFA1AE" w14:textId="77777777" w:rsidR="00C809A0" w:rsidRPr="00B9506E" w:rsidRDefault="00C809A0" w:rsidP="00E02BE8">
      <w:pPr>
        <w:pStyle w:val="CPLPadrao"/>
        <w:numPr>
          <w:ilvl w:val="1"/>
          <w:numId w:val="6"/>
        </w:numPr>
        <w:tabs>
          <w:tab w:val="left" w:pos="567"/>
        </w:tabs>
        <w:spacing w:before="240" w:after="240"/>
        <w:ind w:left="0" w:firstLine="0"/>
      </w:pPr>
      <w:r w:rsidRPr="00B9506E">
        <w:t>Os documentos que compõem a proposta e a habilitação do licitante melhor classificado somente serão disponibilizados para avaliação do Pregoeiro e para acesso público após o encerramento do envio de lances.</w:t>
      </w:r>
    </w:p>
    <w:p w14:paraId="52EA858C" w14:textId="77777777" w:rsidR="003060BF" w:rsidRPr="00B9506E" w:rsidRDefault="00C809A0" w:rsidP="00E02BE8">
      <w:pPr>
        <w:pStyle w:val="CPLPadrao"/>
        <w:numPr>
          <w:ilvl w:val="1"/>
          <w:numId w:val="6"/>
        </w:numPr>
        <w:tabs>
          <w:tab w:val="left" w:pos="567"/>
        </w:tabs>
        <w:spacing w:before="240" w:after="240"/>
        <w:ind w:left="0" w:firstLine="0"/>
      </w:pPr>
      <w:r w:rsidRPr="00B9506E">
        <w:lastRenderedPageBreak/>
        <w:t xml:space="preserve">Os documentos complementares à proposta e à habilitação, quando necessários à confirmação daqueles exigidos no Edital, serão encaminhados pelo licitante </w:t>
      </w:r>
      <w:proofErr w:type="gramStart"/>
      <w:r w:rsidRPr="00B9506E">
        <w:t>melhor</w:t>
      </w:r>
      <w:proofErr w:type="gramEnd"/>
      <w:r w:rsidRPr="00B9506E">
        <w:t xml:space="preserve"> classificado após o encerramento do envio de lances, observado o prazo definido no subitem 9.2.</w:t>
      </w:r>
    </w:p>
    <w:p w14:paraId="0A123716" w14:textId="77777777" w:rsidR="00C809A0" w:rsidRPr="00B9506E" w:rsidRDefault="00C809A0" w:rsidP="00E02BE8">
      <w:pPr>
        <w:pStyle w:val="Ttulo1"/>
        <w:numPr>
          <w:ilvl w:val="0"/>
          <w:numId w:val="7"/>
        </w:numPr>
        <w:spacing w:before="240" w:after="240"/>
        <w:jc w:val="both"/>
        <w:rPr>
          <w:rFonts w:ascii="Arial" w:hAnsi="Arial" w:cs="Arial"/>
          <w:color w:val="auto"/>
          <w:sz w:val="24"/>
          <w:szCs w:val="24"/>
        </w:rPr>
      </w:pPr>
      <w:bookmarkStart w:id="37" w:name="_Toc51780329"/>
      <w:bookmarkStart w:id="38" w:name="_Toc57046824"/>
      <w:r w:rsidRPr="00B9506E">
        <w:rPr>
          <w:rFonts w:ascii="Arial" w:hAnsi="Arial" w:cs="Arial"/>
          <w:color w:val="auto"/>
          <w:sz w:val="24"/>
          <w:szCs w:val="24"/>
        </w:rPr>
        <w:t>DA ABERTURA DA SESSÃO PÚBLICA E DA FORMULAÇÃO DOS LANCES</w:t>
      </w:r>
      <w:bookmarkEnd w:id="37"/>
      <w:bookmarkEnd w:id="38"/>
    </w:p>
    <w:p w14:paraId="77D7F7B1" w14:textId="77777777" w:rsidR="00C809A0" w:rsidRPr="00B9506E" w:rsidRDefault="00C809A0" w:rsidP="00E02BE8">
      <w:pPr>
        <w:pStyle w:val="CPLPadrao"/>
        <w:numPr>
          <w:ilvl w:val="1"/>
          <w:numId w:val="7"/>
        </w:numPr>
        <w:tabs>
          <w:tab w:val="left" w:pos="567"/>
          <w:tab w:val="left" w:pos="851"/>
        </w:tabs>
        <w:spacing w:before="240" w:after="240"/>
        <w:ind w:left="0" w:firstLine="0"/>
      </w:pPr>
      <w:r w:rsidRPr="00B9506E">
        <w:t>No horário indicado no Preâmbulo deste Edital, o Pregoeiro analisará perfunctoriamente as propostas comerciais e iniciará a sessão pública do pregão eletrônico.</w:t>
      </w:r>
    </w:p>
    <w:p w14:paraId="3346440D" w14:textId="77777777" w:rsidR="00C809A0" w:rsidRPr="00B9506E" w:rsidRDefault="00C809A0" w:rsidP="00E02BE8">
      <w:pPr>
        <w:pStyle w:val="Corpodetexto2"/>
        <w:numPr>
          <w:ilvl w:val="1"/>
          <w:numId w:val="7"/>
        </w:numPr>
        <w:tabs>
          <w:tab w:val="left" w:pos="567"/>
          <w:tab w:val="num" w:pos="851"/>
          <w:tab w:val="left" w:pos="993"/>
        </w:tabs>
        <w:spacing w:before="240" w:after="240"/>
        <w:ind w:left="0" w:firstLine="0"/>
        <w:rPr>
          <w:b w:val="0"/>
          <w:bCs w:val="0"/>
          <w:color w:val="auto"/>
        </w:rPr>
      </w:pPr>
      <w:r w:rsidRPr="00B9506E">
        <w:rPr>
          <w:b w:val="0"/>
          <w:bCs w:val="0"/>
          <w:color w:val="auto"/>
        </w:rPr>
        <w:t>DA SESSÃO DE DISPUTA:</w:t>
      </w:r>
    </w:p>
    <w:p w14:paraId="29AD7F37"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O Pregoeiro divulgará através do Portal de Compras – MG, o resultado da análise preliminar das propostas e convidará os licitantes a apresentarem lances por meio do sistema eletrônico, observado o horário estabelecido no preâmbulo e as demais regras previstas neste Edital.</w:t>
      </w:r>
    </w:p>
    <w:p w14:paraId="7FF6284F"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A etapa de envio de lances da sessão pública terá duração de 15 (quinze) minutos.</w:t>
      </w:r>
    </w:p>
    <w:p w14:paraId="21755BE8"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2E539AD7"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Em seguida, o sistema abrirá a oportunidade para que o autor da oferta de valor mais baixo e os autores das ofertas com valores até 10 (dez) por cento superiores à de valor mais baixo possam ofertar um lance final fechado em até 5 (cinco) minutos, que será sigiloso até o encerramento deste período.</w:t>
      </w:r>
    </w:p>
    <w:p w14:paraId="5867EF7D"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265B6FE5"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Encerrados os prazos estabelecidos nos subitens 8.2.4 e 8.2.5, o sistema ordenará os lances conforme sua vantajosidade.</w:t>
      </w:r>
    </w:p>
    <w:p w14:paraId="1CE063BC"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675ED7F8" w14:textId="77777777" w:rsidR="00C809A0" w:rsidRPr="00B9506E" w:rsidRDefault="00C809A0" w:rsidP="00E02BE8">
      <w:pPr>
        <w:pStyle w:val="Corpodetexto2"/>
        <w:numPr>
          <w:ilvl w:val="2"/>
          <w:numId w:val="7"/>
        </w:numPr>
        <w:tabs>
          <w:tab w:val="left" w:pos="851"/>
          <w:tab w:val="left" w:pos="993"/>
          <w:tab w:val="num" w:pos="1440"/>
        </w:tabs>
        <w:spacing w:before="240" w:after="240"/>
        <w:ind w:left="0" w:firstLine="0"/>
        <w:rPr>
          <w:b w:val="0"/>
          <w:bCs w:val="0"/>
          <w:color w:val="auto"/>
        </w:rPr>
      </w:pPr>
      <w:r w:rsidRPr="00B9506E">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3C903988" w14:textId="77777777" w:rsidR="00C809A0" w:rsidRPr="00B9506E" w:rsidRDefault="00C809A0" w:rsidP="00E02BE8">
      <w:pPr>
        <w:pStyle w:val="Corpodetexto2"/>
        <w:numPr>
          <w:ilvl w:val="2"/>
          <w:numId w:val="7"/>
        </w:numPr>
        <w:tabs>
          <w:tab w:val="num" w:pos="851"/>
          <w:tab w:val="left" w:pos="993"/>
          <w:tab w:val="num" w:pos="1440"/>
        </w:tabs>
        <w:spacing w:before="240" w:after="240"/>
        <w:ind w:left="0" w:firstLine="0"/>
        <w:rPr>
          <w:b w:val="0"/>
          <w:bCs w:val="0"/>
          <w:color w:val="auto"/>
        </w:rPr>
      </w:pPr>
      <w:r w:rsidRPr="00B9506E">
        <w:rPr>
          <w:b w:val="0"/>
          <w:color w:val="auto"/>
        </w:rPr>
        <w:lastRenderedPageBreak/>
        <w:t>A critério do Pregoeiro, em razão do quantitativo de lotes e itens licitados, poderá ser realizada a disputa simultânea de 2 (dois) ou mais lotes, conforme informado no “chat” do sistema.</w:t>
      </w:r>
    </w:p>
    <w:p w14:paraId="03FBFA97" w14:textId="77777777" w:rsidR="00C809A0" w:rsidRPr="00B9506E" w:rsidRDefault="00C809A0" w:rsidP="00E02BE8">
      <w:pPr>
        <w:pStyle w:val="Corpodetexto2"/>
        <w:numPr>
          <w:ilvl w:val="2"/>
          <w:numId w:val="7"/>
        </w:numPr>
        <w:tabs>
          <w:tab w:val="num" w:pos="851"/>
          <w:tab w:val="left" w:pos="993"/>
          <w:tab w:val="num" w:pos="1440"/>
        </w:tabs>
        <w:spacing w:before="240" w:after="240"/>
        <w:ind w:left="0" w:firstLine="0"/>
        <w:rPr>
          <w:b w:val="0"/>
          <w:bCs w:val="0"/>
          <w:color w:val="auto"/>
        </w:rPr>
      </w:pPr>
      <w:r w:rsidRPr="00B9506E">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74C920B5" w14:textId="77777777" w:rsidR="00C809A0" w:rsidRPr="00B9506E" w:rsidRDefault="00C809A0" w:rsidP="00E02BE8">
      <w:pPr>
        <w:pStyle w:val="Corpodetexto2"/>
        <w:numPr>
          <w:ilvl w:val="2"/>
          <w:numId w:val="7"/>
        </w:numPr>
        <w:tabs>
          <w:tab w:val="num" w:pos="851"/>
          <w:tab w:val="left" w:pos="993"/>
          <w:tab w:val="num" w:pos="1440"/>
        </w:tabs>
        <w:spacing w:before="240" w:after="240"/>
        <w:ind w:left="0" w:firstLine="0"/>
        <w:rPr>
          <w:b w:val="0"/>
          <w:bCs w:val="0"/>
          <w:color w:val="auto"/>
        </w:rPr>
      </w:pPr>
      <w:r w:rsidRPr="00B9506E">
        <w:rPr>
          <w:b w:val="0"/>
          <w:bCs w:val="0"/>
          <w:color w:val="auto"/>
        </w:rPr>
        <w:t xml:space="preserve">Durante toda a sessão de lances, o sistema permitirá que o licitante cubra o seu próprio lance e não obrigatoriamente o de menor valor da sessão. </w:t>
      </w:r>
    </w:p>
    <w:p w14:paraId="62F8C640" w14:textId="77777777" w:rsidR="00C809A0" w:rsidRPr="00B9506E" w:rsidRDefault="00C809A0" w:rsidP="00E02BE8">
      <w:pPr>
        <w:pStyle w:val="Corpodetexto2"/>
        <w:numPr>
          <w:ilvl w:val="2"/>
          <w:numId w:val="7"/>
        </w:numPr>
        <w:tabs>
          <w:tab w:val="num" w:pos="851"/>
          <w:tab w:val="left" w:pos="993"/>
          <w:tab w:val="num" w:pos="1440"/>
        </w:tabs>
        <w:spacing w:before="240" w:after="240"/>
        <w:ind w:left="0" w:firstLine="0"/>
        <w:rPr>
          <w:b w:val="0"/>
          <w:bCs w:val="0"/>
          <w:color w:val="auto"/>
        </w:rPr>
      </w:pPr>
      <w:r w:rsidRPr="00B9506E">
        <w:rPr>
          <w:b w:val="0"/>
          <w:bCs w:val="0"/>
          <w:color w:val="auto"/>
        </w:rPr>
        <w:t>Não serão aceitos lances iguais e prevalecerá aquele que for recebido e registrado primeiro no sistema.</w:t>
      </w:r>
    </w:p>
    <w:p w14:paraId="7CDA60E2" w14:textId="77777777" w:rsidR="00C809A0" w:rsidRPr="00B9506E" w:rsidRDefault="00C809A0" w:rsidP="00E02BE8">
      <w:pPr>
        <w:pStyle w:val="Corpodetexto"/>
        <w:numPr>
          <w:ilvl w:val="2"/>
          <w:numId w:val="7"/>
        </w:numPr>
        <w:tabs>
          <w:tab w:val="num" w:pos="851"/>
          <w:tab w:val="left" w:pos="993"/>
          <w:tab w:val="num" w:pos="1440"/>
        </w:tabs>
        <w:spacing w:before="240" w:after="240" w:line="240" w:lineRule="auto"/>
        <w:ind w:left="0" w:firstLine="0"/>
        <w:rPr>
          <w:sz w:val="24"/>
          <w:szCs w:val="24"/>
        </w:rPr>
      </w:pPr>
      <w:r w:rsidRPr="00B9506E">
        <w:rPr>
          <w:sz w:val="24"/>
          <w:szCs w:val="24"/>
        </w:rPr>
        <w:t>Caso o proponente não realize lances, será considerado, para efeito de classificação final, o valor da proposta comercial inicialmente apresentada.</w:t>
      </w:r>
    </w:p>
    <w:p w14:paraId="60C3C3EC" w14:textId="77777777" w:rsidR="00C809A0" w:rsidRPr="00B9506E" w:rsidRDefault="00C809A0" w:rsidP="00E02BE8">
      <w:pPr>
        <w:pStyle w:val="Corpodetexto"/>
        <w:numPr>
          <w:ilvl w:val="2"/>
          <w:numId w:val="7"/>
        </w:numPr>
        <w:tabs>
          <w:tab w:val="num" w:pos="851"/>
          <w:tab w:val="left" w:pos="993"/>
          <w:tab w:val="num" w:pos="1440"/>
        </w:tabs>
        <w:spacing w:before="240" w:after="240" w:line="240" w:lineRule="auto"/>
        <w:ind w:left="0" w:firstLine="0"/>
        <w:rPr>
          <w:sz w:val="24"/>
          <w:szCs w:val="24"/>
        </w:rPr>
      </w:pPr>
      <w:r w:rsidRPr="00B9506E">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51401E75" w14:textId="77777777" w:rsidR="00C809A0" w:rsidRPr="00B9506E" w:rsidRDefault="00C809A0" w:rsidP="00E02BE8">
      <w:pPr>
        <w:pStyle w:val="Corpodetexto"/>
        <w:numPr>
          <w:ilvl w:val="2"/>
          <w:numId w:val="7"/>
        </w:numPr>
        <w:tabs>
          <w:tab w:val="num" w:pos="851"/>
          <w:tab w:val="left" w:pos="993"/>
          <w:tab w:val="num" w:pos="1440"/>
        </w:tabs>
        <w:spacing w:before="240" w:after="240" w:line="240" w:lineRule="auto"/>
        <w:ind w:left="0" w:firstLine="0"/>
        <w:rPr>
          <w:sz w:val="24"/>
          <w:szCs w:val="24"/>
        </w:rPr>
      </w:pPr>
      <w:r w:rsidRPr="00B9506E">
        <w:rPr>
          <w:sz w:val="24"/>
          <w:szCs w:val="24"/>
        </w:rPr>
        <w:t>Na hipótese de o sistema eletrônico desconectar para o Pregoeiro no decorrer da etapa de envio de lances da sessão pública e permanecer acessível aos licitantes, os lances continuarão sendo recebidos, sem prejuízo dos atos realizados. O Pregoeiro, quando possível, dará continuidade à sua atuação no certame</w:t>
      </w:r>
    </w:p>
    <w:p w14:paraId="23DD53A9" w14:textId="7FAF02C0" w:rsidR="00C809A0" w:rsidRPr="00B9506E" w:rsidRDefault="00C809A0" w:rsidP="00E02BE8">
      <w:pPr>
        <w:pStyle w:val="Corpodetexto"/>
        <w:widowControl w:val="0"/>
        <w:numPr>
          <w:ilvl w:val="3"/>
          <w:numId w:val="7"/>
        </w:numPr>
        <w:tabs>
          <w:tab w:val="num" w:pos="851"/>
          <w:tab w:val="left" w:pos="993"/>
        </w:tabs>
        <w:spacing w:before="240" w:after="240" w:line="240" w:lineRule="auto"/>
        <w:ind w:left="0" w:firstLine="0"/>
        <w:rPr>
          <w:sz w:val="24"/>
          <w:szCs w:val="24"/>
        </w:rPr>
      </w:pPr>
      <w:r w:rsidRPr="00B9506E">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B9506E">
          <w:rPr>
            <w:sz w:val="24"/>
            <w:szCs w:val="24"/>
          </w:rPr>
          <w:t>www.mpmg.mp.br</w:t>
        </w:r>
      </w:hyperlink>
      <w:r w:rsidRPr="00B9506E">
        <w:rPr>
          <w:sz w:val="24"/>
          <w:szCs w:val="24"/>
        </w:rPr>
        <w:t>.</w:t>
      </w:r>
    </w:p>
    <w:p w14:paraId="7CDF361C" w14:textId="77777777" w:rsidR="00C809A0" w:rsidRPr="00B9506E" w:rsidRDefault="00C809A0" w:rsidP="00E02BE8">
      <w:pPr>
        <w:pStyle w:val="Corpodetexto"/>
        <w:numPr>
          <w:ilvl w:val="2"/>
          <w:numId w:val="7"/>
        </w:numPr>
        <w:tabs>
          <w:tab w:val="num" w:pos="851"/>
          <w:tab w:val="left" w:pos="993"/>
          <w:tab w:val="num" w:pos="1440"/>
        </w:tabs>
        <w:spacing w:before="240" w:after="240" w:line="240" w:lineRule="auto"/>
        <w:ind w:left="0" w:firstLine="0"/>
        <w:rPr>
          <w:sz w:val="24"/>
          <w:szCs w:val="24"/>
        </w:rPr>
      </w:pPr>
      <w:r w:rsidRPr="00B9506E">
        <w:rPr>
          <w:sz w:val="24"/>
          <w:szCs w:val="24"/>
        </w:rPr>
        <w:t>Finalizada a etapa de envio de lances, haverá a aplicação dos critérios de desempate previstos nos art. 44 e art. 45 da Lei Complementar Federal nº 123/06, seguido da aplicação do critério estabelecido no § 2º do art. 3º da Lei Federal nº 8.666/93, se não houver licitante que atenda à primeira hipótese.</w:t>
      </w:r>
    </w:p>
    <w:p w14:paraId="1A2BC776" w14:textId="77777777" w:rsidR="00C809A0" w:rsidRPr="00B9506E" w:rsidRDefault="00C809A0" w:rsidP="00E02BE8">
      <w:pPr>
        <w:pStyle w:val="Corpodetexto"/>
        <w:numPr>
          <w:ilvl w:val="2"/>
          <w:numId w:val="7"/>
        </w:numPr>
        <w:tabs>
          <w:tab w:val="num" w:pos="851"/>
          <w:tab w:val="left" w:pos="993"/>
          <w:tab w:val="num" w:pos="1440"/>
        </w:tabs>
        <w:spacing w:before="240" w:after="240" w:line="240" w:lineRule="auto"/>
        <w:ind w:left="0" w:firstLine="0"/>
        <w:rPr>
          <w:sz w:val="24"/>
          <w:szCs w:val="24"/>
        </w:rPr>
      </w:pPr>
      <w:r w:rsidRPr="00B9506E">
        <w:rPr>
          <w:sz w:val="24"/>
          <w:szCs w:val="24"/>
        </w:rPr>
        <w:t>O critério de desempate previsto no § 2º do art. 3º da Lei Federal nº 8.666/93, será aplicado, nos termos do subitem acima, caso não haja envio de lances após o início da fase competitiva.</w:t>
      </w:r>
    </w:p>
    <w:p w14:paraId="1C8FB3F0" w14:textId="77777777" w:rsidR="00251A67" w:rsidRPr="00B9506E" w:rsidRDefault="00C809A0" w:rsidP="00E02BE8">
      <w:pPr>
        <w:pStyle w:val="Corpodetexto"/>
        <w:widowControl w:val="0"/>
        <w:numPr>
          <w:ilvl w:val="3"/>
          <w:numId w:val="7"/>
        </w:numPr>
        <w:tabs>
          <w:tab w:val="num" w:pos="851"/>
          <w:tab w:val="left" w:pos="993"/>
        </w:tabs>
        <w:spacing w:before="240" w:after="240" w:line="240" w:lineRule="auto"/>
        <w:ind w:left="0" w:firstLine="0"/>
        <w:rPr>
          <w:sz w:val="24"/>
          <w:szCs w:val="24"/>
        </w:rPr>
      </w:pPr>
      <w:r w:rsidRPr="00B9506E">
        <w:rPr>
          <w:sz w:val="24"/>
          <w:szCs w:val="24"/>
        </w:rPr>
        <w:t>Na hipótese de persistir o empate, a proposta vencedora será sorteada pelo sistema eletrônico dentre as propostas empatadas</w:t>
      </w:r>
      <w:r w:rsidR="0085065E" w:rsidRPr="00B9506E">
        <w:rPr>
          <w:sz w:val="24"/>
          <w:szCs w:val="24"/>
        </w:rPr>
        <w:t>.</w:t>
      </w:r>
    </w:p>
    <w:p w14:paraId="4FF6CF42" w14:textId="77777777" w:rsidR="005D51B5" w:rsidRPr="00B9506E" w:rsidRDefault="0082143A" w:rsidP="00E02BE8">
      <w:pPr>
        <w:pStyle w:val="Ttulo1"/>
        <w:numPr>
          <w:ilvl w:val="0"/>
          <w:numId w:val="8"/>
        </w:numPr>
        <w:spacing w:before="240" w:after="240"/>
        <w:jc w:val="both"/>
        <w:rPr>
          <w:rFonts w:ascii="Arial" w:hAnsi="Arial" w:cs="Arial"/>
          <w:color w:val="auto"/>
          <w:sz w:val="24"/>
          <w:szCs w:val="24"/>
        </w:rPr>
      </w:pPr>
      <w:bookmarkStart w:id="39" w:name="_Toc57046825"/>
      <w:r w:rsidRPr="00B9506E">
        <w:rPr>
          <w:rFonts w:ascii="Arial" w:hAnsi="Arial" w:cs="Arial"/>
          <w:color w:val="auto"/>
          <w:sz w:val="24"/>
          <w:szCs w:val="24"/>
        </w:rPr>
        <w:lastRenderedPageBreak/>
        <w:t>DA ACEITABILIDADE DA PROPOSTA</w:t>
      </w:r>
      <w:bookmarkEnd w:id="39"/>
    </w:p>
    <w:p w14:paraId="4A7A0558" w14:textId="77777777" w:rsidR="00251A67" w:rsidRPr="00B9506E" w:rsidRDefault="0085065E" w:rsidP="00E02BE8">
      <w:pPr>
        <w:pStyle w:val="Corpodetexto"/>
        <w:numPr>
          <w:ilvl w:val="1"/>
          <w:numId w:val="8"/>
        </w:numPr>
        <w:tabs>
          <w:tab w:val="left" w:pos="567"/>
        </w:tabs>
        <w:spacing w:before="240" w:after="240" w:line="240" w:lineRule="auto"/>
        <w:ind w:left="0" w:firstLine="0"/>
        <w:rPr>
          <w:sz w:val="24"/>
          <w:szCs w:val="24"/>
        </w:rPr>
      </w:pPr>
      <w:r w:rsidRPr="00B9506E">
        <w:rPr>
          <w:sz w:val="24"/>
          <w:szCs w:val="24"/>
        </w:rPr>
        <w:t>O critério de julgamento será o de menor preço global ofertado, obtido de acordo com o Anexo II</w:t>
      </w:r>
      <w:r w:rsidR="00372A02" w:rsidRPr="00B9506E">
        <w:rPr>
          <w:sz w:val="24"/>
          <w:szCs w:val="24"/>
        </w:rPr>
        <w:t xml:space="preserve"> deste Edital</w:t>
      </w:r>
      <w:r w:rsidRPr="00B9506E">
        <w:rPr>
          <w:sz w:val="24"/>
          <w:szCs w:val="24"/>
        </w:rPr>
        <w:t>.</w:t>
      </w:r>
    </w:p>
    <w:p w14:paraId="462BF02A" w14:textId="77777777" w:rsidR="00F36F33" w:rsidRPr="00B9506E" w:rsidRDefault="00F36F33" w:rsidP="00E02BE8">
      <w:pPr>
        <w:pStyle w:val="Corpodetexto"/>
        <w:numPr>
          <w:ilvl w:val="1"/>
          <w:numId w:val="8"/>
        </w:numPr>
        <w:tabs>
          <w:tab w:val="left" w:pos="567"/>
        </w:tabs>
        <w:spacing w:before="240" w:after="240" w:line="240" w:lineRule="auto"/>
        <w:ind w:left="0" w:firstLine="0"/>
        <w:rPr>
          <w:sz w:val="24"/>
          <w:szCs w:val="24"/>
        </w:rPr>
      </w:pPr>
      <w:r w:rsidRPr="00B9506E">
        <w:rPr>
          <w:sz w:val="24"/>
          <w:szCs w:val="24"/>
        </w:rPr>
        <w:t>Encerrada a etapa de envio de lances da sessão pública, o Pregoeiro encaminhará pelo sistema eletrônico contraproposta ao licitante que tenha apresentado o melhor preço, para que seja obtida melhor proposta, vedada a negociação em condições diferentes das previstas neste Edital.</w:t>
      </w:r>
    </w:p>
    <w:p w14:paraId="1EA94404" w14:textId="77777777" w:rsidR="00F36F33" w:rsidRPr="00B9506E" w:rsidRDefault="00F36F33" w:rsidP="00E02BE8">
      <w:pPr>
        <w:pStyle w:val="CPLPadrao"/>
        <w:numPr>
          <w:ilvl w:val="2"/>
          <w:numId w:val="8"/>
        </w:numPr>
        <w:spacing w:before="240" w:after="240"/>
        <w:ind w:left="0" w:firstLine="0"/>
      </w:pPr>
      <w:r w:rsidRPr="00B9506E">
        <w:t xml:space="preserve">A negociação será realizada por meio do sistema, podendo ser acompanhada pelos demais licitantes. </w:t>
      </w:r>
    </w:p>
    <w:p w14:paraId="5EA30F3D" w14:textId="77777777" w:rsidR="00251A67" w:rsidRPr="00B9506E" w:rsidRDefault="00F845FB" w:rsidP="00E02BE8">
      <w:pPr>
        <w:pStyle w:val="CPLPadrao"/>
        <w:numPr>
          <w:ilvl w:val="2"/>
          <w:numId w:val="8"/>
        </w:numPr>
        <w:spacing w:before="240" w:after="240"/>
        <w:ind w:left="0" w:firstLine="0"/>
      </w:pPr>
      <w:r w:rsidRPr="00B9506E">
        <w:t>Após a negociação, o licitante melhor classificado deverá encaminhar, exclusivamente via Portal de Compras – MG, no prazo máximo de 4 (quatro) horas contadas da solicitação do Pregoeiro no “chat” do sistema, a proposta comercial escrita, adequada ao valor final ofertado e com especificação completa do objeto, inclusive com indicação de marca e modelo quando for o caso, e, se necessário,</w:t>
      </w:r>
      <w:r w:rsidRPr="00B9506E">
        <w:rPr>
          <w:i/>
        </w:rPr>
        <w:t xml:space="preserve"> </w:t>
      </w:r>
      <w:r w:rsidRPr="00B9506E">
        <w:t>em igual prazo, após oportuna solicitação do pregoeiro, eventuais documentos complementares</w:t>
      </w:r>
      <w:r w:rsidR="0082143A" w:rsidRPr="00B9506E">
        <w:t>.</w:t>
      </w:r>
    </w:p>
    <w:p w14:paraId="308C836F" w14:textId="77777777" w:rsidR="006919C7" w:rsidRPr="00B9506E" w:rsidRDefault="00E96D4D" w:rsidP="00E02BE8">
      <w:pPr>
        <w:pStyle w:val="CPLPadrao"/>
        <w:numPr>
          <w:ilvl w:val="2"/>
          <w:numId w:val="8"/>
        </w:numPr>
        <w:spacing w:before="240" w:after="240"/>
        <w:ind w:left="0" w:firstLine="0"/>
      </w:pPr>
      <w:r w:rsidRPr="00B9506E">
        <w:t xml:space="preserve">Sendo exigida </w:t>
      </w:r>
      <w:r w:rsidR="006919C7" w:rsidRPr="00B9506E">
        <w:t>apresentação de plani</w:t>
      </w:r>
      <w:r w:rsidRPr="00B9506E">
        <w:t xml:space="preserve">lha de composição de preços, </w:t>
      </w:r>
      <w:proofErr w:type="spellStart"/>
      <w:r w:rsidRPr="00B9506E">
        <w:t>est</w:t>
      </w:r>
      <w:r w:rsidR="006919C7" w:rsidRPr="00B9506E">
        <w:t>a</w:t>
      </w:r>
      <w:proofErr w:type="spellEnd"/>
      <w:r w:rsidR="006919C7" w:rsidRPr="00B9506E">
        <w:t xml:space="preserve"> </w:t>
      </w:r>
      <w:r w:rsidRPr="00B9506E">
        <w:t xml:space="preserve">também </w:t>
      </w:r>
      <w:r w:rsidR="006919C7" w:rsidRPr="00B9506E">
        <w:t xml:space="preserve">deverá ser encaminhada exclusivamente via sistema, </w:t>
      </w:r>
      <w:r w:rsidRPr="00B9506E">
        <w:t xml:space="preserve">juntamente com a proposta comercial, </w:t>
      </w:r>
      <w:r w:rsidR="006919C7" w:rsidRPr="00B9506E">
        <w:t xml:space="preserve">no prazo </w:t>
      </w:r>
      <w:r w:rsidRPr="00B9506E">
        <w:t>acima estipulado</w:t>
      </w:r>
      <w:r w:rsidR="006919C7" w:rsidRPr="00B9506E">
        <w:t>, com os respectivos valores readequados ao lance vencedor após a negociação.</w:t>
      </w:r>
    </w:p>
    <w:p w14:paraId="199AFEDC" w14:textId="77777777" w:rsidR="00251A67" w:rsidRPr="00B9506E" w:rsidRDefault="00080E60" w:rsidP="00E02BE8">
      <w:pPr>
        <w:pStyle w:val="CPLPadrao"/>
        <w:numPr>
          <w:ilvl w:val="2"/>
          <w:numId w:val="8"/>
        </w:numPr>
        <w:spacing w:before="240" w:after="240"/>
        <w:ind w:left="0" w:firstLine="0"/>
      </w:pPr>
      <w:r w:rsidRPr="00B9506E">
        <w:t>O licitante enquadrado pelo Decreto nº 43.080/02, exceto as microempresas e empresas de pequeno porte optantes pelo Simples Nacional, deverá informar em sua proposta final os preços resultantes da dedução do ICMS</w:t>
      </w:r>
      <w:r w:rsidR="00A61CE9" w:rsidRPr="00B9506E">
        <w:t>.</w:t>
      </w:r>
    </w:p>
    <w:p w14:paraId="6A3006FA" w14:textId="77777777" w:rsidR="00A61CE9" w:rsidRPr="00B9506E" w:rsidRDefault="00A61CE9" w:rsidP="00E02BE8">
      <w:pPr>
        <w:pStyle w:val="CPLPadrao"/>
        <w:numPr>
          <w:ilvl w:val="2"/>
          <w:numId w:val="8"/>
        </w:numPr>
        <w:spacing w:before="240" w:after="240"/>
        <w:ind w:left="0" w:firstLine="0"/>
      </w:pPr>
      <w:r w:rsidRPr="00B9506E">
        <w:t>Como condição prévia ao exame da aceitabilidade da proposta do licitante arrematante, o Pregoeiro verificará eventual descumprimento das condições de participação elencadas no item 4 deste Edital, especialmente quanto à existência de sanção que impeça a participação no certame ou a futura contratação, mediante consulta aos seguintes cadastros:</w:t>
      </w:r>
    </w:p>
    <w:p w14:paraId="4F88827B" w14:textId="77777777" w:rsidR="00A61CE9" w:rsidRPr="00B9506E" w:rsidRDefault="00A61CE9" w:rsidP="00E02BE8">
      <w:pPr>
        <w:numPr>
          <w:ilvl w:val="3"/>
          <w:numId w:val="8"/>
        </w:numPr>
        <w:tabs>
          <w:tab w:val="left" w:pos="851"/>
        </w:tabs>
        <w:suppressAutoHyphens w:val="0"/>
        <w:autoSpaceDE/>
        <w:spacing w:before="240" w:after="240"/>
        <w:ind w:left="0" w:firstLine="0"/>
        <w:jc w:val="both"/>
      </w:pPr>
      <w:r w:rsidRPr="00B9506E">
        <w:t>Cadastro Nacional de Empresas Inidôneas e Suspensas – CEIS;</w:t>
      </w:r>
    </w:p>
    <w:p w14:paraId="43028479" w14:textId="77777777" w:rsidR="00A61CE9" w:rsidRPr="00B9506E" w:rsidRDefault="00A61CE9" w:rsidP="00E02BE8">
      <w:pPr>
        <w:numPr>
          <w:ilvl w:val="3"/>
          <w:numId w:val="8"/>
        </w:numPr>
        <w:tabs>
          <w:tab w:val="left" w:pos="851"/>
        </w:tabs>
        <w:suppressAutoHyphens w:val="0"/>
        <w:autoSpaceDE/>
        <w:spacing w:before="240" w:after="240"/>
        <w:ind w:left="0" w:firstLine="0"/>
        <w:jc w:val="both"/>
      </w:pPr>
      <w:r w:rsidRPr="00B9506E">
        <w:t xml:space="preserve">Cadastro Nacional de Condenações Cíveis por Atos de Improbidade Administrativa e Inelegibilidade – CNIA, do Conselho Nacional de Justiça. </w:t>
      </w:r>
    </w:p>
    <w:p w14:paraId="52A0DCFD" w14:textId="77777777" w:rsidR="00A61CE9" w:rsidRPr="00B9506E" w:rsidRDefault="00A61CE9" w:rsidP="00E02BE8">
      <w:pPr>
        <w:pStyle w:val="CPLPadrao"/>
        <w:numPr>
          <w:ilvl w:val="2"/>
          <w:numId w:val="8"/>
        </w:numPr>
        <w:spacing w:before="240" w:after="240"/>
        <w:ind w:left="0" w:firstLine="0"/>
      </w:pPr>
      <w:r w:rsidRPr="00B9506E">
        <w:t>A consulta ao Cadastro Nacional de Condenações Cíveis por Atos de Improbidade Administrativa e Inelegibilidade – CNIA também será realizada em nome dos sócios majoritários da empresa, por força do art. 12 da Lei Federal nº 8.429/92, que prevê, dentre as sanções impostas ao responsável pela prática de ato de improbidade administrativa, a proibição de contratar com o Poder Público, ainda que por intermédio de pessoa jurídica da qual seja sócio majoritário.</w:t>
      </w:r>
    </w:p>
    <w:p w14:paraId="004AB73F" w14:textId="77777777" w:rsidR="00A61CE9" w:rsidRPr="00B9506E" w:rsidRDefault="00A61CE9" w:rsidP="00E02BE8">
      <w:pPr>
        <w:numPr>
          <w:ilvl w:val="1"/>
          <w:numId w:val="8"/>
        </w:numPr>
        <w:tabs>
          <w:tab w:val="left" w:pos="567"/>
        </w:tabs>
        <w:suppressAutoHyphens w:val="0"/>
        <w:autoSpaceDE/>
        <w:spacing w:before="240" w:after="240"/>
        <w:ind w:left="0" w:firstLine="0"/>
        <w:jc w:val="both"/>
      </w:pPr>
      <w:r w:rsidRPr="00B9506E">
        <w:lastRenderedPageBreak/>
        <w:t>Efetuada a verificação referente ao cumprimento das condições de participação no certame, o Pregoeiro examinará a aceitabilidade da melhor oferta, quanto ao objeto e valor, decidindo motivadamente a respeito.</w:t>
      </w:r>
    </w:p>
    <w:p w14:paraId="4D649D7D" w14:textId="77777777" w:rsidR="00CA2C56" w:rsidRPr="00B9506E" w:rsidRDefault="00CA2C56" w:rsidP="00E02BE8">
      <w:pPr>
        <w:pStyle w:val="CPLPadrao"/>
        <w:numPr>
          <w:ilvl w:val="2"/>
          <w:numId w:val="8"/>
        </w:numPr>
        <w:spacing w:before="240" w:after="240"/>
        <w:ind w:left="0" w:firstLine="0"/>
      </w:pPr>
      <w:r w:rsidRPr="00B9506E">
        <w:t>Somente serão objeto de análise a marca e o modelo</w:t>
      </w:r>
      <w:r w:rsidR="00E65619" w:rsidRPr="00B9506E">
        <w:t xml:space="preserve"> </w:t>
      </w:r>
      <w:r w:rsidRPr="00B9506E">
        <w:t>indicados pelo licitante arrematante em sua proposta final</w:t>
      </w:r>
      <w:r w:rsidR="00E65619" w:rsidRPr="00B9506E">
        <w:t>, quando for o caso, e,</w:t>
      </w:r>
      <w:r w:rsidRPr="00B9506E">
        <w:t xml:space="preserve"> </w:t>
      </w:r>
      <w:r w:rsidR="00E65619" w:rsidRPr="00B9506E">
        <w:t>havendo</w:t>
      </w:r>
      <w:r w:rsidRPr="00B9506E">
        <w:t xml:space="preserve"> desclassificação ou inabilitação, pelos demais licitantes, sucessivamente, respeitada a ordem de classificação.</w:t>
      </w:r>
    </w:p>
    <w:p w14:paraId="27FAA7B2" w14:textId="77777777" w:rsidR="00251A67" w:rsidRPr="00B9506E" w:rsidRDefault="0085065E" w:rsidP="00E02BE8">
      <w:pPr>
        <w:numPr>
          <w:ilvl w:val="1"/>
          <w:numId w:val="8"/>
        </w:numPr>
        <w:tabs>
          <w:tab w:val="left" w:pos="567"/>
        </w:tabs>
        <w:suppressAutoHyphens w:val="0"/>
        <w:autoSpaceDE/>
        <w:spacing w:before="240" w:after="240"/>
        <w:ind w:left="0" w:firstLine="0"/>
        <w:jc w:val="both"/>
      </w:pPr>
      <w:r w:rsidRPr="00B9506E">
        <w:t>São critérios de aceitabilidade das propostas:</w:t>
      </w:r>
    </w:p>
    <w:p w14:paraId="56000D03" w14:textId="77777777" w:rsidR="00251A67" w:rsidRPr="00B9506E" w:rsidRDefault="0085065E" w:rsidP="00E02BE8">
      <w:pPr>
        <w:pStyle w:val="CPLPadrao"/>
        <w:numPr>
          <w:ilvl w:val="2"/>
          <w:numId w:val="8"/>
        </w:numPr>
        <w:spacing w:before="240" w:after="240"/>
        <w:ind w:left="0" w:firstLine="0"/>
      </w:pPr>
      <w:r w:rsidRPr="00B9506E">
        <w:t xml:space="preserve">Conformidade das especificações constantes na proposta </w:t>
      </w:r>
      <w:r w:rsidR="006636CC" w:rsidRPr="00B9506E">
        <w:t>com aquelas previstas no Edital;</w:t>
      </w:r>
    </w:p>
    <w:p w14:paraId="5B001284" w14:textId="11F4B50B" w:rsidR="00251A67" w:rsidRPr="00B9506E" w:rsidRDefault="002328BE" w:rsidP="00E02BE8">
      <w:pPr>
        <w:pStyle w:val="CPLPadrao"/>
        <w:numPr>
          <w:ilvl w:val="2"/>
          <w:numId w:val="8"/>
        </w:numPr>
        <w:spacing w:before="240" w:after="240"/>
        <w:ind w:left="0" w:firstLine="0"/>
      </w:pPr>
      <w:r w:rsidRPr="00B9506E">
        <w:t>Compatibilidade dos preços unitários e global propostos com aqueles praticados no mercado, tendo como base os valores estimados de referência constantes do processo licitatório</w:t>
      </w:r>
      <w:r w:rsidR="0082143A" w:rsidRPr="00B9506E">
        <w:t>.</w:t>
      </w:r>
      <w:r w:rsidR="0085065E" w:rsidRPr="00B9506E">
        <w:t xml:space="preserve"> </w:t>
      </w:r>
    </w:p>
    <w:p w14:paraId="2CD33768" w14:textId="77777777" w:rsidR="00251A67" w:rsidRPr="00B9506E" w:rsidRDefault="0082143A" w:rsidP="00E02BE8">
      <w:pPr>
        <w:numPr>
          <w:ilvl w:val="1"/>
          <w:numId w:val="8"/>
        </w:numPr>
        <w:tabs>
          <w:tab w:val="left" w:pos="567"/>
        </w:tabs>
        <w:suppressAutoHyphens w:val="0"/>
        <w:autoSpaceDE/>
        <w:spacing w:before="240" w:after="240"/>
        <w:ind w:left="0" w:firstLine="0"/>
        <w:jc w:val="both"/>
      </w:pPr>
      <w:r w:rsidRPr="00B9506E">
        <w:t xml:space="preserve">A proposta comercial que desatender os critérios acima não será aceita pelo Pregoeiro, sendo desclassificado do certame o licitante que a tiver apresentado. </w:t>
      </w:r>
    </w:p>
    <w:p w14:paraId="3E01685F" w14:textId="77777777" w:rsidR="00251A67" w:rsidRPr="00B9506E" w:rsidRDefault="0082143A" w:rsidP="00E02BE8">
      <w:pPr>
        <w:numPr>
          <w:ilvl w:val="1"/>
          <w:numId w:val="8"/>
        </w:numPr>
        <w:tabs>
          <w:tab w:val="left" w:pos="567"/>
        </w:tabs>
        <w:suppressAutoHyphens w:val="0"/>
        <w:autoSpaceDE/>
        <w:spacing w:before="240" w:after="240"/>
        <w:ind w:left="0" w:firstLine="0"/>
        <w:jc w:val="both"/>
      </w:pPr>
      <w:r w:rsidRPr="00B9506E">
        <w:t>Também</w:t>
      </w:r>
      <w:r w:rsidR="0085065E" w:rsidRPr="00B9506E">
        <w:t xml:space="preserve"> não serão aceitas as propostas que apresentarem preços manifestamente inexequíveis ou excessivos, consoante o inciso II do artigo 48 da Lei Federal nº 8.666/93.</w:t>
      </w:r>
    </w:p>
    <w:p w14:paraId="570DEB50" w14:textId="77777777" w:rsidR="00251A67" w:rsidRPr="00B9506E" w:rsidRDefault="0085065E" w:rsidP="00E02BE8">
      <w:pPr>
        <w:numPr>
          <w:ilvl w:val="1"/>
          <w:numId w:val="8"/>
        </w:numPr>
        <w:tabs>
          <w:tab w:val="left" w:pos="567"/>
        </w:tabs>
        <w:suppressAutoHyphens w:val="0"/>
        <w:autoSpaceDE/>
        <w:spacing w:before="240" w:after="240"/>
        <w:ind w:left="0" w:firstLine="0"/>
        <w:jc w:val="both"/>
      </w:pPr>
      <w:r w:rsidRPr="00B9506E">
        <w:t>Caso o Pregoeiro</w:t>
      </w:r>
      <w:r w:rsidR="003060BF" w:rsidRPr="00B9506E">
        <w:t xml:space="preserve">, subsidiado pela área técnica competente, </w:t>
      </w:r>
      <w:r w:rsidRPr="00B9506E">
        <w:t>entenda que o preço é inexequível, estabelecer</w:t>
      </w:r>
      <w:r w:rsidR="00D61E98" w:rsidRPr="00B9506E">
        <w:t>á</w:t>
      </w:r>
      <w:r w:rsidRPr="00B9506E">
        <w:t xml:space="preserve"> prazo para que o licitante demonstre a exequibilidade de seu preço. </w:t>
      </w:r>
    </w:p>
    <w:p w14:paraId="4C093DFE" w14:textId="77777777" w:rsidR="00251A67" w:rsidRPr="00B9506E" w:rsidRDefault="001B14B7" w:rsidP="00E02BE8">
      <w:pPr>
        <w:numPr>
          <w:ilvl w:val="2"/>
          <w:numId w:val="8"/>
        </w:numPr>
        <w:tabs>
          <w:tab w:val="left" w:pos="851"/>
        </w:tabs>
        <w:suppressAutoHyphens w:val="0"/>
        <w:autoSpaceDE/>
        <w:spacing w:before="240" w:after="240"/>
        <w:ind w:left="0" w:firstLine="0"/>
        <w:jc w:val="both"/>
      </w:pPr>
      <w:r w:rsidRPr="00B9506E">
        <w:t>O licitante deverá demonstrar a exequibilidade do seu preço através da documentação abaixo</w:t>
      </w:r>
      <w:r w:rsidR="0001321C" w:rsidRPr="00B9506E">
        <w:t>:</w:t>
      </w:r>
    </w:p>
    <w:p w14:paraId="199C22A0" w14:textId="77777777" w:rsidR="00251A67" w:rsidRPr="00B9506E" w:rsidRDefault="0085065E" w:rsidP="00E02BE8">
      <w:pPr>
        <w:numPr>
          <w:ilvl w:val="3"/>
          <w:numId w:val="8"/>
        </w:numPr>
        <w:tabs>
          <w:tab w:val="left" w:pos="851"/>
        </w:tabs>
        <w:suppressAutoHyphens w:val="0"/>
        <w:autoSpaceDE/>
        <w:spacing w:before="240" w:after="240"/>
        <w:ind w:left="0" w:firstLine="0"/>
        <w:jc w:val="both"/>
      </w:pPr>
      <w:r w:rsidRPr="00B9506E">
        <w:t xml:space="preserve">Planilha de custos </w:t>
      </w:r>
      <w:r w:rsidR="001B14B7" w:rsidRPr="00B9506E">
        <w:t xml:space="preserve">detalhada </w:t>
      </w:r>
      <w:r w:rsidRPr="00B9506E">
        <w:t>elaborada pelo licitante; e</w:t>
      </w:r>
    </w:p>
    <w:p w14:paraId="15E91670" w14:textId="77777777" w:rsidR="00251A67" w:rsidRPr="00B9506E" w:rsidRDefault="0085065E" w:rsidP="00E02BE8">
      <w:pPr>
        <w:numPr>
          <w:ilvl w:val="3"/>
          <w:numId w:val="8"/>
        </w:numPr>
        <w:tabs>
          <w:tab w:val="left" w:pos="851"/>
        </w:tabs>
        <w:suppressAutoHyphens w:val="0"/>
        <w:autoSpaceDE/>
        <w:spacing w:before="240" w:after="240"/>
        <w:ind w:left="0" w:firstLine="0"/>
        <w:jc w:val="both"/>
      </w:pPr>
      <w:r w:rsidRPr="00B9506E">
        <w:t>Documento</w:t>
      </w:r>
      <w:r w:rsidR="001B14B7" w:rsidRPr="00B9506E">
        <w:t>s</w:t>
      </w:r>
      <w:r w:rsidRPr="00B9506E">
        <w:t xml:space="preserve"> que comprove</w:t>
      </w:r>
      <w:r w:rsidR="001B14B7" w:rsidRPr="00B9506E">
        <w:t>m</w:t>
      </w:r>
      <w:r w:rsidRPr="00B9506E">
        <w:t xml:space="preserve"> </w:t>
      </w:r>
      <w:r w:rsidR="001B14B7" w:rsidRPr="00B9506E">
        <w:t>os custos constantes da planilha do subitem anterior</w:t>
      </w:r>
      <w:r w:rsidRPr="00B9506E">
        <w:t>.</w:t>
      </w:r>
    </w:p>
    <w:p w14:paraId="5A9EB9C1" w14:textId="77777777" w:rsidR="00251A67" w:rsidRPr="00B9506E" w:rsidRDefault="0082143A" w:rsidP="00E02BE8">
      <w:pPr>
        <w:numPr>
          <w:ilvl w:val="1"/>
          <w:numId w:val="8"/>
        </w:numPr>
        <w:tabs>
          <w:tab w:val="left" w:pos="567"/>
        </w:tabs>
        <w:suppressAutoHyphens w:val="0"/>
        <w:autoSpaceDE/>
        <w:spacing w:before="240" w:after="240"/>
        <w:ind w:left="0" w:firstLine="0"/>
        <w:jc w:val="both"/>
      </w:pPr>
      <w:r w:rsidRPr="00B9506E">
        <w:t>EXIGÊNCIA DE AMOSTRA/PROTÓTIPO: Caso haja previsão de exigência de amostra ou protótipo no Anexo VI</w:t>
      </w:r>
      <w:r w:rsidR="004346D3" w:rsidRPr="00B9506E">
        <w:t>I</w:t>
      </w:r>
      <w:r w:rsidRPr="00B9506E">
        <w:t xml:space="preserve"> (Termo de Referência), o Pregoeiro poderá solicitar sua apresentação, para análise de sua conformidade com as exigências do Edital. </w:t>
      </w:r>
    </w:p>
    <w:p w14:paraId="16490C7D" w14:textId="77777777" w:rsidR="004778F2" w:rsidRPr="00B9506E" w:rsidRDefault="004778F2" w:rsidP="00E02BE8">
      <w:pPr>
        <w:numPr>
          <w:ilvl w:val="2"/>
          <w:numId w:val="8"/>
        </w:numPr>
        <w:suppressAutoHyphens w:val="0"/>
        <w:autoSpaceDE/>
        <w:spacing w:before="240" w:after="240"/>
        <w:ind w:left="0" w:firstLine="0"/>
        <w:jc w:val="both"/>
      </w:pPr>
      <w:r w:rsidRPr="00B9506E">
        <w:t>A(s) amostra(s) deverá(</w:t>
      </w:r>
      <w:proofErr w:type="spellStart"/>
      <w:r w:rsidRPr="00B9506E">
        <w:t>ão</w:t>
      </w:r>
      <w:proofErr w:type="spellEnd"/>
      <w:r w:rsidRPr="00B9506E">
        <w:t>) ser apresentada(s) pelo primeiro colocado e, havendo desclassificação ou inabilitação, pelo segundo colocado, e assim sucessivamente, respeitando a ordem de classificação final dos lances ofertados.</w:t>
      </w:r>
    </w:p>
    <w:p w14:paraId="0B70D60E" w14:textId="77777777" w:rsidR="003E36B7" w:rsidRPr="00B9506E" w:rsidRDefault="003E36B7" w:rsidP="00E02BE8">
      <w:pPr>
        <w:numPr>
          <w:ilvl w:val="2"/>
          <w:numId w:val="8"/>
        </w:numPr>
        <w:suppressAutoHyphens w:val="0"/>
        <w:autoSpaceDE/>
        <w:spacing w:before="240" w:after="240"/>
        <w:ind w:left="0" w:firstLine="0"/>
        <w:jc w:val="both"/>
      </w:pPr>
      <w:r w:rsidRPr="00B9506E">
        <w:t>No “chat” do sistema, o Pregoeiro orientará os licitantes interessados acerca das medidas necessárias ao acompanhamento do procedimento de análise das amostras eventualmente apresentadas.</w:t>
      </w:r>
    </w:p>
    <w:p w14:paraId="02D084DF" w14:textId="77777777" w:rsidR="009B451D" w:rsidRPr="00B9506E" w:rsidRDefault="009B451D" w:rsidP="00E02BE8">
      <w:pPr>
        <w:numPr>
          <w:ilvl w:val="1"/>
          <w:numId w:val="8"/>
        </w:numPr>
        <w:tabs>
          <w:tab w:val="left" w:pos="567"/>
        </w:tabs>
        <w:suppressAutoHyphens w:val="0"/>
        <w:autoSpaceDE/>
        <w:spacing w:before="240" w:after="240"/>
        <w:ind w:left="0" w:firstLine="0"/>
        <w:jc w:val="both"/>
      </w:pPr>
      <w:r w:rsidRPr="00B9506E">
        <w:lastRenderedPageBreak/>
        <w:t>Caso o licitante não apresente amostra/protótipo no prazo definido no Anexo VII (Termo de Referência), ou na hipótese de não atendimento às exigências do Edital, a proposta do licitante não será aceita.</w:t>
      </w:r>
    </w:p>
    <w:p w14:paraId="148611D1" w14:textId="77777777" w:rsidR="009B451D" w:rsidRPr="00B9506E" w:rsidRDefault="009B451D" w:rsidP="00E02BE8">
      <w:pPr>
        <w:numPr>
          <w:ilvl w:val="1"/>
          <w:numId w:val="8"/>
        </w:numPr>
        <w:tabs>
          <w:tab w:val="left" w:pos="709"/>
        </w:tabs>
        <w:suppressAutoHyphens w:val="0"/>
        <w:autoSpaceDE/>
        <w:spacing w:before="240" w:after="240"/>
        <w:ind w:left="0" w:firstLine="0"/>
        <w:jc w:val="both"/>
      </w:pPr>
      <w:r w:rsidRPr="00B9506E">
        <w:t xml:space="preserve">As amostras poderão ser dispensadas pelo setor técnico responsável pela análise do objeto, desde que apresentado prospecto ou manual do produto ofertado, os quais contenham todas as informações técnicas do objeto, atendendo às exigências </w:t>
      </w:r>
      <w:proofErr w:type="spellStart"/>
      <w:r w:rsidRPr="00B9506E">
        <w:t>editalícias</w:t>
      </w:r>
      <w:proofErr w:type="spellEnd"/>
      <w:r w:rsidRPr="00B9506E">
        <w:t>, ou pelo prévio conhecimento acerca da aceitabilidade da marca/modelo apresentado pelo licitante.</w:t>
      </w:r>
    </w:p>
    <w:p w14:paraId="7666383F" w14:textId="77777777" w:rsidR="002B74E5" w:rsidRPr="00B9506E" w:rsidRDefault="002B74E5" w:rsidP="00E02BE8">
      <w:pPr>
        <w:numPr>
          <w:ilvl w:val="1"/>
          <w:numId w:val="8"/>
        </w:numPr>
        <w:suppressAutoHyphens w:val="0"/>
        <w:autoSpaceDE/>
        <w:spacing w:before="240" w:after="240"/>
        <w:ind w:left="0" w:firstLine="0"/>
        <w:jc w:val="both"/>
      </w:pPr>
      <w:r w:rsidRPr="00B9506E">
        <w:t>A(s) amostra(s) apresentada(s) pelo(s) licitante(s) deverá(</w:t>
      </w:r>
      <w:proofErr w:type="spellStart"/>
      <w:r w:rsidRPr="00B9506E">
        <w:t>ão</w:t>
      </w:r>
      <w:proofErr w:type="spellEnd"/>
      <w:r w:rsidRPr="00B9506E">
        <w:t>) ser recolhida(s) em até 30 (trinta) dias, contados da homologação do processo licitatório, ressalvados os casos em que for conveniente para a Administração mantê-la(s) em sua posse até a entrega definitiva do objeto.</w:t>
      </w:r>
    </w:p>
    <w:p w14:paraId="4A88B801" w14:textId="77777777" w:rsidR="002B74E5" w:rsidRPr="00B9506E" w:rsidRDefault="002B74E5" w:rsidP="00E02BE8">
      <w:pPr>
        <w:numPr>
          <w:ilvl w:val="2"/>
          <w:numId w:val="8"/>
        </w:numPr>
        <w:tabs>
          <w:tab w:val="left" w:pos="851"/>
        </w:tabs>
        <w:suppressAutoHyphens w:val="0"/>
        <w:autoSpaceDE/>
        <w:spacing w:before="240" w:after="240"/>
        <w:ind w:left="0" w:firstLine="0"/>
        <w:jc w:val="both"/>
        <w:rPr>
          <w:kern w:val="0"/>
          <w:lang w:eastAsia="pt-BR"/>
        </w:rPr>
      </w:pPr>
      <w:r w:rsidRPr="00B9506E">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7A07E696" w14:textId="77777777" w:rsidR="002B74E5" w:rsidRPr="00B9506E" w:rsidRDefault="002B74E5" w:rsidP="00E02BE8">
      <w:pPr>
        <w:numPr>
          <w:ilvl w:val="2"/>
          <w:numId w:val="8"/>
        </w:numPr>
        <w:tabs>
          <w:tab w:val="left" w:pos="851"/>
        </w:tabs>
        <w:suppressAutoHyphens w:val="0"/>
        <w:autoSpaceDE/>
        <w:spacing w:before="240" w:after="240"/>
        <w:ind w:left="0" w:firstLine="0"/>
        <w:jc w:val="both"/>
        <w:rPr>
          <w:kern w:val="0"/>
          <w:lang w:eastAsia="pt-BR"/>
        </w:rPr>
      </w:pPr>
      <w:r w:rsidRPr="00B9506E">
        <w:rPr>
          <w:kern w:val="0"/>
          <w:lang w:eastAsia="pt-BR"/>
        </w:rPr>
        <w:t>À(s) amostra(s) não recolhida(s) no prazo estipulado será dado destino que melhor convier à Procuradoria-Geral de Justiça, a critério deste Órgão.</w:t>
      </w:r>
    </w:p>
    <w:p w14:paraId="1C25FBBC" w14:textId="77777777" w:rsidR="00251A67" w:rsidRPr="00B9506E" w:rsidRDefault="0082143A" w:rsidP="00E02BE8">
      <w:pPr>
        <w:numPr>
          <w:ilvl w:val="1"/>
          <w:numId w:val="8"/>
        </w:numPr>
        <w:suppressAutoHyphens w:val="0"/>
        <w:autoSpaceDE/>
        <w:spacing w:before="240" w:after="240"/>
        <w:ind w:left="0" w:firstLine="0"/>
        <w:jc w:val="both"/>
      </w:pPr>
      <w:r w:rsidRPr="00B9506E">
        <w:t xml:space="preserve">Constatada a satisfação das exigências </w:t>
      </w:r>
      <w:proofErr w:type="spellStart"/>
      <w:r w:rsidRPr="00B9506E">
        <w:t>editalícias</w:t>
      </w:r>
      <w:proofErr w:type="spellEnd"/>
      <w:r w:rsidRPr="00B9506E">
        <w:t>, inclusive quanto a amostra/protótipo, quando for o caso, o Pregoeiro declarará aceita a melhor proposta.</w:t>
      </w:r>
    </w:p>
    <w:p w14:paraId="78371CDB" w14:textId="77777777" w:rsidR="00251A67" w:rsidRPr="00B9506E" w:rsidRDefault="0082143A" w:rsidP="00E02BE8">
      <w:pPr>
        <w:pStyle w:val="Ttulo1"/>
        <w:numPr>
          <w:ilvl w:val="0"/>
          <w:numId w:val="8"/>
        </w:numPr>
        <w:spacing w:before="240" w:after="240"/>
        <w:jc w:val="both"/>
        <w:rPr>
          <w:rFonts w:ascii="Arial" w:hAnsi="Arial" w:cs="Arial"/>
          <w:b w:val="0"/>
          <w:color w:val="auto"/>
          <w:sz w:val="24"/>
          <w:szCs w:val="24"/>
        </w:rPr>
      </w:pPr>
      <w:bookmarkStart w:id="40" w:name="_Toc57046826"/>
      <w:r w:rsidRPr="00B9506E">
        <w:rPr>
          <w:rFonts w:ascii="Arial" w:hAnsi="Arial" w:cs="Arial"/>
          <w:color w:val="auto"/>
          <w:sz w:val="24"/>
          <w:szCs w:val="24"/>
        </w:rPr>
        <w:t>DA HABILITAÇÃO</w:t>
      </w:r>
      <w:bookmarkEnd w:id="40"/>
    </w:p>
    <w:p w14:paraId="755AFB49" w14:textId="77777777" w:rsidR="002328BE" w:rsidRPr="00B9506E" w:rsidRDefault="002328BE" w:rsidP="00E02BE8">
      <w:pPr>
        <w:numPr>
          <w:ilvl w:val="1"/>
          <w:numId w:val="8"/>
        </w:numPr>
        <w:suppressAutoHyphens w:val="0"/>
        <w:autoSpaceDE/>
        <w:spacing w:before="240" w:after="240"/>
        <w:ind w:left="0" w:firstLine="0"/>
        <w:jc w:val="both"/>
      </w:pPr>
      <w:r w:rsidRPr="00B9506E">
        <w:t>O Pregoeiro consultará a situação de regularidade do licitante detentor da melhor proposta válida junto ao CAGEF, por meio do Certificado de Registro Cadastral – CRC, da Secretaria de Estado de Planejamento e Gestão de Minas Gerais (SEPLAG/MG).</w:t>
      </w:r>
    </w:p>
    <w:p w14:paraId="3E6717EE" w14:textId="77777777" w:rsidR="002328BE" w:rsidRPr="00B9506E" w:rsidRDefault="002328BE" w:rsidP="00E02BE8">
      <w:pPr>
        <w:numPr>
          <w:ilvl w:val="1"/>
          <w:numId w:val="8"/>
        </w:numPr>
        <w:suppressAutoHyphens w:val="0"/>
        <w:autoSpaceDE/>
        <w:spacing w:before="240" w:after="240"/>
        <w:ind w:left="0" w:firstLine="0"/>
        <w:jc w:val="both"/>
      </w:pPr>
      <w:r w:rsidRPr="00B9506E">
        <w:t xml:space="preserve">Os documentos exigidos para habilitação (Anexo III deste Edital) que não estejam contemplados no banco de dados do CAGEF, ou que estiverem vencidos, deverão ser enviados em conformidade com o disposto no subitem 7.1.  </w:t>
      </w:r>
      <w:r w:rsidRPr="00B9506E">
        <w:tab/>
      </w:r>
      <w:r w:rsidRPr="00B9506E">
        <w:tab/>
      </w:r>
    </w:p>
    <w:p w14:paraId="140DDB68" w14:textId="77777777" w:rsidR="002328BE" w:rsidRPr="00B9506E" w:rsidRDefault="002328BE" w:rsidP="00E02BE8">
      <w:pPr>
        <w:pStyle w:val="PargrafodaLista"/>
        <w:numPr>
          <w:ilvl w:val="2"/>
          <w:numId w:val="8"/>
        </w:numPr>
        <w:tabs>
          <w:tab w:val="left" w:pos="993"/>
        </w:tabs>
        <w:suppressAutoHyphens w:val="0"/>
        <w:autoSpaceDE/>
        <w:spacing w:before="240" w:after="240"/>
        <w:ind w:left="0" w:firstLine="0"/>
        <w:jc w:val="both"/>
      </w:pPr>
      <w:r w:rsidRPr="00B9506E">
        <w:t>Ainda que o CRC contemple toda a documentação exigida no Edital, caso entenda necessário dirimir dúvida acerca da regularidade do licitante, o Pregoeiro poderá exigir a apresentação de qualquer dos documentos exigidos para habilitação (Anexo III deste Edital), bem como poderá proceder à consulta de certidões nos sítios eletrônicos públicos.</w:t>
      </w:r>
    </w:p>
    <w:p w14:paraId="72A6E55E" w14:textId="77777777" w:rsidR="002328BE" w:rsidRPr="00B9506E" w:rsidRDefault="002328BE" w:rsidP="00E02BE8">
      <w:pPr>
        <w:pStyle w:val="PargrafodaLista"/>
        <w:numPr>
          <w:ilvl w:val="3"/>
          <w:numId w:val="8"/>
        </w:numPr>
        <w:tabs>
          <w:tab w:val="left" w:pos="993"/>
        </w:tabs>
        <w:suppressAutoHyphens w:val="0"/>
        <w:autoSpaceDE/>
        <w:spacing w:before="240" w:after="240"/>
        <w:ind w:left="0" w:firstLine="0"/>
        <w:jc w:val="both"/>
      </w:pPr>
      <w:r w:rsidRPr="00B9506E">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07BA3705" w14:textId="77777777" w:rsidR="00656483" w:rsidRPr="00B9506E" w:rsidRDefault="00F845FB" w:rsidP="00E02BE8">
      <w:pPr>
        <w:numPr>
          <w:ilvl w:val="1"/>
          <w:numId w:val="8"/>
        </w:numPr>
        <w:suppressAutoHyphens w:val="0"/>
        <w:autoSpaceDE/>
        <w:spacing w:before="240" w:after="240"/>
        <w:ind w:left="0" w:firstLine="0"/>
        <w:jc w:val="both"/>
      </w:pPr>
      <w:r w:rsidRPr="00B9506E">
        <w:lastRenderedPageBreak/>
        <w:t xml:space="preserve">Na hipótese de necessidade de envio de documentos complementares </w:t>
      </w:r>
      <w:r w:rsidRPr="00B9506E">
        <w:rPr>
          <w:rFonts w:eastAsia="SimSun"/>
          <w:kern w:val="2"/>
          <w:lang w:eastAsia="hi-IN" w:bidi="hi-IN"/>
        </w:rPr>
        <w:t xml:space="preserve">após a análise da proposta e da documentação </w:t>
      </w:r>
      <w:proofErr w:type="spellStart"/>
      <w:r w:rsidRPr="00B9506E">
        <w:rPr>
          <w:rFonts w:eastAsia="SimSun"/>
          <w:kern w:val="2"/>
          <w:lang w:eastAsia="hi-IN" w:bidi="hi-IN"/>
        </w:rPr>
        <w:t>habilitatória</w:t>
      </w:r>
      <w:proofErr w:type="spellEnd"/>
      <w:r w:rsidRPr="00B9506E">
        <w:rPr>
          <w:rFonts w:eastAsia="SimSun"/>
          <w:kern w:val="2"/>
          <w:lang w:eastAsia="hi-IN" w:bidi="hi-IN"/>
        </w:rPr>
        <w:t>, tais</w:t>
      </w:r>
      <w:r w:rsidRPr="00B9506E">
        <w:t xml:space="preserve"> documentos deverão ser apresentados em formato digital, exclusivamente via Portal de Compras – MG, no prazo máximo de 4 (quatro) horas, contadas da solicitação do Pregoeiro no “chat” do sistema eletrônico</w:t>
      </w:r>
      <w:r w:rsidR="002328BE" w:rsidRPr="00B9506E">
        <w:t>.</w:t>
      </w:r>
    </w:p>
    <w:p w14:paraId="0DDD75A3" w14:textId="77777777" w:rsidR="002328BE" w:rsidRPr="00B9506E" w:rsidRDefault="002328BE" w:rsidP="00E02BE8">
      <w:pPr>
        <w:numPr>
          <w:ilvl w:val="1"/>
          <w:numId w:val="8"/>
        </w:numPr>
        <w:suppressAutoHyphens w:val="0"/>
        <w:autoSpaceDE/>
        <w:spacing w:before="240" w:after="240"/>
        <w:ind w:left="0" w:firstLine="0"/>
        <w:jc w:val="both"/>
      </w:pPr>
      <w:r w:rsidRPr="00B9506E">
        <w:t xml:space="preserve">Para se valer do benefício previsto nos </w:t>
      </w:r>
      <w:proofErr w:type="spellStart"/>
      <w:r w:rsidRPr="00B9506E">
        <w:t>arts</w:t>
      </w:r>
      <w:proofErr w:type="spellEnd"/>
      <w:r w:rsidRPr="00B9506E">
        <w:t>.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03F6B83F" w14:textId="77777777" w:rsidR="002328BE" w:rsidRPr="00B9506E" w:rsidRDefault="002328BE" w:rsidP="00E02BE8">
      <w:pPr>
        <w:pStyle w:val="PargrafodaLista"/>
        <w:numPr>
          <w:ilvl w:val="2"/>
          <w:numId w:val="8"/>
        </w:numPr>
        <w:tabs>
          <w:tab w:val="left" w:pos="851"/>
        </w:tabs>
        <w:suppressAutoHyphens w:val="0"/>
        <w:autoSpaceDE/>
        <w:spacing w:before="240" w:after="240"/>
        <w:ind w:left="0" w:firstLine="0"/>
        <w:jc w:val="both"/>
      </w:pPr>
      <w:r w:rsidRPr="00B9506E">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2B070E0C" w14:textId="77777777" w:rsidR="002328BE" w:rsidRPr="00B9506E" w:rsidRDefault="002328BE" w:rsidP="00E02BE8">
      <w:pPr>
        <w:numPr>
          <w:ilvl w:val="1"/>
          <w:numId w:val="8"/>
        </w:numPr>
        <w:suppressAutoHyphens w:val="0"/>
        <w:autoSpaceDE/>
        <w:spacing w:before="240" w:after="240"/>
        <w:ind w:left="0" w:firstLine="0"/>
        <w:jc w:val="both"/>
      </w:pPr>
      <w:r w:rsidRPr="00B9506E">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48B2AEF0" w14:textId="77777777" w:rsidR="002328BE" w:rsidRPr="00B9506E" w:rsidRDefault="002328BE" w:rsidP="00E02BE8">
      <w:pPr>
        <w:numPr>
          <w:ilvl w:val="1"/>
          <w:numId w:val="8"/>
        </w:numPr>
        <w:suppressAutoHyphens w:val="0"/>
        <w:autoSpaceDE/>
        <w:spacing w:before="240" w:after="240"/>
        <w:ind w:left="0" w:firstLine="0"/>
        <w:jc w:val="both"/>
      </w:pPr>
      <w:r w:rsidRPr="00B9506E">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09EDF918" w14:textId="77777777" w:rsidR="002328BE" w:rsidRPr="00B9506E" w:rsidRDefault="002328BE" w:rsidP="00E02BE8">
      <w:pPr>
        <w:numPr>
          <w:ilvl w:val="1"/>
          <w:numId w:val="8"/>
        </w:numPr>
        <w:suppressAutoHyphens w:val="0"/>
        <w:autoSpaceDE/>
        <w:spacing w:before="240" w:after="240"/>
        <w:ind w:left="0" w:firstLine="0"/>
        <w:jc w:val="both"/>
      </w:pPr>
      <w:r w:rsidRPr="00B9506E">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0979C146" w14:textId="77777777" w:rsidR="00251A67" w:rsidRPr="00B9506E" w:rsidRDefault="002328BE" w:rsidP="00E02BE8">
      <w:pPr>
        <w:numPr>
          <w:ilvl w:val="1"/>
          <w:numId w:val="8"/>
        </w:numPr>
        <w:suppressAutoHyphens w:val="0"/>
        <w:autoSpaceDE/>
        <w:spacing w:before="240" w:after="240"/>
        <w:ind w:left="0" w:firstLine="0"/>
        <w:jc w:val="both"/>
      </w:pPr>
      <w:r w:rsidRPr="00B9506E">
        <w:t xml:space="preserve">O licitante que atender plenamente às exigências </w:t>
      </w:r>
      <w:proofErr w:type="spellStart"/>
      <w:r w:rsidRPr="00B9506E">
        <w:t>editalícias</w:t>
      </w:r>
      <w:proofErr w:type="spellEnd"/>
      <w:r w:rsidRPr="00B9506E">
        <w:t xml:space="preserve"> será declarado vencedor do certame</w:t>
      </w:r>
      <w:r w:rsidR="009C2B18" w:rsidRPr="00B9506E">
        <w:t>.</w:t>
      </w:r>
    </w:p>
    <w:p w14:paraId="1EF84CB5" w14:textId="77777777" w:rsidR="005D51B5" w:rsidRPr="00B9506E" w:rsidRDefault="0082143A" w:rsidP="00E02BE8">
      <w:pPr>
        <w:pStyle w:val="Ttulo1"/>
        <w:numPr>
          <w:ilvl w:val="0"/>
          <w:numId w:val="8"/>
        </w:numPr>
        <w:spacing w:before="240" w:after="240"/>
        <w:jc w:val="both"/>
        <w:rPr>
          <w:rFonts w:ascii="Arial" w:hAnsi="Arial" w:cs="Arial"/>
          <w:color w:val="auto"/>
          <w:sz w:val="24"/>
          <w:szCs w:val="24"/>
        </w:rPr>
      </w:pPr>
      <w:bookmarkStart w:id="41" w:name="_Toc412453834"/>
      <w:bookmarkStart w:id="42" w:name="_Toc412453855"/>
      <w:bookmarkStart w:id="43" w:name="_Toc412453876"/>
      <w:bookmarkStart w:id="44" w:name="_Toc412453897"/>
      <w:bookmarkStart w:id="45" w:name="_Toc412453918"/>
      <w:bookmarkStart w:id="46" w:name="_Toc412453939"/>
      <w:bookmarkStart w:id="47" w:name="_Toc412453960"/>
      <w:bookmarkStart w:id="48" w:name="_Toc412453982"/>
      <w:bookmarkStart w:id="49" w:name="_Toc413143397"/>
      <w:bookmarkStart w:id="50" w:name="_Toc57046827"/>
      <w:bookmarkEnd w:id="41"/>
      <w:bookmarkEnd w:id="42"/>
      <w:bookmarkEnd w:id="43"/>
      <w:bookmarkEnd w:id="44"/>
      <w:bookmarkEnd w:id="45"/>
      <w:bookmarkEnd w:id="46"/>
      <w:bookmarkEnd w:id="47"/>
      <w:bookmarkEnd w:id="48"/>
      <w:bookmarkEnd w:id="49"/>
      <w:r w:rsidRPr="00B9506E">
        <w:rPr>
          <w:rFonts w:ascii="Arial" w:hAnsi="Arial" w:cs="Arial"/>
          <w:color w:val="auto"/>
          <w:sz w:val="24"/>
          <w:szCs w:val="24"/>
        </w:rPr>
        <w:t>DOS RECURSOS</w:t>
      </w:r>
      <w:bookmarkEnd w:id="50"/>
    </w:p>
    <w:p w14:paraId="36A39106" w14:textId="77777777" w:rsidR="00251A67" w:rsidRPr="00B9506E" w:rsidRDefault="0082143A" w:rsidP="00E02BE8">
      <w:pPr>
        <w:numPr>
          <w:ilvl w:val="1"/>
          <w:numId w:val="8"/>
        </w:numPr>
        <w:suppressAutoHyphens w:val="0"/>
        <w:autoSpaceDE/>
        <w:spacing w:before="240" w:after="240"/>
        <w:ind w:left="0" w:firstLine="0"/>
        <w:jc w:val="both"/>
      </w:pPr>
      <w:r w:rsidRPr="00B9506E">
        <w:t>Declarado o vencedor ou fracassado o lote, qualquer licitante poderá manifestar, motivadamente, no prazo de 10 (dez) minutos, a intenção de recorrer, exclusivamente por meio do sistema eletrônico, em campo próprio do Portal de Compras</w:t>
      </w:r>
      <w:r w:rsidR="00A327D2" w:rsidRPr="00B9506E">
        <w:t xml:space="preserve"> – </w:t>
      </w:r>
      <w:r w:rsidRPr="00B9506E">
        <w:t>MG, sob pena de decadência desse direito.</w:t>
      </w:r>
    </w:p>
    <w:p w14:paraId="3BFF61C8" w14:textId="77777777" w:rsidR="00A968D2" w:rsidRPr="00B9506E" w:rsidRDefault="00A968D2" w:rsidP="00E02BE8">
      <w:pPr>
        <w:numPr>
          <w:ilvl w:val="2"/>
          <w:numId w:val="8"/>
        </w:numPr>
        <w:tabs>
          <w:tab w:val="left" w:pos="851"/>
        </w:tabs>
        <w:suppressAutoHyphens w:val="0"/>
        <w:autoSpaceDE/>
        <w:spacing w:before="240" w:after="240"/>
        <w:ind w:left="0" w:firstLine="0"/>
        <w:jc w:val="both"/>
      </w:pPr>
      <w:r w:rsidRPr="00B9506E">
        <w:lastRenderedPageBreak/>
        <w:t xml:space="preserve">Caso o licitante declarado vencedor seja ME/EPP </w:t>
      </w:r>
      <w:r w:rsidR="001372E4" w:rsidRPr="00B9506E">
        <w:t xml:space="preserve">ou equiparada </w:t>
      </w:r>
      <w:r w:rsidRPr="00B9506E">
        <w:t>e a sua documentação fiscal</w:t>
      </w:r>
      <w:r w:rsidR="00211F2D" w:rsidRPr="00B9506E">
        <w:t xml:space="preserve"> e trabalhista</w:t>
      </w:r>
      <w:r w:rsidRPr="00B9506E">
        <w:t xml:space="preserve"> apresente alguma restrição, o prazo para manifestar a intenção de recorrer começará a fluir após a comprovação de sua regularidade fiscal</w:t>
      </w:r>
      <w:r w:rsidR="00211F2D" w:rsidRPr="00B9506E">
        <w:t xml:space="preserve"> e trabalhista</w:t>
      </w:r>
      <w:r w:rsidRPr="00B9506E">
        <w:t>, que será comunicada a todos os licitantes, em retomada de sessão previamente agendada pelo Pregoeiro.</w:t>
      </w:r>
    </w:p>
    <w:p w14:paraId="4F56FDE3" w14:textId="77777777" w:rsidR="00251A67" w:rsidRPr="00B9506E" w:rsidRDefault="0082143A" w:rsidP="00E02BE8">
      <w:pPr>
        <w:numPr>
          <w:ilvl w:val="1"/>
          <w:numId w:val="8"/>
        </w:numPr>
        <w:suppressAutoHyphens w:val="0"/>
        <w:autoSpaceDE/>
        <w:spacing w:before="240" w:after="240"/>
        <w:ind w:left="0" w:firstLine="0"/>
        <w:jc w:val="both"/>
      </w:pPr>
      <w:r w:rsidRPr="00B9506E">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5756CB33" w14:textId="77777777" w:rsidR="00251A67" w:rsidRPr="00B9506E" w:rsidRDefault="009C2B18" w:rsidP="00E02BE8">
      <w:pPr>
        <w:numPr>
          <w:ilvl w:val="1"/>
          <w:numId w:val="8"/>
        </w:numPr>
        <w:suppressAutoHyphens w:val="0"/>
        <w:autoSpaceDE/>
        <w:spacing w:before="240" w:after="240"/>
        <w:ind w:left="0" w:firstLine="0"/>
        <w:jc w:val="both"/>
      </w:pPr>
      <w:r w:rsidRPr="00B9506E">
        <w:t xml:space="preserve">Assim como as manifestações de interesse em interpor recurso, as razões e contrarrazões deverão ser </w:t>
      </w:r>
      <w:r w:rsidR="004801E5" w:rsidRPr="00B9506E">
        <w:t xml:space="preserve">enviadas </w:t>
      </w:r>
      <w:r w:rsidRPr="00B9506E">
        <w:t>exclusivamente por meio do sistema eletrônico, em campo próprio do Portal de Compras</w:t>
      </w:r>
      <w:r w:rsidR="00A327D2" w:rsidRPr="00B9506E">
        <w:t xml:space="preserve"> – </w:t>
      </w:r>
      <w:r w:rsidRPr="00B9506E">
        <w:t>MG, sob pena de ser o recurso considerado deserto.</w:t>
      </w:r>
    </w:p>
    <w:p w14:paraId="37BE4649" w14:textId="77777777" w:rsidR="00251A67" w:rsidRPr="00B9506E" w:rsidRDefault="009C2B18" w:rsidP="00E02BE8">
      <w:pPr>
        <w:numPr>
          <w:ilvl w:val="1"/>
          <w:numId w:val="8"/>
        </w:numPr>
        <w:suppressAutoHyphens w:val="0"/>
        <w:autoSpaceDE/>
        <w:spacing w:before="240" w:after="240"/>
        <w:ind w:left="0" w:firstLine="0"/>
        <w:jc w:val="both"/>
      </w:pPr>
      <w:r w:rsidRPr="00B9506E">
        <w:t>Não serão conhecidos os recursos interpostos após o prazo previsto, tampouco aqueles em desacordo com os procedimentos legais.</w:t>
      </w:r>
    </w:p>
    <w:p w14:paraId="199B216F" w14:textId="77777777" w:rsidR="00251A67" w:rsidRPr="00B9506E" w:rsidRDefault="0082143A" w:rsidP="00E02BE8">
      <w:pPr>
        <w:numPr>
          <w:ilvl w:val="1"/>
          <w:numId w:val="8"/>
        </w:numPr>
        <w:suppressAutoHyphens w:val="0"/>
        <w:autoSpaceDE/>
        <w:spacing w:before="240" w:after="240"/>
        <w:ind w:left="0" w:firstLine="0"/>
        <w:jc w:val="both"/>
      </w:pPr>
      <w:r w:rsidRPr="00B9506E">
        <w:t>O acolhimento de recurso importará na validação exclusivamente dos atos suscetíveis de aproveitamento.</w:t>
      </w:r>
    </w:p>
    <w:p w14:paraId="6F5E5AAA" w14:textId="77777777" w:rsidR="00251A67" w:rsidRPr="00B9506E" w:rsidRDefault="00796A0D" w:rsidP="00E02BE8">
      <w:pPr>
        <w:numPr>
          <w:ilvl w:val="1"/>
          <w:numId w:val="8"/>
        </w:numPr>
        <w:suppressAutoHyphens w:val="0"/>
        <w:autoSpaceDE/>
        <w:spacing w:before="240" w:after="240"/>
        <w:ind w:left="0" w:firstLine="0"/>
        <w:jc w:val="both"/>
      </w:pPr>
      <w:r w:rsidRPr="00B9506E">
        <w:t>O recurso será dirigido ao Pregoeiro, que, não reconsiderando sua decisão, irá fazê-lo subir, acompanhado de informações, para decisão da autoridade competente</w:t>
      </w:r>
      <w:r w:rsidR="009C2B18" w:rsidRPr="00B9506E">
        <w:t>.</w:t>
      </w:r>
    </w:p>
    <w:p w14:paraId="11C92692" w14:textId="77777777" w:rsidR="000A20C4" w:rsidRPr="00B9506E" w:rsidRDefault="000A20C4" w:rsidP="00E02BE8">
      <w:pPr>
        <w:numPr>
          <w:ilvl w:val="2"/>
          <w:numId w:val="8"/>
        </w:numPr>
        <w:tabs>
          <w:tab w:val="left" w:pos="851"/>
        </w:tabs>
        <w:suppressAutoHyphens w:val="0"/>
        <w:autoSpaceDE/>
        <w:spacing w:before="240" w:after="240"/>
        <w:ind w:left="0" w:firstLine="0"/>
        <w:jc w:val="both"/>
      </w:pPr>
      <w:r w:rsidRPr="00B9506E">
        <w:t>Recursos contra a decisão de anulação ou revogação do certame devem ser dirigidos ao Procurador-Geral de Justiça Adjunto Administrativo.</w:t>
      </w:r>
    </w:p>
    <w:p w14:paraId="6CD9576C" w14:textId="77777777" w:rsidR="00251A67" w:rsidRPr="00B9506E" w:rsidRDefault="001B3954" w:rsidP="00E02BE8">
      <w:pPr>
        <w:numPr>
          <w:ilvl w:val="1"/>
          <w:numId w:val="8"/>
        </w:numPr>
        <w:suppressAutoHyphens w:val="0"/>
        <w:autoSpaceDE/>
        <w:spacing w:before="240" w:after="240"/>
        <w:ind w:left="0" w:firstLine="0"/>
        <w:jc w:val="both"/>
      </w:pPr>
      <w:r w:rsidRPr="00B9506E">
        <w:t>O resultado do recurso será disponibilizado no site deste Órgão e no Portal de Compras – MG.</w:t>
      </w:r>
    </w:p>
    <w:p w14:paraId="68FBC6C3" w14:textId="77777777" w:rsidR="005D51B5" w:rsidRPr="00B9506E" w:rsidRDefault="0082143A" w:rsidP="00E02BE8">
      <w:pPr>
        <w:pStyle w:val="Ttulo1"/>
        <w:numPr>
          <w:ilvl w:val="0"/>
          <w:numId w:val="8"/>
        </w:numPr>
        <w:tabs>
          <w:tab w:val="left" w:pos="567"/>
        </w:tabs>
        <w:spacing w:before="240" w:after="240"/>
        <w:jc w:val="both"/>
        <w:rPr>
          <w:rFonts w:ascii="Arial" w:hAnsi="Arial" w:cs="Arial"/>
          <w:color w:val="auto"/>
          <w:sz w:val="24"/>
          <w:szCs w:val="24"/>
        </w:rPr>
      </w:pPr>
      <w:bookmarkStart w:id="51" w:name="_Toc57046828"/>
      <w:r w:rsidRPr="00B9506E">
        <w:rPr>
          <w:rFonts w:ascii="Arial" w:hAnsi="Arial" w:cs="Arial"/>
          <w:color w:val="auto"/>
          <w:sz w:val="24"/>
          <w:szCs w:val="24"/>
        </w:rPr>
        <w:t>DA ADJUDICAÇÃO E DA HOMOLOGAÇÃO</w:t>
      </w:r>
      <w:bookmarkEnd w:id="51"/>
    </w:p>
    <w:p w14:paraId="1E0522D9" w14:textId="77777777" w:rsidR="002328BE" w:rsidRPr="00B9506E" w:rsidRDefault="002328BE" w:rsidP="00E02BE8">
      <w:pPr>
        <w:numPr>
          <w:ilvl w:val="1"/>
          <w:numId w:val="8"/>
        </w:numPr>
        <w:suppressAutoHyphens w:val="0"/>
        <w:autoSpaceDE/>
        <w:spacing w:before="240" w:after="240"/>
        <w:ind w:left="0" w:firstLine="0"/>
        <w:jc w:val="both"/>
      </w:pPr>
      <w:r w:rsidRPr="00B9506E">
        <w:t>Na ausência de recurso, o Pregoeiro adjudicará o objeto do certame ao licitante vencedor, com a posterior homologação do resultado pela autoridade competente.</w:t>
      </w:r>
    </w:p>
    <w:p w14:paraId="4616A9E9" w14:textId="77777777" w:rsidR="002328BE" w:rsidRPr="00B9506E" w:rsidRDefault="002328BE" w:rsidP="00E02BE8">
      <w:pPr>
        <w:numPr>
          <w:ilvl w:val="2"/>
          <w:numId w:val="8"/>
        </w:numPr>
        <w:tabs>
          <w:tab w:val="left" w:pos="851"/>
        </w:tabs>
        <w:suppressAutoHyphens w:val="0"/>
        <w:autoSpaceDE/>
        <w:spacing w:before="240" w:after="240"/>
        <w:ind w:left="0" w:firstLine="0"/>
        <w:jc w:val="both"/>
      </w:pPr>
      <w:r w:rsidRPr="00B9506E">
        <w:t>Caso o licitante declarado vencedor seja empresa enquadrada pelo Decreto nº 43.080/02, serão utilizados os valores com dedução do ICMS para a adjudicação e homologação do certame, exceto quando microempresa ou empresa de pequeno porte optante pelo Simples Nacional.</w:t>
      </w:r>
    </w:p>
    <w:p w14:paraId="6E8129A2" w14:textId="77777777" w:rsidR="002328BE" w:rsidRPr="00B9506E" w:rsidRDefault="002328BE" w:rsidP="00E02BE8">
      <w:pPr>
        <w:numPr>
          <w:ilvl w:val="1"/>
          <w:numId w:val="8"/>
        </w:numPr>
        <w:suppressAutoHyphens w:val="0"/>
        <w:autoSpaceDE/>
        <w:spacing w:before="240" w:after="240"/>
        <w:ind w:left="0" w:firstLine="0"/>
        <w:jc w:val="both"/>
      </w:pPr>
      <w:r w:rsidRPr="00B9506E">
        <w:t>Havendo interposição de recurso, a autoridade competente adjudicará o objeto ao licitante vencedor e homologará o processo licitatório.</w:t>
      </w:r>
    </w:p>
    <w:p w14:paraId="6C270B75" w14:textId="78096EB8" w:rsidR="00251A67" w:rsidRPr="00B9506E" w:rsidRDefault="002328BE" w:rsidP="00E02BE8">
      <w:pPr>
        <w:numPr>
          <w:ilvl w:val="1"/>
          <w:numId w:val="8"/>
        </w:numPr>
        <w:suppressAutoHyphens w:val="0"/>
        <w:autoSpaceDE/>
        <w:spacing w:before="240" w:after="240"/>
        <w:ind w:left="0" w:firstLine="0"/>
        <w:jc w:val="both"/>
      </w:pPr>
      <w:r w:rsidRPr="00B9506E">
        <w:t xml:space="preserve">O sistema gerará ata circunstanciada da sessão, na qual estarão registrados todos os atos do processo e as ocorrências relevantes, disponível para consulta no sítio </w:t>
      </w:r>
      <w:hyperlink r:id="rId17" w:history="1">
        <w:r w:rsidRPr="00B9506E">
          <w:rPr>
            <w:u w:val="single"/>
          </w:rPr>
          <w:t>www.compras.mg.gov.br</w:t>
        </w:r>
      </w:hyperlink>
      <w:r w:rsidR="0082143A" w:rsidRPr="00B9506E">
        <w:t>.</w:t>
      </w:r>
    </w:p>
    <w:p w14:paraId="30EF7F04" w14:textId="77777777" w:rsidR="00251A67" w:rsidRPr="00B9506E" w:rsidRDefault="0082143A" w:rsidP="00E02BE8">
      <w:pPr>
        <w:pStyle w:val="Ttulo1"/>
        <w:numPr>
          <w:ilvl w:val="0"/>
          <w:numId w:val="8"/>
        </w:numPr>
        <w:tabs>
          <w:tab w:val="left" w:pos="567"/>
        </w:tabs>
        <w:spacing w:before="240" w:after="240"/>
        <w:jc w:val="both"/>
        <w:rPr>
          <w:rFonts w:ascii="Arial" w:hAnsi="Arial" w:cs="Arial"/>
          <w:color w:val="auto"/>
          <w:sz w:val="24"/>
          <w:szCs w:val="24"/>
        </w:rPr>
      </w:pPr>
      <w:bookmarkStart w:id="52" w:name="_Toc396922193"/>
      <w:bookmarkStart w:id="53" w:name="_Toc57046829"/>
      <w:r w:rsidRPr="00B9506E">
        <w:rPr>
          <w:rFonts w:ascii="Arial" w:hAnsi="Arial" w:cs="Arial"/>
          <w:color w:val="auto"/>
          <w:sz w:val="24"/>
          <w:szCs w:val="24"/>
        </w:rPr>
        <w:lastRenderedPageBreak/>
        <w:t>DAS SANÇÕES ADMINISTRATIVAS RELATIVAS À LICITAÇÃO</w:t>
      </w:r>
      <w:bookmarkEnd w:id="52"/>
      <w:bookmarkEnd w:id="53"/>
    </w:p>
    <w:p w14:paraId="6EE88B80" w14:textId="77777777" w:rsidR="00D672DA" w:rsidRPr="00B9506E" w:rsidRDefault="0082143A" w:rsidP="00E02BE8">
      <w:pPr>
        <w:numPr>
          <w:ilvl w:val="1"/>
          <w:numId w:val="8"/>
        </w:numPr>
        <w:suppressAutoHyphens w:val="0"/>
        <w:autoSpaceDE/>
        <w:spacing w:before="240" w:after="240"/>
        <w:ind w:left="0" w:firstLine="0"/>
        <w:jc w:val="both"/>
      </w:pPr>
      <w:r w:rsidRPr="00B9506E">
        <w:t>Aplicam-se, aos licitantes que praticarem qualquer dos atos lesivos à Administração Pública previstos no art. 5º, IV, da Lei Federal nº 12.846/13, as sanções administrativas cominadas no art. 6º desse mesmo diploma legal.</w:t>
      </w:r>
    </w:p>
    <w:p w14:paraId="6A3C9F8A" w14:textId="77777777" w:rsidR="00C71CA4" w:rsidRPr="00B9506E" w:rsidRDefault="00C71CA4" w:rsidP="00E02BE8">
      <w:pPr>
        <w:numPr>
          <w:ilvl w:val="2"/>
          <w:numId w:val="8"/>
        </w:numPr>
        <w:tabs>
          <w:tab w:val="left" w:pos="851"/>
        </w:tabs>
        <w:suppressAutoHyphens w:val="0"/>
        <w:autoSpaceDE/>
        <w:spacing w:before="240" w:after="240"/>
        <w:ind w:left="0" w:firstLine="0"/>
        <w:jc w:val="both"/>
      </w:pPr>
      <w:r w:rsidRPr="00B9506E">
        <w:t xml:space="preserve">As sanções administrativas mencionadas no subitem 13.1 serão aplicadas levando-se em consideração os critérios estabelecidos nos </w:t>
      </w:r>
      <w:proofErr w:type="spellStart"/>
      <w:r w:rsidRPr="00B9506E">
        <w:t>arts</w:t>
      </w:r>
      <w:proofErr w:type="spellEnd"/>
      <w:r w:rsidRPr="00B9506E">
        <w:t xml:space="preserve">. 6º e 7º da Lei Federal nº 12.846/13 e nos </w:t>
      </w:r>
      <w:proofErr w:type="spellStart"/>
      <w:r w:rsidRPr="00B9506E">
        <w:t>arts</w:t>
      </w:r>
      <w:proofErr w:type="spellEnd"/>
      <w:r w:rsidRPr="00B9506E">
        <w:t xml:space="preserve">. 17 a 24 do Decreto Federal nº 8.420/15.   </w:t>
      </w:r>
    </w:p>
    <w:p w14:paraId="32C15CA8" w14:textId="77777777" w:rsidR="00251A67" w:rsidRPr="00B9506E" w:rsidRDefault="002328BE" w:rsidP="00E02BE8">
      <w:pPr>
        <w:numPr>
          <w:ilvl w:val="1"/>
          <w:numId w:val="8"/>
        </w:numPr>
        <w:suppressAutoHyphens w:val="0"/>
        <w:autoSpaceDE/>
        <w:spacing w:before="240" w:after="240"/>
        <w:ind w:left="0" w:firstLine="0"/>
        <w:jc w:val="both"/>
      </w:pPr>
      <w:r w:rsidRPr="00B9506E">
        <w:t>O licitante que incidir em uma das infrações previstas no art. 12 da Lei Estadual nº 14.167/02 c/c art. 49 do Decreto Estadual 48.012/20, poderá ficar impedido de licitar e contratar com o Estado e, se for o caso, será descredenciado do CAGEF, pelo prazo de até 5 (cinco) anos, sem prejuízo da aplicação das sanções referidas no subitem 13.1, bem como das demais cominações legais</w:t>
      </w:r>
      <w:r w:rsidR="0082143A" w:rsidRPr="00B9506E">
        <w:t>.</w:t>
      </w:r>
    </w:p>
    <w:p w14:paraId="3F0C659C" w14:textId="77777777" w:rsidR="00251A67" w:rsidRPr="00B9506E" w:rsidRDefault="0082143A" w:rsidP="00E02BE8">
      <w:pPr>
        <w:numPr>
          <w:ilvl w:val="1"/>
          <w:numId w:val="8"/>
        </w:numPr>
        <w:suppressAutoHyphens w:val="0"/>
        <w:autoSpaceDE/>
        <w:spacing w:before="240" w:after="240"/>
        <w:ind w:left="0" w:firstLine="0"/>
        <w:jc w:val="both"/>
      </w:pPr>
      <w:r w:rsidRPr="00B9506E">
        <w:t>As co</w:t>
      </w:r>
      <w:r w:rsidR="00C8210D" w:rsidRPr="00B9506E">
        <w:t>ndutas previstas nos subitens 13.1 e 13</w:t>
      </w:r>
      <w:r w:rsidRPr="00B9506E">
        <w:t xml:space="preserve">.2 serão apuradas através de Processo Administrativo, facultada à parte ampla defesa, no prazo de 30 (trinta) dias, a contar da intimação do ato, em obediência ao procedimento estatuído no art. 8º e seguintes da Lei </w:t>
      </w:r>
      <w:r w:rsidR="006636CC" w:rsidRPr="00B9506E">
        <w:t xml:space="preserve">Federal </w:t>
      </w:r>
      <w:r w:rsidRPr="00B9506E">
        <w:t>nº 12.846/13.</w:t>
      </w:r>
    </w:p>
    <w:p w14:paraId="59A2DD93" w14:textId="77777777" w:rsidR="00251A67" w:rsidRPr="00B9506E" w:rsidRDefault="0082143A" w:rsidP="00E02BE8">
      <w:pPr>
        <w:numPr>
          <w:ilvl w:val="1"/>
          <w:numId w:val="8"/>
        </w:numPr>
        <w:suppressAutoHyphens w:val="0"/>
        <w:autoSpaceDE/>
        <w:spacing w:before="240" w:after="240"/>
        <w:ind w:left="0" w:firstLine="0"/>
        <w:jc w:val="both"/>
      </w:pPr>
      <w:r w:rsidRPr="00B9506E">
        <w:t xml:space="preserve">A recusa injustificada do adjudicatário em assinar o Contrato caracteriza descumprimento total da obrigação assumida, sendo-lhe aplicada uma multa de 10% (dez por cento) sobre o valor </w:t>
      </w:r>
      <w:r w:rsidR="00E3300F" w:rsidRPr="00B9506E">
        <w:t>total estimado para a contratação</w:t>
      </w:r>
      <w:r w:rsidRPr="00B9506E">
        <w:t xml:space="preserve">, sujeitando ainda o licitante a outras penalidades, nos termos do art. 81, c/c art. 87, caput e §2º, da Lei </w:t>
      </w:r>
      <w:r w:rsidR="00116327" w:rsidRPr="00B9506E">
        <w:t xml:space="preserve">Federal </w:t>
      </w:r>
      <w:r w:rsidRPr="00B9506E">
        <w:t xml:space="preserve">nº 8.666/93, facultada defesa prévia do interessado, no respectivo processo, no prazo de 5 (cinco) dias úteis. </w:t>
      </w:r>
    </w:p>
    <w:p w14:paraId="581B2A51" w14:textId="77777777" w:rsidR="00251A67" w:rsidRPr="00B9506E" w:rsidRDefault="00C8210D" w:rsidP="00E02BE8">
      <w:pPr>
        <w:numPr>
          <w:ilvl w:val="1"/>
          <w:numId w:val="8"/>
        </w:numPr>
        <w:suppressAutoHyphens w:val="0"/>
        <w:autoSpaceDE/>
        <w:spacing w:before="240" w:after="240"/>
        <w:ind w:left="0" w:firstLine="0"/>
        <w:jc w:val="both"/>
      </w:pPr>
      <w:r w:rsidRPr="00B9506E">
        <w:t>O disposto no subitem 13</w:t>
      </w:r>
      <w:r w:rsidR="0082143A" w:rsidRPr="00B9506E">
        <w:t>.4 não se aplica aos licitantes remanescentes, quando convocados, que não aceitarem a contratação nas mesmas condições do primeiro colocado, inclusive quanto a preços e prazos.</w:t>
      </w:r>
    </w:p>
    <w:p w14:paraId="25333E11" w14:textId="77777777" w:rsidR="00E35C6C" w:rsidRPr="00B9506E" w:rsidRDefault="00E35C6C" w:rsidP="00D549B9">
      <w:pPr>
        <w:pStyle w:val="Ttulo1"/>
        <w:tabs>
          <w:tab w:val="left" w:pos="567"/>
        </w:tabs>
        <w:spacing w:before="240" w:after="240"/>
        <w:jc w:val="both"/>
        <w:rPr>
          <w:rFonts w:ascii="Arial" w:hAnsi="Arial" w:cs="Arial"/>
          <w:color w:val="auto"/>
          <w:sz w:val="24"/>
          <w:szCs w:val="24"/>
        </w:rPr>
      </w:pPr>
      <w:bookmarkStart w:id="54" w:name="_Toc57046830"/>
      <w:r w:rsidRPr="00B9506E">
        <w:rPr>
          <w:rFonts w:ascii="Arial" w:hAnsi="Arial" w:cs="Arial"/>
          <w:color w:val="auto"/>
          <w:sz w:val="24"/>
          <w:szCs w:val="24"/>
        </w:rPr>
        <w:t>14. DA CONTRATAÇÃO</w:t>
      </w:r>
      <w:bookmarkEnd w:id="54"/>
    </w:p>
    <w:p w14:paraId="39E0E772" w14:textId="77777777" w:rsidR="00EE4449" w:rsidRPr="00B9506E" w:rsidRDefault="00EE4449" w:rsidP="00E02BE8">
      <w:pPr>
        <w:pStyle w:val="PargrafodaLista"/>
        <w:numPr>
          <w:ilvl w:val="0"/>
          <w:numId w:val="8"/>
        </w:numPr>
        <w:tabs>
          <w:tab w:val="left" w:pos="567"/>
        </w:tabs>
        <w:autoSpaceDE/>
        <w:spacing w:before="240" w:after="240"/>
        <w:jc w:val="both"/>
        <w:rPr>
          <w:rFonts w:eastAsia="SimSun"/>
          <w:vanish/>
          <w:lang w:eastAsia="hi-IN" w:bidi="hi-IN"/>
        </w:rPr>
      </w:pPr>
    </w:p>
    <w:p w14:paraId="041BCF05" w14:textId="77777777" w:rsidR="00E35C6C" w:rsidRPr="00B9506E" w:rsidRDefault="008F1B8B" w:rsidP="00E02BE8">
      <w:pPr>
        <w:pStyle w:val="CPLPadrao"/>
        <w:numPr>
          <w:ilvl w:val="1"/>
          <w:numId w:val="8"/>
        </w:numPr>
        <w:tabs>
          <w:tab w:val="left" w:pos="567"/>
        </w:tabs>
        <w:spacing w:before="240" w:after="240"/>
        <w:ind w:left="0" w:firstLine="0"/>
      </w:pPr>
      <w:r w:rsidRPr="00B9506E">
        <w:t xml:space="preserve"> </w:t>
      </w:r>
      <w:r w:rsidR="00E35C6C" w:rsidRPr="00B9506E">
        <w:t xml:space="preserve">Encerrado o procedimento licitatório, o representante legal do adjudicatário será convocado para firmar o instrumento de Contrato, </w:t>
      </w:r>
      <w:r w:rsidR="009E633E" w:rsidRPr="00B9506E">
        <w:rPr>
          <w:iCs/>
        </w:rPr>
        <w:t xml:space="preserve">cuja assinatura ocorrerá </w:t>
      </w:r>
      <w:r w:rsidR="00C30424" w:rsidRPr="00B9506E">
        <w:rPr>
          <w:iCs/>
        </w:rPr>
        <w:t>obrigatoriamente</w:t>
      </w:r>
      <w:r w:rsidR="009E633E" w:rsidRPr="00B9506E">
        <w:rPr>
          <w:iCs/>
        </w:rPr>
        <w:t xml:space="preserve"> via Sistema Eletrônico de Informações (SEI), mediante cadastro como usuário externo, </w:t>
      </w:r>
      <w:r w:rsidR="00E35C6C" w:rsidRPr="00B9506E">
        <w:t>conforme a minuta constante do Anexo I</w:t>
      </w:r>
      <w:r w:rsidR="005B0261" w:rsidRPr="00B9506E">
        <w:t xml:space="preserve"> deste Edital</w:t>
      </w:r>
      <w:r w:rsidR="00E35C6C" w:rsidRPr="00B9506E">
        <w:t>, devendo fazê-lo em, no máximo, 5 (cinco) dias úteis a contar da comunicação ou, no decurso desse prazo, devidamente fundamentado, a</w:t>
      </w:r>
      <w:r w:rsidR="00995920" w:rsidRPr="00B9506E">
        <w:t xml:space="preserve">presentar pedido de prorrogação, sob pena de incidência do disposto nos </w:t>
      </w:r>
      <w:proofErr w:type="spellStart"/>
      <w:r w:rsidR="00995920" w:rsidRPr="00B9506E">
        <w:t>arts</w:t>
      </w:r>
      <w:proofErr w:type="spellEnd"/>
      <w:r w:rsidR="00995920" w:rsidRPr="00B9506E">
        <w:t>. 64 e 81 da Lei Federal nº 8.666/93.</w:t>
      </w:r>
    </w:p>
    <w:p w14:paraId="39E194AF" w14:textId="77777777" w:rsidR="00620BB8" w:rsidRPr="00B9506E" w:rsidRDefault="00620BB8" w:rsidP="00E02BE8">
      <w:pPr>
        <w:pStyle w:val="CPLPadrao"/>
        <w:numPr>
          <w:ilvl w:val="1"/>
          <w:numId w:val="8"/>
        </w:numPr>
        <w:tabs>
          <w:tab w:val="left" w:pos="567"/>
        </w:tabs>
        <w:spacing w:before="240" w:after="240"/>
        <w:ind w:left="0" w:firstLine="0"/>
      </w:pPr>
      <w:r w:rsidRPr="00B9506E">
        <w:t xml:space="preserve">Apenas </w:t>
      </w:r>
      <w:r w:rsidR="001372E4" w:rsidRPr="00B9506E">
        <w:t>será convocado</w:t>
      </w:r>
      <w:r w:rsidRPr="00B9506E">
        <w:t xml:space="preserve"> </w:t>
      </w:r>
      <w:r w:rsidR="001372E4" w:rsidRPr="00B9506E">
        <w:t xml:space="preserve">para </w:t>
      </w:r>
      <w:r w:rsidRPr="00B9506E">
        <w:t>firmar o instrumento de Contrato o adjudicatário que comprovar a manutenção das mesmas condições de habilitação e apresentar-se regular perante o CAGEF.</w:t>
      </w:r>
    </w:p>
    <w:p w14:paraId="1E11DB50" w14:textId="77777777" w:rsidR="00E35C6C" w:rsidRPr="00B9506E" w:rsidRDefault="008F1B8B" w:rsidP="00E02BE8">
      <w:pPr>
        <w:pStyle w:val="CPLPadrao"/>
        <w:numPr>
          <w:ilvl w:val="1"/>
          <w:numId w:val="8"/>
        </w:numPr>
        <w:tabs>
          <w:tab w:val="left" w:pos="567"/>
        </w:tabs>
        <w:spacing w:before="240" w:after="240"/>
        <w:ind w:left="0" w:firstLine="0"/>
      </w:pPr>
      <w:r w:rsidRPr="00B9506E">
        <w:t xml:space="preserve"> </w:t>
      </w:r>
      <w:r w:rsidR="002328BE" w:rsidRPr="00B9506E">
        <w:t xml:space="preserve">Caso o adjudicatário não apresente situação regular no ato da assinatura do Contrato ou recuse-se a assiná-lo, ou ainda, em se tratando de ME/EPP ou </w:t>
      </w:r>
      <w:r w:rsidR="002328BE" w:rsidRPr="00B9506E">
        <w:lastRenderedPageBreak/>
        <w:t>equiparada, não regularize sua documentação fiscal e trabalhista n</w:t>
      </w:r>
      <w:r w:rsidR="00D549B9" w:rsidRPr="00B9506E">
        <w:t>o prazo previsto no subitem 10.4.1</w:t>
      </w:r>
      <w:r w:rsidR="002328BE" w:rsidRPr="00B9506E">
        <w:t xml:space="preserve"> deste Edital, poderá ser convocado o licitante remanescente, observada a ordem de classificação, sem prejuízo da aplicação das penalidades previstas neste Edital</w:t>
      </w:r>
      <w:r w:rsidR="001372E4" w:rsidRPr="00B9506E">
        <w:t>.</w:t>
      </w:r>
    </w:p>
    <w:p w14:paraId="2E174875" w14:textId="77777777" w:rsidR="00995920" w:rsidRPr="00B9506E" w:rsidRDefault="00995920" w:rsidP="00E02BE8">
      <w:pPr>
        <w:numPr>
          <w:ilvl w:val="2"/>
          <w:numId w:val="8"/>
        </w:numPr>
        <w:tabs>
          <w:tab w:val="left" w:pos="851"/>
        </w:tabs>
        <w:suppressAutoHyphens w:val="0"/>
        <w:autoSpaceDE/>
        <w:spacing w:before="240" w:after="240"/>
        <w:ind w:left="0" w:firstLine="0"/>
        <w:jc w:val="both"/>
      </w:pPr>
      <w:r w:rsidRPr="00B9506E">
        <w:t xml:space="preserve">A convocação de licitantes remanescentes independe do encaminhamento de comunicado ao adjudicatário. </w:t>
      </w:r>
    </w:p>
    <w:p w14:paraId="4E43736A" w14:textId="77777777" w:rsidR="00995920" w:rsidRPr="00B9506E" w:rsidRDefault="00995920" w:rsidP="00E02BE8">
      <w:pPr>
        <w:pStyle w:val="CPLPadrao"/>
        <w:numPr>
          <w:ilvl w:val="1"/>
          <w:numId w:val="8"/>
        </w:numPr>
        <w:tabs>
          <w:tab w:val="left" w:pos="567"/>
        </w:tabs>
        <w:spacing w:before="240" w:after="240"/>
        <w:ind w:left="0" w:firstLine="0"/>
      </w:pPr>
      <w:r w:rsidRPr="00B9506E">
        <w:t>A Contratante poderá estender o prazo para assinatura contratual, observadas a conveniência e a oportunidade administrativas.</w:t>
      </w:r>
    </w:p>
    <w:p w14:paraId="0CAF8B38" w14:textId="77777777" w:rsidR="00251A67" w:rsidRPr="00B9506E" w:rsidRDefault="0082143A" w:rsidP="00E02BE8">
      <w:pPr>
        <w:pStyle w:val="Ttulo1"/>
        <w:numPr>
          <w:ilvl w:val="0"/>
          <w:numId w:val="8"/>
        </w:numPr>
        <w:tabs>
          <w:tab w:val="left" w:pos="567"/>
        </w:tabs>
        <w:spacing w:before="240" w:after="240"/>
        <w:ind w:left="0" w:firstLine="0"/>
        <w:jc w:val="both"/>
        <w:rPr>
          <w:rFonts w:ascii="Arial" w:hAnsi="Arial" w:cs="Arial"/>
          <w:color w:val="auto"/>
          <w:sz w:val="24"/>
          <w:szCs w:val="24"/>
        </w:rPr>
      </w:pPr>
      <w:bookmarkStart w:id="55" w:name="_Toc57046831"/>
      <w:r w:rsidRPr="00B9506E">
        <w:rPr>
          <w:rFonts w:ascii="Arial" w:hAnsi="Arial" w:cs="Arial"/>
          <w:color w:val="auto"/>
          <w:sz w:val="24"/>
          <w:szCs w:val="24"/>
        </w:rPr>
        <w:t>DAS DISPOSIÇÕES FINAIS</w:t>
      </w:r>
      <w:bookmarkEnd w:id="55"/>
    </w:p>
    <w:p w14:paraId="457C916D" w14:textId="424790A1" w:rsidR="005A6B5E" w:rsidRPr="00B9506E" w:rsidRDefault="008F1B8B" w:rsidP="00E02BE8">
      <w:pPr>
        <w:pStyle w:val="CPLPadrao"/>
        <w:numPr>
          <w:ilvl w:val="1"/>
          <w:numId w:val="8"/>
        </w:numPr>
        <w:tabs>
          <w:tab w:val="left" w:pos="567"/>
        </w:tabs>
        <w:spacing w:before="240" w:after="240"/>
        <w:ind w:left="0" w:firstLine="0"/>
      </w:pPr>
      <w:r w:rsidRPr="00B9506E">
        <w:t xml:space="preserve"> </w:t>
      </w:r>
      <w:r w:rsidR="005A6B5E" w:rsidRPr="00B9506E">
        <w:t xml:space="preserve">É responsabilidade do licitante acompanhar o andamento desta licitação, devendo manter-se atualizado acerca de suas publicações e demais ocorrências por meio dos sites </w:t>
      </w:r>
      <w:hyperlink r:id="rId18" w:history="1">
        <w:r w:rsidR="00BA228B" w:rsidRPr="00B9506E">
          <w:rPr>
            <w:rStyle w:val="Hyperlink"/>
            <w:color w:val="auto"/>
          </w:rPr>
          <w:t>www.mpmg.mp.br</w:t>
        </w:r>
      </w:hyperlink>
      <w:r w:rsidR="005A6B5E" w:rsidRPr="00B9506E">
        <w:t xml:space="preserve"> e </w:t>
      </w:r>
      <w:hyperlink r:id="rId19" w:history="1">
        <w:r w:rsidR="005A6B5E" w:rsidRPr="00B9506E">
          <w:rPr>
            <w:rStyle w:val="Hyperlink"/>
            <w:color w:val="auto"/>
          </w:rPr>
          <w:t>www.compras.mg.gov.br</w:t>
        </w:r>
      </w:hyperlink>
      <w:r w:rsidR="005A6B5E" w:rsidRPr="00B9506E">
        <w:t xml:space="preserve"> e do Diário Oficial Eletrônico do Ministério Público de Minas Gerais – DOMP/MG. </w:t>
      </w:r>
    </w:p>
    <w:p w14:paraId="56E3D145" w14:textId="77777777" w:rsidR="002328BE" w:rsidRPr="00B9506E" w:rsidRDefault="008F1B8B" w:rsidP="00E02BE8">
      <w:pPr>
        <w:pStyle w:val="CPLPadrao"/>
        <w:numPr>
          <w:ilvl w:val="1"/>
          <w:numId w:val="8"/>
        </w:numPr>
        <w:tabs>
          <w:tab w:val="left" w:pos="567"/>
        </w:tabs>
        <w:spacing w:before="240" w:after="240"/>
        <w:ind w:left="0" w:firstLine="0"/>
      </w:pPr>
      <w:r w:rsidRPr="00B9506E">
        <w:t xml:space="preserve"> </w:t>
      </w:r>
      <w:r w:rsidR="002328BE" w:rsidRPr="00B9506E">
        <w:t>Cabe ao licitante acompanhar as operações no sistema eletrônico durante o processo licitatório e responsabilizar-se pelo ônus decorrente da perda de negócios diante da inobservância de mensagens emitidas pelo sistema ou de sua desconexão.</w:t>
      </w:r>
    </w:p>
    <w:p w14:paraId="7CE039A0" w14:textId="77777777" w:rsidR="002328BE" w:rsidRPr="00B9506E" w:rsidRDefault="002328BE" w:rsidP="00E02BE8">
      <w:pPr>
        <w:pStyle w:val="CPLPadrao"/>
        <w:numPr>
          <w:ilvl w:val="2"/>
          <w:numId w:val="8"/>
        </w:numPr>
        <w:tabs>
          <w:tab w:val="left" w:pos="851"/>
        </w:tabs>
        <w:spacing w:before="240" w:after="240"/>
        <w:ind w:left="0" w:firstLine="0"/>
      </w:pPr>
      <w:r w:rsidRPr="00B9506E">
        <w:t>O pregão será conduzido pela Procuradoria-Geral de Justiça (órgão promotor da licitação), com apoio técnico e operacional da SEPLAG, que atuará como provedor do Portal de Compras do Estado de Minas Gerais.</w:t>
      </w:r>
    </w:p>
    <w:p w14:paraId="410FAF1A" w14:textId="77777777" w:rsidR="002328BE" w:rsidRPr="00B9506E" w:rsidRDefault="002328BE" w:rsidP="00E02BE8">
      <w:pPr>
        <w:pStyle w:val="CPLPadrao"/>
        <w:numPr>
          <w:ilvl w:val="2"/>
          <w:numId w:val="8"/>
        </w:numPr>
        <w:tabs>
          <w:tab w:val="left" w:pos="851"/>
        </w:tabs>
        <w:spacing w:before="240" w:after="240"/>
        <w:ind w:left="0" w:firstLine="0"/>
      </w:pPr>
      <w:r w:rsidRPr="00B9506E">
        <w:t>O gerenciamento do Portal de Compras – MG é realizado exclusivamente pela Secretaria de Estado de Planejamento e Gestão de Minas Gerais (SEPLAG), não cabendo à Procuradoria-Geral de Justiça solucionar eventuais problemas a ele relacionados.</w:t>
      </w:r>
    </w:p>
    <w:p w14:paraId="11BD5B94" w14:textId="4E8449A7" w:rsidR="002328BE" w:rsidRPr="00B9506E" w:rsidRDefault="002328BE" w:rsidP="00E02BE8">
      <w:pPr>
        <w:pStyle w:val="CPLPadrao"/>
        <w:numPr>
          <w:ilvl w:val="1"/>
          <w:numId w:val="8"/>
        </w:numPr>
        <w:spacing w:before="240" w:after="240"/>
        <w:ind w:left="0" w:firstLine="0"/>
      </w:pPr>
      <w:r w:rsidRPr="00B9506E">
        <w:t xml:space="preserve"> </w:t>
      </w:r>
      <w:r w:rsidR="00474889" w:rsidRPr="00B9506E">
        <w:t xml:space="preserve">Durante a sessão de pregão, as propostas e os documentos enviados pelos licitantes ao Pregoeiro, exceto aqueles que possam ser consultados em sítios eletrônicos públicos, serão disponibilizados para consulta no site </w:t>
      </w:r>
      <w:hyperlink r:id="rId20" w:history="1">
        <w:r w:rsidR="00474889" w:rsidRPr="00B9506E">
          <w:rPr>
            <w:rStyle w:val="Hyperlink"/>
            <w:color w:val="auto"/>
          </w:rPr>
          <w:t>www.mpmg.mp.br</w:t>
        </w:r>
      </w:hyperlink>
      <w:r w:rsidR="00474889" w:rsidRPr="00B9506E">
        <w:t>, Acesso à informação, Licitações e Contratos, Consulta a Licitações, Portal MPMG</w:t>
      </w:r>
      <w:r w:rsidRPr="00B9506E">
        <w:t>.</w:t>
      </w:r>
    </w:p>
    <w:p w14:paraId="286EFC28" w14:textId="77777777" w:rsidR="002328BE" w:rsidRPr="00B9506E" w:rsidRDefault="002328BE" w:rsidP="00E02BE8">
      <w:pPr>
        <w:pStyle w:val="CPLPadrao"/>
        <w:numPr>
          <w:ilvl w:val="1"/>
          <w:numId w:val="8"/>
        </w:numPr>
        <w:spacing w:before="240" w:after="240"/>
        <w:ind w:left="0" w:firstLine="0"/>
      </w:pPr>
      <w:r w:rsidRPr="00B9506E">
        <w:rPr>
          <w:b/>
          <w:bCs/>
        </w:rPr>
        <w:t xml:space="preserve"> </w:t>
      </w:r>
      <w:r w:rsidRPr="00B9506E">
        <w:t>A apresentação de proposta obriga o licitante declarado vencedor ao cumprimento de todas as disposições contidas neste Edital.</w:t>
      </w:r>
    </w:p>
    <w:p w14:paraId="44CC57A2" w14:textId="77777777" w:rsidR="002328BE" w:rsidRPr="00B9506E" w:rsidRDefault="002328BE" w:rsidP="00E02BE8">
      <w:pPr>
        <w:pStyle w:val="CPLPadrao"/>
        <w:numPr>
          <w:ilvl w:val="1"/>
          <w:numId w:val="8"/>
        </w:numPr>
        <w:spacing w:before="240" w:after="240"/>
        <w:ind w:left="0" w:firstLine="0"/>
      </w:pPr>
      <w:r w:rsidRPr="00B9506E">
        <w:t xml:space="preserve"> As demais condições ou exigências pertinentes ao objeto desta licitação são aquelas explicitadas ao longo da Minuta de Contrato (Anexo I) e do Termo de Referência (Anexo VII), sendo todos os anexos partes integrantes deste Edital.</w:t>
      </w:r>
    </w:p>
    <w:p w14:paraId="6E4AB82B" w14:textId="77777777" w:rsidR="004B4E63" w:rsidRPr="00B9506E" w:rsidRDefault="002328BE" w:rsidP="00E02BE8">
      <w:pPr>
        <w:pStyle w:val="CPLPadrao"/>
        <w:numPr>
          <w:ilvl w:val="1"/>
          <w:numId w:val="8"/>
        </w:numPr>
        <w:spacing w:before="240" w:after="240"/>
        <w:ind w:left="0" w:firstLine="0"/>
      </w:pPr>
      <w:r w:rsidRPr="00B9506E">
        <w:t xml:space="preserve"> 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43882D0D" w14:textId="77777777" w:rsidR="002328BE" w:rsidRPr="00B9506E" w:rsidRDefault="002328BE" w:rsidP="00E02BE8">
      <w:pPr>
        <w:pStyle w:val="CPLPadrao"/>
        <w:numPr>
          <w:ilvl w:val="1"/>
          <w:numId w:val="8"/>
        </w:numPr>
        <w:spacing w:before="240" w:after="240"/>
        <w:ind w:left="0" w:firstLine="0"/>
      </w:pPr>
      <w:r w:rsidRPr="00B9506E">
        <w:lastRenderedPageBreak/>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5A35270F" w14:textId="77777777" w:rsidR="002328BE" w:rsidRPr="00B9506E" w:rsidRDefault="004B4E63" w:rsidP="00E02BE8">
      <w:pPr>
        <w:pStyle w:val="CPLPadrao"/>
        <w:numPr>
          <w:ilvl w:val="2"/>
          <w:numId w:val="8"/>
        </w:numPr>
        <w:tabs>
          <w:tab w:val="left" w:pos="851"/>
        </w:tabs>
        <w:spacing w:before="240" w:after="240"/>
        <w:ind w:left="0" w:firstLine="0"/>
      </w:pPr>
      <w:r w:rsidRPr="00B9506E">
        <w:t>Havendo</w:t>
      </w:r>
      <w:r w:rsidR="002328BE" w:rsidRPr="00B9506E">
        <w:t xml:space="preserve">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44285466" w14:textId="77777777" w:rsidR="002328BE" w:rsidRPr="00B9506E" w:rsidRDefault="002328BE" w:rsidP="00E02BE8">
      <w:pPr>
        <w:pStyle w:val="CPLPadrao"/>
        <w:numPr>
          <w:ilvl w:val="2"/>
          <w:numId w:val="8"/>
        </w:numPr>
        <w:tabs>
          <w:tab w:val="left" w:pos="851"/>
        </w:tabs>
        <w:spacing w:before="240" w:after="240"/>
        <w:ind w:left="0" w:firstLine="0"/>
      </w:pPr>
      <w:r w:rsidRPr="00B9506E">
        <w:t>Os casos omissos neste Edital serão resolvidos pelo Pregoeiro e pela equipe de apoio.</w:t>
      </w:r>
    </w:p>
    <w:p w14:paraId="5A3AA0C0" w14:textId="77777777" w:rsidR="00507EFF" w:rsidRPr="00B9506E" w:rsidRDefault="00507EFF" w:rsidP="00E02BE8">
      <w:pPr>
        <w:pStyle w:val="CPLPadrao"/>
        <w:numPr>
          <w:ilvl w:val="1"/>
          <w:numId w:val="8"/>
        </w:numPr>
        <w:tabs>
          <w:tab w:val="left" w:pos="567"/>
        </w:tabs>
        <w:spacing w:before="240" w:after="240"/>
        <w:ind w:left="0" w:firstLine="0"/>
      </w:pPr>
      <w:r w:rsidRPr="00B9506E">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1635BB79" w14:textId="77777777" w:rsidR="002328BE" w:rsidRPr="00B9506E" w:rsidRDefault="00507EFF" w:rsidP="00E02BE8">
      <w:pPr>
        <w:pStyle w:val="CPLPadrao"/>
        <w:numPr>
          <w:ilvl w:val="2"/>
          <w:numId w:val="8"/>
        </w:numPr>
        <w:tabs>
          <w:tab w:val="left" w:pos="851"/>
        </w:tabs>
        <w:spacing w:before="240" w:after="240"/>
        <w:ind w:left="0" w:firstLine="0"/>
      </w:pPr>
      <w:r w:rsidRPr="00B9506E">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r w:rsidR="002328BE" w:rsidRPr="00B9506E">
        <w:t>.</w:t>
      </w:r>
    </w:p>
    <w:p w14:paraId="2665BCA4" w14:textId="77777777" w:rsidR="002328BE" w:rsidRPr="00B9506E" w:rsidRDefault="002328BE" w:rsidP="00E02BE8">
      <w:pPr>
        <w:pStyle w:val="CPLPadrao"/>
        <w:numPr>
          <w:ilvl w:val="1"/>
          <w:numId w:val="8"/>
        </w:numPr>
        <w:spacing w:before="240" w:after="240"/>
        <w:ind w:left="0" w:firstLine="0"/>
      </w:pPr>
      <w:r w:rsidRPr="00B9506E">
        <w:t>Na contagem dos prazos estabelecidos neste Edital, excluir-se-á o dia do início e incluir-se-á o do vencimento.</w:t>
      </w:r>
    </w:p>
    <w:p w14:paraId="2802B573" w14:textId="77777777" w:rsidR="002328BE" w:rsidRPr="00B9506E" w:rsidRDefault="002328BE" w:rsidP="00E02BE8">
      <w:pPr>
        <w:pStyle w:val="CPLPadrao"/>
        <w:numPr>
          <w:ilvl w:val="1"/>
          <w:numId w:val="8"/>
        </w:numPr>
        <w:spacing w:before="240" w:after="240"/>
        <w:ind w:left="0" w:firstLine="0"/>
      </w:pPr>
      <w:r w:rsidRPr="00B9506E">
        <w:t xml:space="preserve"> 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0AF7B667" w14:textId="77777777" w:rsidR="002328BE" w:rsidRPr="00B9506E" w:rsidRDefault="002328BE" w:rsidP="00E02BE8">
      <w:pPr>
        <w:pStyle w:val="CPLPadrao"/>
        <w:numPr>
          <w:ilvl w:val="1"/>
          <w:numId w:val="8"/>
        </w:numPr>
        <w:spacing w:before="240" w:after="240"/>
        <w:ind w:left="0" w:firstLine="0"/>
      </w:pPr>
      <w:r w:rsidRPr="00B9506E">
        <w:t xml:space="preserve"> A homologação do resultado desta licitação não gera ao adjudicatário direito subjetivo à contratação. </w:t>
      </w:r>
    </w:p>
    <w:p w14:paraId="5C1D34AE" w14:textId="77777777" w:rsidR="002328BE" w:rsidRPr="00B9506E" w:rsidRDefault="002328BE" w:rsidP="00E02BE8">
      <w:pPr>
        <w:pStyle w:val="CPLPadrao"/>
        <w:numPr>
          <w:ilvl w:val="1"/>
          <w:numId w:val="8"/>
        </w:numPr>
        <w:spacing w:before="240" w:after="240"/>
        <w:ind w:left="0" w:firstLine="0"/>
      </w:pPr>
      <w:r w:rsidRPr="00B9506E">
        <w:t>Qualquer medida judicial oriunda da presente licitação será processada na Comarca de Belo Horizonte/MG.</w:t>
      </w:r>
    </w:p>
    <w:p w14:paraId="677AD7F1" w14:textId="440A6B5A" w:rsidR="002328BE" w:rsidRPr="00B9506E" w:rsidRDefault="002328BE" w:rsidP="00E02BE8">
      <w:pPr>
        <w:pStyle w:val="CPLPadrao"/>
        <w:numPr>
          <w:ilvl w:val="1"/>
          <w:numId w:val="8"/>
        </w:numPr>
        <w:tabs>
          <w:tab w:val="left" w:pos="851"/>
          <w:tab w:val="left" w:pos="1134"/>
        </w:tabs>
        <w:spacing w:before="240" w:after="240"/>
        <w:ind w:left="0" w:firstLine="0"/>
      </w:pPr>
      <w:r w:rsidRPr="00B9506E">
        <w:t xml:space="preserve">Os interessados em consultar os autos do processo licitatório poderão solicitar a consulta através do e-mail </w:t>
      </w:r>
      <w:hyperlink r:id="rId21" w:history="1">
        <w:r w:rsidRPr="00B9506E">
          <w:rPr>
            <w:rStyle w:val="Hyperlink"/>
            <w:color w:val="auto"/>
          </w:rPr>
          <w:t>dgcl@mpmg.mp.br</w:t>
        </w:r>
      </w:hyperlink>
      <w:r w:rsidRPr="00B9506E">
        <w:t>, sendo disponibilizado o processo na íntegra ou em parte através do arquivo em PDF, extraído do Sistema Eletrônico de Informações (SEI), que será encaminhado por e-mail ao solicitante, de segunda a sexta-feira, das 9 às 18 horas.</w:t>
      </w:r>
    </w:p>
    <w:p w14:paraId="6EBB257E" w14:textId="4E617D6A" w:rsidR="002328BE" w:rsidRPr="00B9506E" w:rsidRDefault="002328BE" w:rsidP="00E02BE8">
      <w:pPr>
        <w:pStyle w:val="CPLPadrao"/>
        <w:numPr>
          <w:ilvl w:val="2"/>
          <w:numId w:val="8"/>
        </w:numPr>
        <w:tabs>
          <w:tab w:val="left" w:pos="993"/>
        </w:tabs>
        <w:spacing w:before="240" w:after="240"/>
        <w:ind w:left="0" w:firstLine="0"/>
      </w:pPr>
      <w:r w:rsidRPr="00B9506E">
        <w:t xml:space="preserve">Demais informações podem ser obtidas diretamente na Diretoria de Gestão </w:t>
      </w:r>
      <w:r w:rsidR="001C34B5" w:rsidRPr="00B9506E">
        <w:t xml:space="preserve">de </w:t>
      </w:r>
      <w:r w:rsidRPr="00B9506E">
        <w:t xml:space="preserve">Compras e Licitações, no endereço Av. Álvares Cabral, nº 1740, 6º andar, Santo Agostinho, Belo Horizonte/MG, CEP 30.170-008 ou pelo e-mail mencionado no </w:t>
      </w:r>
      <w:r w:rsidRPr="00B9506E">
        <w:lastRenderedPageBreak/>
        <w:t xml:space="preserve">subitem anterior ou, ainda, pelos telefones (31) 3330-8128 e 3330-8129, estando este Edital e seus anexos disponíveis para download nos sites </w:t>
      </w:r>
      <w:hyperlink r:id="rId22" w:history="1">
        <w:r w:rsidRPr="00B9506E">
          <w:rPr>
            <w:rStyle w:val="Hyperlink"/>
            <w:color w:val="auto"/>
          </w:rPr>
          <w:t>www.mpmg.mp.br</w:t>
        </w:r>
      </w:hyperlink>
      <w:r w:rsidRPr="00B9506E">
        <w:t xml:space="preserve"> e </w:t>
      </w:r>
      <w:hyperlink r:id="rId23" w:history="1">
        <w:r w:rsidRPr="00B9506E">
          <w:rPr>
            <w:rStyle w:val="Hyperlink"/>
            <w:color w:val="auto"/>
          </w:rPr>
          <w:t>www.compras.mg.gov.br</w:t>
        </w:r>
      </w:hyperlink>
      <w:r w:rsidRPr="00B9506E">
        <w:t>.</w:t>
      </w:r>
    </w:p>
    <w:p w14:paraId="68094B95" w14:textId="7AFB73B8" w:rsidR="00251A67" w:rsidRPr="00B9506E" w:rsidRDefault="002328BE" w:rsidP="00E02BE8">
      <w:pPr>
        <w:pStyle w:val="CPLPadrao"/>
        <w:numPr>
          <w:ilvl w:val="1"/>
          <w:numId w:val="8"/>
        </w:numPr>
        <w:tabs>
          <w:tab w:val="left" w:pos="567"/>
        </w:tabs>
        <w:spacing w:before="240" w:after="240"/>
        <w:ind w:left="0" w:firstLine="0"/>
      </w:pPr>
      <w:r w:rsidRPr="00B9506E">
        <w:t>São partes integrantes e inseparáveis do presente Edital</w:t>
      </w:r>
      <w:r w:rsidR="0082143A" w:rsidRPr="00B9506E">
        <w:t>:</w:t>
      </w:r>
    </w:p>
    <w:p w14:paraId="47A57B21" w14:textId="77777777" w:rsidR="00251A67" w:rsidRPr="00B9506E" w:rsidRDefault="0082143A" w:rsidP="00E02BE8">
      <w:pPr>
        <w:pStyle w:val="CPLPadrao"/>
        <w:numPr>
          <w:ilvl w:val="2"/>
          <w:numId w:val="8"/>
        </w:numPr>
        <w:tabs>
          <w:tab w:val="left" w:pos="993"/>
        </w:tabs>
        <w:spacing w:before="240" w:after="240"/>
        <w:ind w:left="0" w:firstLine="0"/>
      </w:pPr>
      <w:r w:rsidRPr="00B9506E">
        <w:t>Anexo I – Minuta de Contrato;</w:t>
      </w:r>
    </w:p>
    <w:p w14:paraId="32717F53" w14:textId="77777777" w:rsidR="00251A67" w:rsidRPr="00B9506E" w:rsidRDefault="0082143A" w:rsidP="00E02BE8">
      <w:pPr>
        <w:pStyle w:val="CPLPadrao"/>
        <w:numPr>
          <w:ilvl w:val="2"/>
          <w:numId w:val="8"/>
        </w:numPr>
        <w:tabs>
          <w:tab w:val="left" w:pos="993"/>
        </w:tabs>
        <w:spacing w:before="240" w:after="240"/>
        <w:ind w:left="0" w:firstLine="0"/>
      </w:pPr>
      <w:r w:rsidRPr="00B9506E">
        <w:t>Anexo II – Modelo de Proposta (planilha de preços);</w:t>
      </w:r>
    </w:p>
    <w:p w14:paraId="472E60EE" w14:textId="77777777" w:rsidR="00251A67" w:rsidRPr="00B9506E" w:rsidRDefault="0082143A" w:rsidP="00E02BE8">
      <w:pPr>
        <w:pStyle w:val="CPLPadrao"/>
        <w:numPr>
          <w:ilvl w:val="2"/>
          <w:numId w:val="8"/>
        </w:numPr>
        <w:tabs>
          <w:tab w:val="left" w:pos="993"/>
        </w:tabs>
        <w:spacing w:before="240" w:after="240"/>
        <w:ind w:left="0" w:firstLine="0"/>
      </w:pPr>
      <w:r w:rsidRPr="00B9506E">
        <w:t>Anexo III – Relação de Documentos Exigidos;</w:t>
      </w:r>
    </w:p>
    <w:p w14:paraId="594952C4" w14:textId="77777777" w:rsidR="005E4D22" w:rsidRPr="00B9506E" w:rsidRDefault="005E4D22" w:rsidP="00E02BE8">
      <w:pPr>
        <w:pStyle w:val="CPLPadrao"/>
        <w:numPr>
          <w:ilvl w:val="2"/>
          <w:numId w:val="8"/>
        </w:numPr>
        <w:tabs>
          <w:tab w:val="left" w:pos="993"/>
        </w:tabs>
        <w:spacing w:before="240" w:after="240"/>
        <w:ind w:left="0" w:firstLine="0"/>
      </w:pPr>
      <w:r w:rsidRPr="00B9506E">
        <w:t>Anexo IV – Modelo de Declaração (regularidade);</w:t>
      </w:r>
    </w:p>
    <w:p w14:paraId="6CF90DE8" w14:textId="77777777" w:rsidR="00251A67" w:rsidRPr="00B9506E" w:rsidRDefault="0082143A" w:rsidP="00E02BE8">
      <w:pPr>
        <w:pStyle w:val="CPLPadrao"/>
        <w:numPr>
          <w:ilvl w:val="2"/>
          <w:numId w:val="8"/>
        </w:numPr>
        <w:tabs>
          <w:tab w:val="left" w:pos="993"/>
        </w:tabs>
        <w:spacing w:before="240" w:after="240"/>
        <w:ind w:left="0" w:firstLine="0"/>
      </w:pPr>
      <w:r w:rsidRPr="00B9506E">
        <w:t>Anexo V – Modelo de Declaração (não emprega menor);</w:t>
      </w:r>
    </w:p>
    <w:p w14:paraId="29975BEB" w14:textId="77777777" w:rsidR="00251A67" w:rsidRPr="00B9506E" w:rsidRDefault="0082143A" w:rsidP="00E02BE8">
      <w:pPr>
        <w:pStyle w:val="CPLPadrao"/>
        <w:numPr>
          <w:ilvl w:val="2"/>
          <w:numId w:val="8"/>
        </w:numPr>
        <w:tabs>
          <w:tab w:val="left" w:pos="993"/>
        </w:tabs>
        <w:spacing w:before="240" w:after="240"/>
        <w:ind w:left="0" w:firstLine="0"/>
      </w:pPr>
      <w:r w:rsidRPr="00B9506E">
        <w:t>Anexo V</w:t>
      </w:r>
      <w:r w:rsidR="00BC3F53" w:rsidRPr="00B9506E">
        <w:t>I</w:t>
      </w:r>
      <w:r w:rsidRPr="00B9506E">
        <w:t xml:space="preserve"> – Modelo de Declaração (ME/EPP</w:t>
      </w:r>
      <w:r w:rsidR="001372E4" w:rsidRPr="00B9506E">
        <w:t xml:space="preserve"> ou equiparada</w:t>
      </w:r>
      <w:r w:rsidRPr="00B9506E">
        <w:t>);</w:t>
      </w:r>
    </w:p>
    <w:p w14:paraId="2EAE09BC" w14:textId="47EC9479" w:rsidR="00251A67" w:rsidRPr="00B9506E" w:rsidRDefault="00410C23" w:rsidP="00E02BE8">
      <w:pPr>
        <w:pStyle w:val="CPLPadrao"/>
        <w:numPr>
          <w:ilvl w:val="2"/>
          <w:numId w:val="8"/>
        </w:numPr>
        <w:tabs>
          <w:tab w:val="left" w:pos="993"/>
        </w:tabs>
        <w:spacing w:before="240" w:after="240"/>
        <w:ind w:left="0" w:firstLine="0"/>
      </w:pPr>
      <w:r w:rsidRPr="00B9506E">
        <w:t>Anexo VI</w:t>
      </w:r>
      <w:r w:rsidR="00BC3F53" w:rsidRPr="00B9506E">
        <w:t>I</w:t>
      </w:r>
      <w:r w:rsidR="00A96696" w:rsidRPr="00B9506E">
        <w:t xml:space="preserve"> – Modelo de Declaração (Representante Técnico Responsável e Equipe Técnica)</w:t>
      </w:r>
      <w:r w:rsidR="00CA4327" w:rsidRPr="00B9506E">
        <w:t>;</w:t>
      </w:r>
    </w:p>
    <w:p w14:paraId="7FD20FD2" w14:textId="16BC31C1" w:rsidR="00CA4327" w:rsidRPr="00B9506E" w:rsidRDefault="00CA4327" w:rsidP="00E02BE8">
      <w:pPr>
        <w:pStyle w:val="CPLPadrao"/>
        <w:numPr>
          <w:ilvl w:val="2"/>
          <w:numId w:val="8"/>
        </w:numPr>
        <w:tabs>
          <w:tab w:val="left" w:pos="1134"/>
        </w:tabs>
        <w:spacing w:before="240" w:after="240"/>
        <w:ind w:left="0" w:firstLine="0"/>
      </w:pPr>
      <w:r w:rsidRPr="00B9506E">
        <w:t xml:space="preserve">Anexo </w:t>
      </w:r>
      <w:r w:rsidR="00C0514B" w:rsidRPr="00B9506E">
        <w:t>VIII</w:t>
      </w:r>
      <w:r w:rsidRPr="00B9506E">
        <w:t xml:space="preserve"> – </w:t>
      </w:r>
      <w:r w:rsidR="00A96696" w:rsidRPr="00B9506E">
        <w:t>Termo de Referência</w:t>
      </w:r>
      <w:r w:rsidRPr="00B9506E">
        <w:t>;</w:t>
      </w:r>
    </w:p>
    <w:p w14:paraId="38B5F216" w14:textId="20D3A512" w:rsidR="00CA4327" w:rsidRPr="00B9506E" w:rsidRDefault="00CA4327" w:rsidP="00E02BE8">
      <w:pPr>
        <w:pStyle w:val="CPLPadrao"/>
        <w:numPr>
          <w:ilvl w:val="2"/>
          <w:numId w:val="8"/>
        </w:numPr>
        <w:tabs>
          <w:tab w:val="left" w:pos="1134"/>
        </w:tabs>
        <w:spacing w:before="240" w:after="240"/>
        <w:ind w:left="0" w:firstLine="0"/>
      </w:pPr>
      <w:r w:rsidRPr="00B9506E">
        <w:t>A</w:t>
      </w:r>
      <w:r w:rsidR="00A96696" w:rsidRPr="00B9506E">
        <w:t>penso I</w:t>
      </w:r>
      <w:r w:rsidRPr="00B9506E">
        <w:t xml:space="preserve"> – </w:t>
      </w:r>
      <w:r w:rsidR="00A96696" w:rsidRPr="00B9506E">
        <w:t>Especificações Técnicas</w:t>
      </w:r>
      <w:r w:rsidRPr="00B9506E">
        <w:t>.</w:t>
      </w:r>
    </w:p>
    <w:p w14:paraId="37150724" w14:textId="77777777" w:rsidR="005072FF" w:rsidRPr="00B9506E" w:rsidRDefault="005072FF" w:rsidP="005B690C">
      <w:pPr>
        <w:pStyle w:val="CPLPadrao"/>
        <w:spacing w:before="240" w:after="240"/>
        <w:ind w:left="360"/>
        <w:jc w:val="center"/>
      </w:pPr>
    </w:p>
    <w:p w14:paraId="3CBFBF0E" w14:textId="622EEAE1" w:rsidR="005D51B5" w:rsidRPr="00B9506E" w:rsidRDefault="0082143A" w:rsidP="005B690C">
      <w:pPr>
        <w:pStyle w:val="CPLPadrao"/>
        <w:spacing w:before="240" w:after="240"/>
        <w:ind w:left="360"/>
        <w:jc w:val="center"/>
      </w:pPr>
      <w:r w:rsidRPr="00B9506E">
        <w:t xml:space="preserve">Belo Horizonte, </w:t>
      </w:r>
      <w:r w:rsidR="00CB7CC2">
        <w:t>23</w:t>
      </w:r>
      <w:r w:rsidRPr="00B9506E">
        <w:t xml:space="preserve"> de </w:t>
      </w:r>
      <w:r w:rsidR="00CB7CC2">
        <w:t>Novembro</w:t>
      </w:r>
      <w:r w:rsidRPr="00B9506E">
        <w:t xml:space="preserve"> de </w:t>
      </w:r>
      <w:r w:rsidR="00313098" w:rsidRPr="00B9506E">
        <w:t>2020</w:t>
      </w:r>
      <w:r w:rsidRPr="00B9506E">
        <w:t>.</w:t>
      </w:r>
    </w:p>
    <w:p w14:paraId="231140CC" w14:textId="77777777" w:rsidR="00A62782" w:rsidRPr="00B9506E" w:rsidRDefault="00A62782" w:rsidP="005B690C">
      <w:pPr>
        <w:pStyle w:val="CPLPadrao"/>
        <w:spacing w:before="240" w:after="240"/>
        <w:ind w:left="360"/>
        <w:jc w:val="center"/>
      </w:pPr>
    </w:p>
    <w:p w14:paraId="67EF9B3D" w14:textId="77777777" w:rsidR="00882165" w:rsidRPr="00B9506E" w:rsidRDefault="00882165" w:rsidP="005B690C">
      <w:pPr>
        <w:pStyle w:val="CPLPadrao"/>
        <w:spacing w:before="240" w:after="240"/>
        <w:ind w:left="360"/>
        <w:jc w:val="center"/>
        <w:rPr>
          <w:b/>
          <w:bCs/>
        </w:rPr>
      </w:pPr>
      <w:r w:rsidRPr="00B9506E">
        <w:rPr>
          <w:b/>
          <w:bCs/>
        </w:rPr>
        <w:t>Heleno Rosa Portes</w:t>
      </w:r>
    </w:p>
    <w:p w14:paraId="6E2357C9" w14:textId="77777777" w:rsidR="00882165" w:rsidRPr="00B9506E" w:rsidRDefault="00882165" w:rsidP="005B690C">
      <w:pPr>
        <w:pStyle w:val="CPLPadrao"/>
        <w:snapToGrid w:val="0"/>
        <w:spacing w:before="240" w:after="240"/>
        <w:jc w:val="center"/>
        <w:rPr>
          <w:bCs/>
        </w:rPr>
      </w:pPr>
      <w:r w:rsidRPr="00B9506E">
        <w:rPr>
          <w:bCs/>
        </w:rPr>
        <w:t>Procurador-Geral de Justiça Adjunto Administrativo</w:t>
      </w:r>
    </w:p>
    <w:p w14:paraId="5CEBB80C" w14:textId="77777777" w:rsidR="00A62782" w:rsidRPr="00B9506E" w:rsidRDefault="00A62782" w:rsidP="005B690C">
      <w:pPr>
        <w:pStyle w:val="CPLPadrao"/>
        <w:snapToGrid w:val="0"/>
        <w:spacing w:before="240" w:after="240"/>
        <w:jc w:val="center"/>
        <w:rPr>
          <w:bCs/>
        </w:rPr>
      </w:pPr>
    </w:p>
    <w:p w14:paraId="11364926" w14:textId="77777777" w:rsidR="00251A67" w:rsidRPr="00B9506E" w:rsidRDefault="0082143A" w:rsidP="00D549B9">
      <w:pPr>
        <w:pStyle w:val="Ttulo3"/>
        <w:spacing w:after="240"/>
        <w:jc w:val="both"/>
        <w:rPr>
          <w:rFonts w:ascii="Arial" w:hAnsi="Arial" w:cs="Arial"/>
          <w:sz w:val="24"/>
          <w:szCs w:val="24"/>
        </w:rPr>
      </w:pPr>
      <w:r w:rsidRPr="00B9506E">
        <w:rPr>
          <w:rFonts w:ascii="Arial" w:hAnsi="Arial" w:cs="Arial"/>
          <w:sz w:val="24"/>
          <w:szCs w:val="24"/>
        </w:rPr>
        <w:br w:type="page"/>
      </w:r>
      <w:bookmarkStart w:id="56" w:name="_Toc57046832"/>
      <w:r w:rsidRPr="00B9506E">
        <w:rPr>
          <w:rFonts w:ascii="Arial" w:hAnsi="Arial" w:cs="Arial"/>
          <w:sz w:val="24"/>
          <w:szCs w:val="24"/>
        </w:rPr>
        <w:lastRenderedPageBreak/>
        <w:t>ANEXO I – MINUTA DE CONTRATO</w:t>
      </w:r>
      <w:bookmarkEnd w:id="56"/>
    </w:p>
    <w:p w14:paraId="6AA0F49E" w14:textId="77777777" w:rsidR="00251A67" w:rsidRPr="00B9506E" w:rsidRDefault="0082143A" w:rsidP="00D549B9">
      <w:pPr>
        <w:pStyle w:val="CPLPadrao"/>
        <w:tabs>
          <w:tab w:val="left" w:pos="993"/>
        </w:tabs>
        <w:spacing w:before="240" w:after="240"/>
        <w:rPr>
          <w:b/>
        </w:rPr>
      </w:pPr>
      <w:r w:rsidRPr="00B9506E">
        <w:rPr>
          <w:b/>
        </w:rPr>
        <w:t>CONTRATO Nº ..........................</w:t>
      </w:r>
    </w:p>
    <w:p w14:paraId="3BD54BFB" w14:textId="77777777" w:rsidR="00251A67" w:rsidRPr="00B9506E" w:rsidRDefault="0082143A" w:rsidP="00D549B9">
      <w:pPr>
        <w:pStyle w:val="CPLPadrao"/>
        <w:tabs>
          <w:tab w:val="left" w:pos="993"/>
        </w:tabs>
        <w:spacing w:before="240" w:after="240"/>
        <w:rPr>
          <w:b/>
        </w:rPr>
      </w:pPr>
      <w:r w:rsidRPr="00B9506E">
        <w:rPr>
          <w:b/>
        </w:rPr>
        <w:t>CONTRATO SIAD Nº ..........................</w:t>
      </w:r>
    </w:p>
    <w:p w14:paraId="00D0BC52" w14:textId="77777777" w:rsidR="00251A67" w:rsidRPr="00B9506E" w:rsidRDefault="0082143A" w:rsidP="00D549B9">
      <w:pPr>
        <w:pStyle w:val="CPLPadrao"/>
        <w:tabs>
          <w:tab w:val="left" w:pos="993"/>
        </w:tabs>
        <w:spacing w:before="240" w:after="240"/>
        <w:rPr>
          <w:b/>
        </w:rPr>
      </w:pPr>
      <w:r w:rsidRPr="00B9506E">
        <w:rPr>
          <w:b/>
        </w:rPr>
        <w:t>CONTRATO DE PRESTAÇÃO DE SERVIÇO, QUE ENTRE SI CELEBRAM O MINISTÉRIO PÚBLICO DO ESTADO DE MINAS GERAIS, POR INTERMÉDIO DA PROCURADORIA-GERAL DE JUSTIÇA, E A EMPRESA .........................., NA FORMA AJUSTADA.</w:t>
      </w:r>
    </w:p>
    <w:p w14:paraId="62D54AFD" w14:textId="727071E9" w:rsidR="00DB52F2" w:rsidRPr="00B9506E" w:rsidRDefault="00DB52F2" w:rsidP="00D549B9">
      <w:pPr>
        <w:pStyle w:val="CPLPadrao"/>
        <w:snapToGrid w:val="0"/>
        <w:spacing w:before="240" w:after="240"/>
        <w:rPr>
          <w:bCs/>
        </w:rPr>
      </w:pPr>
      <w:r w:rsidRPr="00B9506E">
        <w:rPr>
          <w:b/>
        </w:rPr>
        <w:t>CONTRATANTE:</w:t>
      </w:r>
      <w:r w:rsidR="0082143A" w:rsidRPr="00B9506E">
        <w:t xml:space="preserve">O </w:t>
      </w:r>
      <w:r w:rsidR="0082143A" w:rsidRPr="00B9506E">
        <w:rPr>
          <w:b/>
        </w:rPr>
        <w:t>Ministério Público do Estado de Minas Gerais</w:t>
      </w:r>
      <w:r w:rsidR="0082143A" w:rsidRPr="00B9506E">
        <w:t xml:space="preserve">, por intermédio da </w:t>
      </w:r>
      <w:r w:rsidR="0082143A" w:rsidRPr="00B9506E">
        <w:rPr>
          <w:b/>
        </w:rPr>
        <w:t>Procuradoria-Geral de Justiça</w:t>
      </w:r>
      <w:r w:rsidR="0082143A" w:rsidRPr="00B9506E">
        <w:t>, com sede na Av. Álvares Cabral, 1690, CEP 30.170-00</w:t>
      </w:r>
      <w:r w:rsidR="008E6A3E" w:rsidRPr="00B9506E">
        <w:t>8</w:t>
      </w:r>
      <w:r w:rsidR="0082143A" w:rsidRPr="00B9506E">
        <w:t xml:space="preserve">, bairro Santo Agostinho, nesta Capital, inscrita no CNPJ sob o nº 20.971.057/0001-45, </w:t>
      </w:r>
      <w:r w:rsidRPr="00B9506E">
        <w:t xml:space="preserve">doravante denominada </w:t>
      </w:r>
      <w:r w:rsidRPr="00B9506E">
        <w:rPr>
          <w:b/>
        </w:rPr>
        <w:t>Contratante,</w:t>
      </w:r>
      <w:r w:rsidRPr="00B9506E">
        <w:t xml:space="preserve"> </w:t>
      </w:r>
      <w:r w:rsidR="0082143A" w:rsidRPr="00B9506E">
        <w:t>neste ato representado pelo Procurador-Geral de Justiça Adjunto Administrativo,</w:t>
      </w:r>
      <w:r w:rsidR="006B3E0B" w:rsidRPr="00B9506E">
        <w:t xml:space="preserve"> </w:t>
      </w:r>
      <w:r w:rsidR="00410C23" w:rsidRPr="00B9506E">
        <w:rPr>
          <w:b/>
        </w:rPr>
        <w:t>Heleno Rosa Portes</w:t>
      </w:r>
      <w:r w:rsidRPr="00B9506E">
        <w:rPr>
          <w:bCs/>
        </w:rPr>
        <w:t>.</w:t>
      </w:r>
    </w:p>
    <w:p w14:paraId="2BAAA467" w14:textId="77777777" w:rsidR="00DB52F2" w:rsidRPr="00B9506E" w:rsidRDefault="00DB52F2" w:rsidP="00D549B9">
      <w:pPr>
        <w:pStyle w:val="CPLPadrao"/>
        <w:snapToGrid w:val="0"/>
        <w:spacing w:before="240" w:after="240"/>
      </w:pPr>
      <w:r w:rsidRPr="00B9506E">
        <w:rPr>
          <w:b/>
          <w:bCs/>
        </w:rPr>
        <w:t>CONTRATADA:</w:t>
      </w:r>
      <w:r w:rsidR="0082143A" w:rsidRPr="00B9506E">
        <w:t xml:space="preserve"> </w:t>
      </w:r>
      <w:r w:rsidRPr="00B9506E">
        <w:t>E</w:t>
      </w:r>
      <w:r w:rsidR="0082143A" w:rsidRPr="00B9506E">
        <w:t>mpresa ......................................, inscrita no CNPJ sob o nº ....................., com sede na ...................</w:t>
      </w:r>
      <w:r w:rsidR="00D015BD" w:rsidRPr="00B9506E">
        <w:t xml:space="preserve">., </w:t>
      </w:r>
      <w:r w:rsidRPr="00B9506E">
        <w:t xml:space="preserve">doravante denominada </w:t>
      </w:r>
      <w:r w:rsidRPr="00B9506E">
        <w:rPr>
          <w:b/>
        </w:rPr>
        <w:t>Contratada</w:t>
      </w:r>
      <w:r w:rsidRPr="00B9506E">
        <w:t xml:space="preserve">, </w:t>
      </w:r>
      <w:r w:rsidR="00A75976" w:rsidRPr="00B9506E">
        <w:t>neste ato representada por</w:t>
      </w:r>
      <w:r w:rsidRPr="00B9506E">
        <w:t xml:space="preserve"> </w:t>
      </w:r>
      <w:r w:rsidR="0082143A" w:rsidRPr="00B9506E">
        <w:t>...................., CPF nº ...................</w:t>
      </w:r>
      <w:r w:rsidRPr="00B9506E">
        <w:t>.., RG nº ....................</w:t>
      </w:r>
    </w:p>
    <w:p w14:paraId="4C71D637" w14:textId="587F40D6" w:rsidR="00251A67" w:rsidRPr="00B9506E" w:rsidRDefault="00DB52F2" w:rsidP="00D549B9">
      <w:pPr>
        <w:pStyle w:val="CPLPadrao"/>
        <w:snapToGrid w:val="0"/>
        <w:spacing w:before="240" w:after="240"/>
      </w:pPr>
      <w:r w:rsidRPr="00B9506E">
        <w:t xml:space="preserve">As partes acima qualificadas celebram o presente Contrato, </w:t>
      </w:r>
      <w:r w:rsidRPr="00B9506E">
        <w:rPr>
          <w:b/>
        </w:rPr>
        <w:t>com observância ao Processo SEI n.º ....................</w:t>
      </w:r>
      <w:r w:rsidRPr="00B9506E">
        <w:t xml:space="preserve">, </w:t>
      </w:r>
      <w:r w:rsidR="0082143A" w:rsidRPr="00B9506E">
        <w:t>nos termos da Lei Federal nº 8.666</w:t>
      </w:r>
      <w:r w:rsidR="0012362C" w:rsidRPr="00B9506E">
        <w:t>/</w:t>
      </w:r>
      <w:r w:rsidR="0082143A" w:rsidRPr="00B9506E">
        <w:t xml:space="preserve">93, da Lei Federal nº 10.520/02, da Lei Estadual nº 14.167/02, regulamentada pelo Decreto Estadual nº </w:t>
      </w:r>
      <w:r w:rsidR="002328BE" w:rsidRPr="00B9506E">
        <w:t>48.012/20</w:t>
      </w:r>
      <w:r w:rsidR="0082143A" w:rsidRPr="00B9506E">
        <w:t xml:space="preserve">, </w:t>
      </w:r>
      <w:r w:rsidR="001640E1" w:rsidRPr="00B9506E">
        <w:t>e também pelos Decretos Estaduais nº 45.902/12 e 47.524/18</w:t>
      </w:r>
      <w:r w:rsidR="0082143A" w:rsidRPr="00B9506E">
        <w:t>, além das demais disposições legais aplicáveis e do disposto no Edital do Processo Licitatório</w:t>
      </w:r>
      <w:r w:rsidR="00E7377C" w:rsidRPr="00B9506E">
        <w:t xml:space="preserve"> SIAD</w:t>
      </w:r>
      <w:r w:rsidR="0082143A" w:rsidRPr="00B9506E">
        <w:t xml:space="preserve"> nº </w:t>
      </w:r>
      <w:r w:rsidR="00B254F8" w:rsidRPr="00B9506E">
        <w:t>10910</w:t>
      </w:r>
      <w:r w:rsidR="00313098" w:rsidRPr="00B9506E">
        <w:t>12</w:t>
      </w:r>
      <w:r w:rsidR="00B254F8" w:rsidRPr="00B9506E">
        <w:t xml:space="preserve"> </w:t>
      </w:r>
      <w:r w:rsidR="00F21F30">
        <w:t>311</w:t>
      </w:r>
      <w:r w:rsidR="0082143A" w:rsidRPr="00B9506E">
        <w:t>/</w:t>
      </w:r>
      <w:r w:rsidR="00313098" w:rsidRPr="00B9506E">
        <w:t>2020</w:t>
      </w:r>
      <w:r w:rsidR="0082143A" w:rsidRPr="00B9506E">
        <w:t>, devidamente adjudicado, homologado e publicado, na forma da Lei, observados os Anexos I e II (Anexos II e VI</w:t>
      </w:r>
      <w:r w:rsidR="00A86435" w:rsidRPr="00B9506E">
        <w:t>I</w:t>
      </w:r>
      <w:r w:rsidR="0082143A" w:rsidRPr="00B9506E">
        <w:t xml:space="preserve"> do Edital) e respectivas atas de abertura e julgamento, mediante as cláusulas e condições seguintes:</w:t>
      </w:r>
    </w:p>
    <w:p w14:paraId="4633CACE" w14:textId="77777777" w:rsidR="00251A67" w:rsidRPr="00B9506E" w:rsidRDefault="0082143A" w:rsidP="00D549B9">
      <w:pPr>
        <w:pStyle w:val="CPLPadrao"/>
        <w:tabs>
          <w:tab w:val="left" w:pos="993"/>
        </w:tabs>
        <w:spacing w:before="240" w:after="240"/>
        <w:rPr>
          <w:b/>
          <w:bCs/>
        </w:rPr>
      </w:pPr>
      <w:r w:rsidRPr="00B9506E">
        <w:rPr>
          <w:b/>
          <w:bCs/>
        </w:rPr>
        <w:t>CLÁUSULA PRIMEIRA – Do Objeto</w:t>
      </w:r>
    </w:p>
    <w:p w14:paraId="4BF81DF9" w14:textId="1424C564" w:rsidR="00251A67" w:rsidRPr="00B9506E" w:rsidRDefault="0082143A" w:rsidP="00D549B9">
      <w:pPr>
        <w:pStyle w:val="CPLPadrao"/>
        <w:tabs>
          <w:tab w:val="left" w:pos="993"/>
        </w:tabs>
        <w:spacing w:before="240" w:after="240"/>
      </w:pPr>
      <w:r w:rsidRPr="00B9506E">
        <w:t xml:space="preserve">O objeto deste Contrato é a </w:t>
      </w:r>
      <w:r w:rsidR="000F00EB" w:rsidRPr="00B9506E">
        <w:t>contratação de empresa especializada no fornecimento solução de subscrição de licenças de uso de softwares de backup e recuperação para o Office 365 e armazenamento em Nuvem com instalação e suporte</w:t>
      </w:r>
      <w:r w:rsidRPr="00B9506E">
        <w:t>, conforme descrito nos Anexos I e II do presente instrumento.</w:t>
      </w:r>
    </w:p>
    <w:p w14:paraId="08A2AAD5" w14:textId="77777777" w:rsidR="00251A67" w:rsidRPr="00B9506E" w:rsidRDefault="0082143A" w:rsidP="00D549B9">
      <w:pPr>
        <w:pStyle w:val="CPLPadrao"/>
        <w:tabs>
          <w:tab w:val="left" w:pos="993"/>
        </w:tabs>
        <w:spacing w:before="240" w:after="240"/>
        <w:rPr>
          <w:b/>
          <w:bCs/>
        </w:rPr>
      </w:pPr>
      <w:r w:rsidRPr="00B9506E">
        <w:rPr>
          <w:b/>
          <w:bCs/>
        </w:rPr>
        <w:t>CLÁUSULA SEGUNDA – Dos Prazos e condições de execução do serviço</w:t>
      </w:r>
    </w:p>
    <w:p w14:paraId="63806AE5" w14:textId="67409751" w:rsidR="00251A67" w:rsidRPr="00B9506E" w:rsidRDefault="0082143A" w:rsidP="00D549B9">
      <w:pPr>
        <w:pStyle w:val="CPLPadrao"/>
        <w:tabs>
          <w:tab w:val="left" w:pos="993"/>
        </w:tabs>
        <w:spacing w:before="240" w:after="240"/>
      </w:pPr>
      <w:r w:rsidRPr="00B9506E">
        <w:t>O serviço objeto deste Contrato deverá ser prestado em conformidade com todas as especificações previstas no Termo de Referência (Anexo I</w:t>
      </w:r>
      <w:r w:rsidR="006C4A01" w:rsidRPr="00B9506E">
        <w:t>I</w:t>
      </w:r>
      <w:r w:rsidRPr="00B9506E">
        <w:t xml:space="preserve"> deste Contrato), inclusive quanto a eventual refazimento, no(s) prazo(s) máximo(s) definido(s) na proposta vencedora, contado(s) a partir da data do recebimento, pela Contratada, da respectiva Ordem de Serviço encaminhada pela Contratante.</w:t>
      </w:r>
    </w:p>
    <w:p w14:paraId="5091B1E6" w14:textId="3F7B0244" w:rsidR="00251A67" w:rsidRPr="00B9506E" w:rsidRDefault="0082143A" w:rsidP="00D549B9">
      <w:pPr>
        <w:pStyle w:val="CPLPadrao"/>
        <w:tabs>
          <w:tab w:val="left" w:pos="993"/>
        </w:tabs>
        <w:spacing w:before="240" w:after="240"/>
        <w:rPr>
          <w:b/>
          <w:bCs/>
        </w:rPr>
      </w:pPr>
      <w:r w:rsidRPr="00B9506E">
        <w:rPr>
          <w:b/>
          <w:bCs/>
        </w:rPr>
        <w:t>CLÁUSULA TERCEIRA – Do Recebimento e Do Aceite</w:t>
      </w:r>
    </w:p>
    <w:p w14:paraId="6D12B1E2" w14:textId="253E600D" w:rsidR="007F1A2F" w:rsidRPr="00B9506E" w:rsidRDefault="007F1A2F" w:rsidP="00D549B9">
      <w:pPr>
        <w:pStyle w:val="CPLPadrao"/>
        <w:tabs>
          <w:tab w:val="left" w:pos="993"/>
        </w:tabs>
        <w:spacing w:before="240" w:after="240"/>
        <w:rPr>
          <w:b/>
          <w:bCs/>
        </w:rPr>
      </w:pPr>
      <w:r w:rsidRPr="00B9506E">
        <w:rPr>
          <w:b/>
          <w:bCs/>
        </w:rPr>
        <w:t>PARA O ITEM 1:</w:t>
      </w:r>
    </w:p>
    <w:p w14:paraId="0062B52D" w14:textId="77777777" w:rsidR="00251A67" w:rsidRPr="00B9506E" w:rsidRDefault="0082143A" w:rsidP="00D549B9">
      <w:pPr>
        <w:pStyle w:val="CPLPadrao"/>
        <w:tabs>
          <w:tab w:val="left" w:pos="993"/>
        </w:tabs>
        <w:spacing w:before="240" w:after="240"/>
      </w:pPr>
      <w:r w:rsidRPr="00B9506E">
        <w:lastRenderedPageBreak/>
        <w:t>O recebimento e o aceite do objeto deste Contrato dar-se-ão da forma seguinte:</w:t>
      </w:r>
    </w:p>
    <w:p w14:paraId="20DFA313" w14:textId="75739EE3" w:rsidR="008A2647" w:rsidRPr="00B9506E" w:rsidRDefault="008A2647" w:rsidP="00D549B9">
      <w:pPr>
        <w:pStyle w:val="CPLPadrao"/>
        <w:tabs>
          <w:tab w:val="left" w:pos="993"/>
        </w:tabs>
        <w:spacing w:before="240" w:after="240"/>
      </w:pPr>
      <w:r w:rsidRPr="00B9506E">
        <w:t xml:space="preserve">a) Provisoriamente, em até 2 (dois) dias úteis, após a conclusão de cada parcela do serviço, pela </w:t>
      </w:r>
      <w:r w:rsidR="00930DD3" w:rsidRPr="00B9506E">
        <w:t>Diretoria de Redes e Banco de Dados</w:t>
      </w:r>
      <w:r w:rsidRPr="00B9506E">
        <w:t>, sem prejuízo da posterior verificação da perfeição e da conformidade do resultado do serviço prestado com as exigências deste Contrato, nos termos explicitados na alínea seguinte;</w:t>
      </w:r>
    </w:p>
    <w:p w14:paraId="3E7FE625" w14:textId="64F7A298" w:rsidR="008A2647" w:rsidRPr="00B9506E" w:rsidRDefault="008A2647" w:rsidP="00D549B9">
      <w:pPr>
        <w:pStyle w:val="CPLPadrao"/>
        <w:tabs>
          <w:tab w:val="left" w:pos="993"/>
        </w:tabs>
        <w:spacing w:before="240" w:after="240"/>
      </w:pPr>
      <w:r w:rsidRPr="00B9506E">
        <w:t xml:space="preserve">b) Definitivamente, em até 5 (cinco) dias úteis, contados </w:t>
      </w:r>
      <w:r w:rsidRPr="00B9506E">
        <w:rPr>
          <w:kern w:val="0"/>
          <w:lang w:eastAsia="pt-BR"/>
        </w:rPr>
        <w:t>do recebimento da última nota fiscal</w:t>
      </w:r>
      <w:r w:rsidR="0065355B" w:rsidRPr="00B9506E">
        <w:rPr>
          <w:kern w:val="0"/>
          <w:lang w:eastAsia="pt-BR"/>
        </w:rPr>
        <w:t xml:space="preserve"> </w:t>
      </w:r>
      <w:r w:rsidR="0065355B" w:rsidRPr="00B9506E">
        <w:t>(ou documento equivalente)</w:t>
      </w:r>
      <w:r w:rsidRPr="00B9506E">
        <w:rPr>
          <w:kern w:val="0"/>
          <w:lang w:eastAsia="pt-BR"/>
        </w:rPr>
        <w:t>, após o encerramento de todos os serviços,</w:t>
      </w:r>
      <w:r w:rsidRPr="00B9506E">
        <w:t xml:space="preserve"> pelo responsável pela </w:t>
      </w:r>
      <w:r w:rsidR="00930DD3" w:rsidRPr="00B9506E">
        <w:t>Diretoria de Redes e Bancos de Dados</w:t>
      </w:r>
      <w:r w:rsidRPr="00B9506E">
        <w:t>, ou por servidor designado por este, com a conferência da perfeição e qualidade do resultado do serviço prestado, atestando sua conformidade e total adequação ao objeto contratado.</w:t>
      </w:r>
    </w:p>
    <w:p w14:paraId="0B259330" w14:textId="14DAB0CA" w:rsidR="007F1A2F" w:rsidRPr="00B9506E" w:rsidRDefault="007F1A2F" w:rsidP="00D549B9">
      <w:pPr>
        <w:pStyle w:val="CPLPadrao"/>
        <w:tabs>
          <w:tab w:val="left" w:pos="993"/>
        </w:tabs>
        <w:spacing w:before="240" w:after="240"/>
      </w:pPr>
      <w:r w:rsidRPr="00B9506E">
        <w:rPr>
          <w:b/>
        </w:rPr>
        <w:t>PARA O ITEM 2</w:t>
      </w:r>
      <w:r w:rsidRPr="00B9506E">
        <w:t>:</w:t>
      </w:r>
    </w:p>
    <w:p w14:paraId="219B9A16" w14:textId="5E6A48FE" w:rsidR="007F1A2F" w:rsidRPr="00B9506E" w:rsidRDefault="007F1A2F" w:rsidP="007F1A2F">
      <w:pPr>
        <w:suppressAutoHyphens w:val="0"/>
        <w:autoSpaceDE/>
        <w:spacing w:before="100" w:beforeAutospacing="1" w:after="100" w:afterAutospacing="1"/>
        <w:jc w:val="both"/>
        <w:rPr>
          <w:rFonts w:ascii="Times New Roman" w:hAnsi="Times New Roman" w:cs="Times New Roman"/>
          <w:color w:val="000000"/>
          <w:kern w:val="0"/>
          <w:sz w:val="27"/>
          <w:szCs w:val="27"/>
          <w:lang w:eastAsia="pt-BR"/>
        </w:rPr>
      </w:pPr>
      <w:r w:rsidRPr="00B9506E">
        <w:rPr>
          <w:rFonts w:ascii="Times New Roman" w:hAnsi="Times New Roman" w:cs="Times New Roman"/>
          <w:color w:val="000000"/>
          <w:kern w:val="0"/>
          <w:sz w:val="27"/>
          <w:szCs w:val="27"/>
          <w:lang w:eastAsia="pt-BR"/>
        </w:rPr>
        <w:t xml:space="preserve">a) Provisoriamente, em até 2 (dois) dias úteis, após a execução do serviço, pela </w:t>
      </w:r>
      <w:r w:rsidRPr="00B9506E">
        <w:t>Diretoria de Redes e Bancos de Dados</w:t>
      </w:r>
      <w:r w:rsidR="00DF7AA2" w:rsidRPr="00B9506E">
        <w:t xml:space="preserve"> </w:t>
      </w:r>
      <w:r w:rsidRPr="00B9506E">
        <w:rPr>
          <w:rFonts w:ascii="Times New Roman" w:hAnsi="Times New Roman" w:cs="Times New Roman"/>
          <w:color w:val="000000"/>
          <w:kern w:val="0"/>
          <w:sz w:val="27"/>
          <w:szCs w:val="27"/>
          <w:lang w:eastAsia="pt-BR"/>
        </w:rPr>
        <w:t>(setor solicitante), sem prejuízo da posterior verificação da perfeição e da conformidade do resultado do serviço prestado com as exigências deste Contrato, nos termos explicitados na alínea seguinte;</w:t>
      </w:r>
    </w:p>
    <w:p w14:paraId="697310DC" w14:textId="7D0C02C4" w:rsidR="007F1A2F" w:rsidRPr="00B9506E" w:rsidRDefault="007F1A2F" w:rsidP="007F1A2F">
      <w:pPr>
        <w:suppressAutoHyphens w:val="0"/>
        <w:autoSpaceDE/>
        <w:spacing w:before="100" w:beforeAutospacing="1" w:after="100" w:afterAutospacing="1"/>
        <w:jc w:val="both"/>
        <w:rPr>
          <w:rFonts w:ascii="Times New Roman" w:hAnsi="Times New Roman" w:cs="Times New Roman"/>
          <w:color w:val="000000"/>
          <w:kern w:val="0"/>
          <w:sz w:val="27"/>
          <w:szCs w:val="27"/>
          <w:lang w:eastAsia="pt-BR"/>
        </w:rPr>
      </w:pPr>
      <w:r w:rsidRPr="00B9506E">
        <w:rPr>
          <w:rFonts w:ascii="Times New Roman" w:hAnsi="Times New Roman" w:cs="Times New Roman"/>
          <w:color w:val="000000"/>
          <w:kern w:val="0"/>
          <w:sz w:val="27"/>
          <w:szCs w:val="27"/>
          <w:lang w:eastAsia="pt-BR"/>
        </w:rPr>
        <w:t xml:space="preserve">b) Definitivamente, em até 5 (cinco) dias úteis, contados do recebimento provisório, pelo responsável pela </w:t>
      </w:r>
      <w:r w:rsidRPr="00B9506E">
        <w:t xml:space="preserve">Diretoria de Redes e Bancos de Dados, </w:t>
      </w:r>
      <w:r w:rsidRPr="00B9506E">
        <w:rPr>
          <w:rFonts w:ascii="Times New Roman" w:hAnsi="Times New Roman" w:cs="Times New Roman"/>
          <w:color w:val="000000"/>
          <w:kern w:val="0"/>
          <w:sz w:val="27"/>
          <w:szCs w:val="27"/>
          <w:lang w:eastAsia="pt-BR"/>
        </w:rPr>
        <w:t xml:space="preserve"> (setor solicitante) ou por servidor designado por este, com a conferência da perfeição e qualidade do resultado do serviço prestado, atestando sua conformidade e total adequação ao objeto contratado.</w:t>
      </w:r>
    </w:p>
    <w:p w14:paraId="4BACF5E7" w14:textId="77777777" w:rsidR="00251A67" w:rsidRPr="00B9506E" w:rsidRDefault="0082143A" w:rsidP="00D549B9">
      <w:pPr>
        <w:pStyle w:val="CPLPadrao"/>
        <w:tabs>
          <w:tab w:val="left" w:pos="993"/>
        </w:tabs>
        <w:spacing w:before="240" w:after="240"/>
        <w:rPr>
          <w:b/>
          <w:bCs/>
        </w:rPr>
      </w:pPr>
      <w:r w:rsidRPr="00B9506E">
        <w:rPr>
          <w:b/>
          <w:bCs/>
        </w:rPr>
        <w:t>CLÁUSULA QUARTA – Das Obrigações da Contratante</w:t>
      </w:r>
    </w:p>
    <w:p w14:paraId="45627E4D" w14:textId="77777777" w:rsidR="00251A67" w:rsidRPr="00B9506E" w:rsidRDefault="0082143A" w:rsidP="00D549B9">
      <w:pPr>
        <w:pStyle w:val="CPLPadrao"/>
        <w:tabs>
          <w:tab w:val="left" w:pos="993"/>
        </w:tabs>
        <w:spacing w:before="240" w:after="240"/>
      </w:pPr>
      <w:r w:rsidRPr="00B9506E">
        <w:t>São obrigações da Contratante, além de outras previstas neste Contrato:</w:t>
      </w:r>
    </w:p>
    <w:p w14:paraId="6E943293" w14:textId="77777777" w:rsidR="00251A67" w:rsidRPr="00B9506E" w:rsidRDefault="0082143A" w:rsidP="00D549B9">
      <w:pPr>
        <w:pStyle w:val="CPLPadrao"/>
        <w:tabs>
          <w:tab w:val="left" w:pos="993"/>
        </w:tabs>
        <w:spacing w:before="240" w:after="240"/>
      </w:pPr>
      <w:r w:rsidRPr="00B9506E">
        <w:t>a) Efetuar o pagamento dos valores devidos, no prazo e condições pactuadas;</w:t>
      </w:r>
    </w:p>
    <w:p w14:paraId="4665331A" w14:textId="4B588D74" w:rsidR="0023106E" w:rsidRPr="00B9506E" w:rsidRDefault="0082143A" w:rsidP="00D549B9">
      <w:pPr>
        <w:pStyle w:val="CPLPadrao"/>
        <w:tabs>
          <w:tab w:val="left" w:pos="993"/>
        </w:tabs>
        <w:spacing w:before="240" w:after="240"/>
      </w:pPr>
      <w:r w:rsidRPr="00B9506E">
        <w:t xml:space="preserve">b) Acompanhar e fiscalizar a execução contratual, por intermédio do Coordenador da </w:t>
      </w:r>
      <w:r w:rsidR="00930DD3" w:rsidRPr="00B9506E">
        <w:t>Diretoria de Redes e Bancos de Dados</w:t>
      </w:r>
      <w:r w:rsidRPr="00B9506E">
        <w:t xml:space="preserve"> ou por servidor por este indicado,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w:t>
      </w:r>
      <w:r w:rsidR="0023106E" w:rsidRPr="00B9506E">
        <w:t>caso haja necessidade de imposição de sanções, ou as medidas corretivas a serem adotadas se situem fora do seu âmbito de competência;</w:t>
      </w:r>
    </w:p>
    <w:p w14:paraId="33665678" w14:textId="77777777" w:rsidR="00251A67" w:rsidRPr="00B9506E" w:rsidRDefault="0082143A" w:rsidP="00D549B9">
      <w:pPr>
        <w:pStyle w:val="CPLPadrao"/>
        <w:tabs>
          <w:tab w:val="left" w:pos="993"/>
        </w:tabs>
        <w:spacing w:before="240" w:after="240"/>
      </w:pPr>
      <w:r w:rsidRPr="00B9506E">
        <w:t>c) Comunicar à Contratada, por escrito, a respeito da supressão ou acréscimo contratuais mencionados neste Instrumento, encaminhando o respectivo termo aditivo para ser assinado;</w:t>
      </w:r>
    </w:p>
    <w:p w14:paraId="78101441" w14:textId="77777777" w:rsidR="00251A67" w:rsidRPr="00B9506E" w:rsidRDefault="0082143A" w:rsidP="00D549B9">
      <w:pPr>
        <w:pStyle w:val="CPLPadrao"/>
        <w:tabs>
          <w:tab w:val="left" w:pos="993"/>
        </w:tabs>
        <w:spacing w:before="240" w:after="240"/>
      </w:pPr>
      <w:r w:rsidRPr="00B9506E">
        <w:t>d) Decidir sobre eventuais alterações neste Contrato, nos limites permitidos por lei, para melhor adequação de seu objeto.</w:t>
      </w:r>
    </w:p>
    <w:p w14:paraId="1BE5F993" w14:textId="77777777" w:rsidR="00251A67" w:rsidRPr="00B9506E" w:rsidRDefault="0082143A" w:rsidP="00D549B9">
      <w:pPr>
        <w:pStyle w:val="CPLPadrao"/>
        <w:tabs>
          <w:tab w:val="left" w:pos="993"/>
        </w:tabs>
        <w:spacing w:before="240" w:after="240"/>
        <w:rPr>
          <w:b/>
          <w:bCs/>
        </w:rPr>
      </w:pPr>
      <w:r w:rsidRPr="00B9506E">
        <w:rPr>
          <w:b/>
          <w:bCs/>
        </w:rPr>
        <w:lastRenderedPageBreak/>
        <w:t>CLÁUSULA QUINTA – Das Obrigações da Contratada</w:t>
      </w:r>
    </w:p>
    <w:p w14:paraId="60A44EE6" w14:textId="77777777" w:rsidR="00251A67" w:rsidRPr="00B9506E" w:rsidRDefault="001C4385" w:rsidP="00D549B9">
      <w:pPr>
        <w:pStyle w:val="CPLPadrao"/>
        <w:tabs>
          <w:tab w:val="left" w:pos="993"/>
        </w:tabs>
        <w:spacing w:before="240" w:after="240"/>
      </w:pPr>
      <w:r w:rsidRPr="00B9506E">
        <w:t>São obrigações da Contratada, além de outras previstas neste Contrato e em seu Anexo II (Termo de Referência):</w:t>
      </w:r>
    </w:p>
    <w:p w14:paraId="1A73A6DF" w14:textId="77777777" w:rsidR="00251A67" w:rsidRPr="00B9506E" w:rsidRDefault="0082143A" w:rsidP="00D549B9">
      <w:pPr>
        <w:pStyle w:val="CPLPadrao"/>
        <w:tabs>
          <w:tab w:val="left" w:pos="993"/>
        </w:tabs>
        <w:spacing w:before="240" w:after="240"/>
      </w:pPr>
      <w:r w:rsidRPr="00B9506E">
        <w:t xml:space="preserve">a) </w:t>
      </w:r>
      <w:r w:rsidRPr="00B9506E">
        <w:rPr>
          <w:kern w:val="0"/>
          <w:lang w:eastAsia="pt-BR"/>
        </w:rPr>
        <w:t>Efetuar todos os serviços necessários referentes à execução do objeto</w:t>
      </w:r>
      <w:r w:rsidR="004C29A2" w:rsidRPr="00B9506E">
        <w:rPr>
          <w:kern w:val="0"/>
          <w:lang w:eastAsia="pt-BR"/>
        </w:rPr>
        <w:t>, empregando materiais novos,</w:t>
      </w:r>
      <w:r w:rsidR="004778F2" w:rsidRPr="00B9506E">
        <w:rPr>
          <w:kern w:val="0"/>
          <w:lang w:eastAsia="pt-BR"/>
        </w:rPr>
        <w:t xml:space="preserve"> se for o caso,</w:t>
      </w:r>
      <w:r w:rsidRPr="00B9506E">
        <w:rPr>
          <w:kern w:val="0"/>
          <w:lang w:eastAsia="pt-BR"/>
        </w:rPr>
        <w:t xml:space="preserve"> no prazo, local e condições estabelecidos, cumprindo fielmente todas as disposições deste </w:t>
      </w:r>
      <w:r w:rsidRPr="00B9506E">
        <w:t>Contrato e seu(s) anexo(s);</w:t>
      </w:r>
    </w:p>
    <w:p w14:paraId="61D58044" w14:textId="77777777" w:rsidR="00251A67" w:rsidRPr="00B9506E" w:rsidRDefault="0082143A" w:rsidP="00D549B9">
      <w:pPr>
        <w:pStyle w:val="CPLPadrao"/>
        <w:tabs>
          <w:tab w:val="left" w:pos="993"/>
        </w:tabs>
        <w:spacing w:before="240" w:after="240"/>
        <w:rPr>
          <w:kern w:val="0"/>
          <w:lang w:eastAsia="pt-BR"/>
        </w:rPr>
      </w:pPr>
      <w:r w:rsidRPr="00B9506E">
        <w:t xml:space="preserve">b) </w:t>
      </w:r>
      <w:r w:rsidRPr="00B9506E">
        <w:rPr>
          <w:kern w:val="0"/>
          <w:lang w:eastAsia="pt-BR"/>
        </w:rPr>
        <w:t>Arcar com todas as despesas pertinentes à execução dos serviços ora contratados, tais como tributos, fretes, embalagens, custos com mobilização, quando for o caso, e também os salários, encargos previdenciários, trabalhistas e sociais relacionados à execução do objeto, bem como os demais custos inerentes a esta prestação de serviços, mantendo em dia os seus recolhimentos;</w:t>
      </w:r>
    </w:p>
    <w:p w14:paraId="56A6A6F0" w14:textId="77777777" w:rsidR="00251A67" w:rsidRPr="00B9506E" w:rsidRDefault="0082143A" w:rsidP="00D549B9">
      <w:pPr>
        <w:pStyle w:val="CPLPadrao"/>
        <w:tabs>
          <w:tab w:val="left" w:pos="993"/>
        </w:tabs>
        <w:spacing w:before="240" w:after="240"/>
      </w:pPr>
      <w:r w:rsidRPr="00B9506E">
        <w:t xml:space="preserve">c) Responder integralmente pelos danos causados </w:t>
      </w:r>
      <w:r w:rsidR="002328BE" w:rsidRPr="00B9506E">
        <w:t xml:space="preserve">diretamente </w:t>
      </w:r>
      <w:r w:rsidRPr="00B9506E">
        <w:t>à Contratante ou a terceiros, por culpa ou dolo decorrentes da execução deste Contrato, não havendo exclusão ou redução de responsabilidade decorrente da fiscalização ou do acompanhamento contratual exercido pela Contratante;</w:t>
      </w:r>
    </w:p>
    <w:p w14:paraId="525F3727" w14:textId="77777777" w:rsidR="00251A67" w:rsidRPr="00B9506E" w:rsidRDefault="0082143A" w:rsidP="00D549B9">
      <w:pPr>
        <w:pStyle w:val="CPLPadrao"/>
        <w:tabs>
          <w:tab w:val="left" w:pos="993"/>
        </w:tabs>
        <w:spacing w:before="240" w:after="240"/>
      </w:pPr>
      <w:r w:rsidRPr="00B9506E">
        <w:t>d) Submeter à apreciação da Contratante, para análise e deliberação, qualquer pretensão de alteração que se fizer necessária nas cláusulas e condições deste Contrato;</w:t>
      </w:r>
    </w:p>
    <w:p w14:paraId="29D3B793" w14:textId="77777777" w:rsidR="00251A67" w:rsidRPr="00B9506E" w:rsidRDefault="0082143A" w:rsidP="00D549B9">
      <w:pPr>
        <w:pStyle w:val="CPLPadrao"/>
        <w:tabs>
          <w:tab w:val="left" w:pos="993"/>
        </w:tabs>
        <w:spacing w:before="240" w:after="240"/>
      </w:pPr>
      <w:r w:rsidRPr="00B9506E">
        <w:t xml:space="preserve">e) Submeter à apreciação da Contratante, antes de expirado o prazo previsto para a conclusão do serviço contratado, solicitação de prorrogação, se assim entender necessário, quando da ocorrência de quaisquer das situações contempladas no art. 57, § 1º da Lei </w:t>
      </w:r>
      <w:r w:rsidR="00116327" w:rsidRPr="00B9506E">
        <w:t xml:space="preserve">Federal nº </w:t>
      </w:r>
      <w:r w:rsidRPr="00B9506E">
        <w:t>8.666/93, fundamentando e comprovando a hipótese legal aplicável;</w:t>
      </w:r>
    </w:p>
    <w:p w14:paraId="3A36452A" w14:textId="77777777" w:rsidR="00251A67" w:rsidRPr="00B9506E" w:rsidRDefault="0082143A" w:rsidP="00D549B9">
      <w:pPr>
        <w:pStyle w:val="CPLPadrao"/>
        <w:tabs>
          <w:tab w:val="left" w:pos="993"/>
        </w:tabs>
        <w:spacing w:before="240" w:after="240"/>
      </w:pPr>
      <w:r w:rsidRPr="00B9506E">
        <w:t>f) Manter, durante toda a vigência contratual, as mesmas condições de regularidade fiscal e de qualificação exigidas e apresentadas na fase de habilitação do processo licitatório e/ou assinatura do presente Contrato, inclusive as relativas à regularidade para com o INSS, FGTS</w:t>
      </w:r>
      <w:r w:rsidR="008F2665" w:rsidRPr="00B9506E">
        <w:t xml:space="preserve">, </w:t>
      </w:r>
      <w:r w:rsidRPr="00B9506E">
        <w:t>Justiça do Trabalho</w:t>
      </w:r>
      <w:r w:rsidR="008F2665" w:rsidRPr="00B9506E">
        <w:t xml:space="preserve">, </w:t>
      </w:r>
      <w:r w:rsidR="00DB52F2" w:rsidRPr="00B9506E">
        <w:t xml:space="preserve">Fazenda Municipal, </w:t>
      </w:r>
      <w:r w:rsidR="008F2665" w:rsidRPr="00B9506E">
        <w:t>bem como à regularidade tributária</w:t>
      </w:r>
      <w:r w:rsidR="004745EB" w:rsidRPr="00B9506E">
        <w:t xml:space="preserve"> </w:t>
      </w:r>
      <w:r w:rsidR="008F2665" w:rsidRPr="00B9506E">
        <w:t xml:space="preserve">perante a Fazenda de Minas Gerais e, quando for o caso, perante </w:t>
      </w:r>
      <w:r w:rsidR="004745EB" w:rsidRPr="00B9506E">
        <w:t>a Fazenda Estadual do domicílio</w:t>
      </w:r>
      <w:r w:rsidR="008F2665" w:rsidRPr="00B9506E">
        <w:t xml:space="preserve"> da Contratada</w:t>
      </w:r>
      <w:r w:rsidR="004745EB" w:rsidRPr="00B9506E">
        <w:t>,</w:t>
      </w:r>
      <w:r w:rsidRPr="00B9506E">
        <w:t xml:space="preserve"> </w:t>
      </w:r>
      <w:r w:rsidR="00CC4987" w:rsidRPr="00B9506E">
        <w:t xml:space="preserve">conservando atualizadas as informações no Cadastro Geral de Fornecedores – CAGEF e </w:t>
      </w:r>
      <w:r w:rsidRPr="00B9506E">
        <w:t xml:space="preserve">apresentando à </w:t>
      </w:r>
      <w:r w:rsidR="003A341D" w:rsidRPr="00B9506E">
        <w:t>Superintendência de Gestão Administrativa</w:t>
      </w:r>
      <w:r w:rsidRPr="00B9506E">
        <w:t xml:space="preserve"> da Contratante as certidões referentes às condições supramencionadas sempre que tiverem suas validades vencidas e quando solicitadas; </w:t>
      </w:r>
    </w:p>
    <w:p w14:paraId="4F083007" w14:textId="77777777" w:rsidR="00251A67" w:rsidRPr="00B9506E" w:rsidRDefault="0082143A" w:rsidP="00D549B9">
      <w:pPr>
        <w:pStyle w:val="CPLPadrao"/>
        <w:tabs>
          <w:tab w:val="left" w:pos="993"/>
        </w:tabs>
        <w:spacing w:before="240" w:after="240"/>
      </w:pPr>
      <w:r w:rsidRPr="00B9506E">
        <w:t>g) Informar, no corpo da nota fiscal</w:t>
      </w:r>
      <w:r w:rsidR="0065355B" w:rsidRPr="00B9506E">
        <w:t xml:space="preserve"> (ou documento equivalente)</w:t>
      </w:r>
      <w:r w:rsidRPr="00B9506E">
        <w:t>, seus dados bancários, a fim de possibilitar à Contratante a realização dos depósitos pertinentes</w:t>
      </w:r>
      <w:r w:rsidR="005F450D" w:rsidRPr="00B9506E">
        <w:t>;</w:t>
      </w:r>
    </w:p>
    <w:p w14:paraId="0827593C" w14:textId="77777777" w:rsidR="0012059A" w:rsidRPr="00B9506E" w:rsidRDefault="0012059A" w:rsidP="00D549B9">
      <w:pPr>
        <w:pStyle w:val="CPLPadrao"/>
        <w:tabs>
          <w:tab w:val="left" w:pos="993"/>
        </w:tabs>
        <w:spacing w:before="240" w:after="240"/>
      </w:pPr>
      <w:r w:rsidRPr="00B9506E">
        <w:t xml:space="preserve">h) Manter o sigilo sobre todos os dados, informações e documentos fornecidos por este </w:t>
      </w:r>
      <w:r w:rsidR="005F450D" w:rsidRPr="00B9506E">
        <w:t>Ó</w:t>
      </w:r>
      <w:r w:rsidRPr="00B9506E">
        <w:t xml:space="preserve">rgão ou obtidos em razão da execução contratual, sendo vedada toda e </w:t>
      </w:r>
      <w:r w:rsidRPr="00B9506E">
        <w:lastRenderedPageBreak/>
        <w:t xml:space="preserve">qualquer reprodução </w:t>
      </w:r>
      <w:proofErr w:type="gramStart"/>
      <w:r w:rsidRPr="00B9506E">
        <w:t>dos mesmos</w:t>
      </w:r>
      <w:proofErr w:type="gramEnd"/>
      <w:r w:rsidRPr="00B9506E">
        <w:t>, durante a vigência deste Contrato e mesmo após o seu término</w:t>
      </w:r>
      <w:r w:rsidR="005F450D" w:rsidRPr="00B9506E">
        <w:t>;</w:t>
      </w:r>
    </w:p>
    <w:p w14:paraId="6896FA5B" w14:textId="77777777" w:rsidR="0012059A" w:rsidRPr="00B9506E" w:rsidRDefault="0012059A" w:rsidP="00D549B9">
      <w:pPr>
        <w:pStyle w:val="CPLPadrao"/>
        <w:tabs>
          <w:tab w:val="left" w:pos="993"/>
        </w:tabs>
        <w:spacing w:before="240" w:after="240"/>
      </w:pPr>
      <w:r w:rsidRPr="00B9506E">
        <w:t>i) Comunicar à Contratante quaisquer operações de reorganização empresarial, tais como fusão, cisão e incorporação, as quais, quando caracterizarem a frustração das regras disciplinadoras da licitação, poderã</w:t>
      </w:r>
      <w:r w:rsidR="00126BB5" w:rsidRPr="00B9506E">
        <w:t>o ensejar a rescisão contratual;</w:t>
      </w:r>
    </w:p>
    <w:p w14:paraId="030F71AB" w14:textId="77777777" w:rsidR="00211F2D" w:rsidRPr="00B9506E" w:rsidRDefault="00211F2D" w:rsidP="00D549B9">
      <w:pPr>
        <w:pStyle w:val="CPLPadrao"/>
        <w:tabs>
          <w:tab w:val="left" w:pos="993"/>
        </w:tabs>
        <w:spacing w:before="240" w:after="240"/>
      </w:pPr>
      <w:r w:rsidRPr="00B9506E">
        <w:t>j) Comunicar à Secretaria da Receita Federal, nos termos do art. 30 da Lei Complementar Federal nº 123/06, o eventual desenquadrament</w:t>
      </w:r>
      <w:r w:rsidR="00116327" w:rsidRPr="00B9506E">
        <w:t>o da situação de microempresa,</w:t>
      </w:r>
      <w:r w:rsidRPr="00B9506E">
        <w:t xml:space="preserve"> empresa de pequeno porte </w:t>
      </w:r>
      <w:r w:rsidR="00116327" w:rsidRPr="00B9506E">
        <w:t xml:space="preserve">ou equiparada </w:t>
      </w:r>
      <w:r w:rsidRPr="00B9506E">
        <w:t>em decorrência da execução deste Contrato, encaminhando cópia da comunicação à Contratante, para ciência.</w:t>
      </w:r>
    </w:p>
    <w:p w14:paraId="02886339" w14:textId="77777777" w:rsidR="00251A67" w:rsidRPr="00B9506E" w:rsidRDefault="0082143A" w:rsidP="00D549B9">
      <w:pPr>
        <w:pStyle w:val="CPLPadrao"/>
        <w:tabs>
          <w:tab w:val="left" w:pos="993"/>
        </w:tabs>
        <w:spacing w:before="240" w:after="240"/>
        <w:rPr>
          <w:b/>
          <w:bCs/>
        </w:rPr>
      </w:pPr>
      <w:r w:rsidRPr="00B9506E">
        <w:rPr>
          <w:b/>
          <w:bCs/>
        </w:rPr>
        <w:t>CLÁUSULA SEXTA – Do Preço</w:t>
      </w:r>
    </w:p>
    <w:p w14:paraId="45533ABB" w14:textId="52D06CB0" w:rsidR="00251A67" w:rsidRPr="00B9506E" w:rsidRDefault="0082143A" w:rsidP="00D549B9">
      <w:pPr>
        <w:pStyle w:val="CPLPadrao"/>
        <w:tabs>
          <w:tab w:val="left" w:pos="993"/>
        </w:tabs>
        <w:spacing w:before="240" w:after="240"/>
        <w:rPr>
          <w:b/>
          <w:bCs/>
        </w:rPr>
      </w:pPr>
      <w:r w:rsidRPr="00B9506E">
        <w:t xml:space="preserve">Os preços referentes ao objeto deste Contrato estão definidos na proposta vencedora do processo licitatório nº </w:t>
      </w:r>
      <w:r w:rsidR="00F21F30">
        <w:t>311</w:t>
      </w:r>
      <w:r w:rsidRPr="00B9506E">
        <w:t>/</w:t>
      </w:r>
      <w:r w:rsidR="00313098" w:rsidRPr="00B9506E">
        <w:t>2020</w:t>
      </w:r>
      <w:r w:rsidRPr="00B9506E">
        <w:t xml:space="preserve">, neles estando incluídas todas as despesas feitas pela Contratada para a efetiva execução do serviço. </w:t>
      </w:r>
    </w:p>
    <w:p w14:paraId="2500EB2D" w14:textId="77777777" w:rsidR="00251A67" w:rsidRPr="00B9506E" w:rsidRDefault="0082143A" w:rsidP="00D549B9">
      <w:pPr>
        <w:pStyle w:val="CPLPadrao"/>
        <w:tabs>
          <w:tab w:val="left" w:pos="993"/>
        </w:tabs>
        <w:spacing w:before="240" w:after="240"/>
        <w:rPr>
          <w:b/>
          <w:bCs/>
        </w:rPr>
      </w:pPr>
      <w:r w:rsidRPr="00B9506E">
        <w:rPr>
          <w:b/>
          <w:bCs/>
        </w:rPr>
        <w:t>CLÁUSULA SÉTIMA – Do Valor Global e da</w:t>
      </w:r>
      <w:r w:rsidR="00116327" w:rsidRPr="00B9506E">
        <w:rPr>
          <w:b/>
          <w:bCs/>
        </w:rPr>
        <w:t>(</w:t>
      </w:r>
      <w:r w:rsidRPr="00B9506E">
        <w:rPr>
          <w:b/>
          <w:bCs/>
        </w:rPr>
        <w:t>s</w:t>
      </w:r>
      <w:r w:rsidR="00116327" w:rsidRPr="00B9506E">
        <w:rPr>
          <w:b/>
          <w:bCs/>
        </w:rPr>
        <w:t>)</w:t>
      </w:r>
      <w:r w:rsidRPr="00B9506E">
        <w:rPr>
          <w:b/>
          <w:bCs/>
        </w:rPr>
        <w:t xml:space="preserve"> Dotaç</w:t>
      </w:r>
      <w:r w:rsidR="001C42A9" w:rsidRPr="00B9506E">
        <w:rPr>
          <w:b/>
          <w:bCs/>
        </w:rPr>
        <w:t>ão</w:t>
      </w:r>
      <w:r w:rsidR="00116327" w:rsidRPr="00B9506E">
        <w:rPr>
          <w:b/>
          <w:bCs/>
        </w:rPr>
        <w:t>(</w:t>
      </w:r>
      <w:proofErr w:type="spellStart"/>
      <w:r w:rsidR="00116327" w:rsidRPr="00B9506E">
        <w:rPr>
          <w:b/>
          <w:bCs/>
        </w:rPr>
        <w:t>ões</w:t>
      </w:r>
      <w:proofErr w:type="spellEnd"/>
      <w:r w:rsidR="00116327" w:rsidRPr="00B9506E">
        <w:rPr>
          <w:b/>
          <w:bCs/>
        </w:rPr>
        <w:t>)</w:t>
      </w:r>
      <w:r w:rsidRPr="00B9506E">
        <w:rPr>
          <w:b/>
          <w:bCs/>
        </w:rPr>
        <w:t xml:space="preserve"> Orçamentária</w:t>
      </w:r>
      <w:r w:rsidR="00116327" w:rsidRPr="00B9506E">
        <w:rPr>
          <w:b/>
          <w:bCs/>
        </w:rPr>
        <w:t>(s)</w:t>
      </w:r>
    </w:p>
    <w:p w14:paraId="2F4AE7FA" w14:textId="77777777" w:rsidR="00251A67" w:rsidRPr="00B9506E" w:rsidRDefault="0082143A" w:rsidP="00D549B9">
      <w:pPr>
        <w:pStyle w:val="CPLPadrao"/>
        <w:tabs>
          <w:tab w:val="left" w:pos="993"/>
        </w:tabs>
        <w:spacing w:before="240" w:after="240"/>
      </w:pPr>
      <w:r w:rsidRPr="00B9506E">
        <w:t>O valor global deste Contrato é de R$ ............ (..........................................................).</w:t>
      </w:r>
    </w:p>
    <w:p w14:paraId="67B2385C" w14:textId="429EC488" w:rsidR="00916E77" w:rsidRPr="00B9506E" w:rsidRDefault="00916E77" w:rsidP="00D549B9">
      <w:pPr>
        <w:pStyle w:val="CPLPadrao"/>
        <w:tabs>
          <w:tab w:val="left" w:pos="993"/>
        </w:tabs>
        <w:spacing w:before="240" w:after="240"/>
      </w:pPr>
      <w:r w:rsidRPr="00B9506E">
        <w:t>As despesas com a execução deste Contrato correrão à conta da</w:t>
      </w:r>
      <w:r w:rsidR="001C42A9" w:rsidRPr="00B9506E">
        <w:t>(s)</w:t>
      </w:r>
      <w:r w:rsidRPr="00B9506E">
        <w:t xml:space="preserve"> dotação</w:t>
      </w:r>
      <w:r w:rsidR="001C42A9" w:rsidRPr="00B9506E">
        <w:t>(</w:t>
      </w:r>
      <w:proofErr w:type="spellStart"/>
      <w:r w:rsidR="001C42A9" w:rsidRPr="00B9506E">
        <w:t>ões</w:t>
      </w:r>
      <w:proofErr w:type="spellEnd"/>
      <w:r w:rsidR="001C42A9" w:rsidRPr="00B9506E">
        <w:t>)</w:t>
      </w:r>
      <w:r w:rsidRPr="00B9506E">
        <w:t xml:space="preserve"> orçamentária</w:t>
      </w:r>
      <w:r w:rsidR="001C42A9" w:rsidRPr="00B9506E">
        <w:t>(s)</w:t>
      </w:r>
      <w:r w:rsidRPr="00B9506E">
        <w:t xml:space="preserve"> n° </w:t>
      </w:r>
      <w:r w:rsidR="00930DD3" w:rsidRPr="00B9506E">
        <w:t xml:space="preserve">1091.03.122.703.2009.0001.3.3.90.40.02.0 </w:t>
      </w:r>
      <w:r w:rsidRPr="00B9506E">
        <w:t>– fonte 10.1, com os respectivos valores reservados, e suas equivalentes nos exercícios seguintes quando for o caso.</w:t>
      </w:r>
    </w:p>
    <w:p w14:paraId="3B2919C2" w14:textId="77777777" w:rsidR="00251A67" w:rsidRPr="00B9506E" w:rsidRDefault="0082143A" w:rsidP="00D549B9">
      <w:pPr>
        <w:pStyle w:val="CPLPadrao"/>
        <w:tabs>
          <w:tab w:val="left" w:pos="993"/>
        </w:tabs>
        <w:spacing w:before="240" w:after="240"/>
        <w:rPr>
          <w:b/>
          <w:bCs/>
        </w:rPr>
      </w:pPr>
      <w:r w:rsidRPr="00B9506E">
        <w:rPr>
          <w:b/>
          <w:bCs/>
        </w:rPr>
        <w:t>CLÁUSULA OITAVA – Da Forma de Pagamento</w:t>
      </w:r>
    </w:p>
    <w:p w14:paraId="32CDF661" w14:textId="35B4117B" w:rsidR="00251A67" w:rsidRPr="00B9506E" w:rsidRDefault="0082143A" w:rsidP="00D549B9">
      <w:pPr>
        <w:pStyle w:val="CPLPadrao"/>
        <w:tabs>
          <w:tab w:val="left" w:pos="993"/>
        </w:tabs>
        <w:spacing w:before="240" w:after="240"/>
      </w:pPr>
      <w:r w:rsidRPr="00B9506E">
        <w:t xml:space="preserve">O pagamento será feito, em prazo não superior a 30 (trinta) dias, mediante a apresentação da respectiva nota fiscal </w:t>
      </w:r>
      <w:r w:rsidR="0065355B" w:rsidRPr="00B9506E">
        <w:t xml:space="preserve">(ou documento equivalente) </w:t>
      </w:r>
      <w:r w:rsidRPr="00B9506E">
        <w:t>que corresponderá ao valor da respectiva parcela do objeto</w:t>
      </w:r>
      <w:r w:rsidR="00930DD3" w:rsidRPr="00B9506E">
        <w:t xml:space="preserve"> ou valor do serviço realizado</w:t>
      </w:r>
      <w:r w:rsidRPr="00B9506E">
        <w:t>, seguindo os critérios abaixo:</w:t>
      </w:r>
    </w:p>
    <w:p w14:paraId="5250EBBC" w14:textId="6CF43556" w:rsidR="00930DD3" w:rsidRPr="00B9506E" w:rsidRDefault="00930DD3" w:rsidP="00930DD3">
      <w:pPr>
        <w:pStyle w:val="CPLPadrao"/>
        <w:tabs>
          <w:tab w:val="left" w:pos="993"/>
        </w:tabs>
      </w:pPr>
      <w:r w:rsidRPr="00B9506E">
        <w:rPr>
          <w:u w:val="single"/>
        </w:rPr>
        <w:t xml:space="preserve">Lote 1 (Item 1) – </w:t>
      </w:r>
      <w:r w:rsidRPr="00B9506E">
        <w:t xml:space="preserve">SOLUÇÃO DE SUBSCRIÇÃO DE LICENCA DE SOFTWARE DE BACKUP DO OFFICE 365 COM ARMAZENAMENTO - POR USUARIO : O pagamento deverá ser realizado de forma MENSAL, com valores proporcionais ao período de uso dentro do mês de faturamento; Os pagamentos serão realizados após a comprovação de disponibilidade do serviço, com emissão do termo de aceite e respectiva nota fiscal devidamente atestada pelo Gestor de Contrato; Será feita a medição do consumo Mensal do item, com pagamento de acordo com o uso medido e atestado pela CONTRATANTE;  </w:t>
      </w:r>
    </w:p>
    <w:p w14:paraId="580F7F0A" w14:textId="024AD16C" w:rsidR="00930DD3" w:rsidRPr="00B9506E" w:rsidRDefault="00930DD3" w:rsidP="00930DD3">
      <w:pPr>
        <w:pStyle w:val="CPLPadrao"/>
        <w:tabs>
          <w:tab w:val="left" w:pos="993"/>
        </w:tabs>
      </w:pPr>
      <w:r w:rsidRPr="00B9506E">
        <w:rPr>
          <w:u w:val="single"/>
        </w:rPr>
        <w:t xml:space="preserve">Lote 1 (Item 2) - </w:t>
      </w:r>
      <w:r w:rsidRPr="00B9506E">
        <w:t>SERVIÇO DE INSTALAÇÃO E CONFIGURAÇÃO DA SOLUÇÃO DE BACKUP DO OFFICE 365:   O pagamento deverá ser realizado em única parcela, em até 30 dias corridos, após emissão do termo de aceite e respectiva nota fiscal devidamente atestada pelo Gestor de Contrato.</w:t>
      </w:r>
    </w:p>
    <w:p w14:paraId="2271A4FB" w14:textId="62260DE7" w:rsidR="00251A67" w:rsidRPr="00B9506E" w:rsidRDefault="0082143A" w:rsidP="00D549B9">
      <w:pPr>
        <w:pStyle w:val="CPLPadrao"/>
        <w:tabs>
          <w:tab w:val="left" w:pos="993"/>
        </w:tabs>
        <w:spacing w:before="240" w:after="240"/>
      </w:pPr>
      <w:r w:rsidRPr="00B9506E">
        <w:lastRenderedPageBreak/>
        <w:t xml:space="preserve">a) A Contratada apresentará à Contratante, </w:t>
      </w:r>
      <w:r w:rsidR="00190A6D" w:rsidRPr="00B9506E">
        <w:t>mensalmente</w:t>
      </w:r>
      <w:r w:rsidRPr="00B9506E">
        <w:t xml:space="preserve">, a </w:t>
      </w:r>
      <w:r w:rsidR="00126BB5" w:rsidRPr="00B9506E">
        <w:t xml:space="preserve">respectiva </w:t>
      </w:r>
      <w:r w:rsidRPr="00B9506E">
        <w:t xml:space="preserve">nota fiscal </w:t>
      </w:r>
      <w:r w:rsidR="0065355B" w:rsidRPr="00B9506E">
        <w:t>(ou documento equivalente)</w:t>
      </w:r>
      <w:r w:rsidRPr="00B9506E">
        <w:t xml:space="preserve">, emitida em nome </w:t>
      </w:r>
      <w:r w:rsidR="005F7439" w:rsidRPr="00B9506E">
        <w:t xml:space="preserve">da </w:t>
      </w:r>
      <w:r w:rsidRPr="00B9506E">
        <w:t>Procuradoria-Geral de Justiça, CNPJ nº 20.971.057/0001-45, Av. Álvares Cabral, 1.690, bairro Santo Agostinho, Belo Horizonte, MG, constando, em seu corpo</w:t>
      </w:r>
      <w:r w:rsidR="005F7439" w:rsidRPr="00B9506E">
        <w:t xml:space="preserve"> </w:t>
      </w:r>
      <w:r w:rsidR="005F7439" w:rsidRPr="00B9506E">
        <w:rPr>
          <w:b/>
        </w:rPr>
        <w:t>o nome do setor solicitante (</w:t>
      </w:r>
      <w:r w:rsidR="00930DD3" w:rsidRPr="00B9506E">
        <w:rPr>
          <w:b/>
        </w:rPr>
        <w:t>Diretoria de Redes e Bancos de Dados</w:t>
      </w:r>
      <w:r w:rsidR="005F7439" w:rsidRPr="00B9506E">
        <w:rPr>
          <w:b/>
        </w:rPr>
        <w:t>)</w:t>
      </w:r>
      <w:r w:rsidR="005F7439" w:rsidRPr="00B9506E">
        <w:t xml:space="preserve">, </w:t>
      </w:r>
      <w:r w:rsidRPr="00B9506E">
        <w:t>o local onde o serviço foi executado, o número do contrato, o número do empenho, os elementos caracterizadores do objeto, bem como seus dados bancários para pagamento;</w:t>
      </w:r>
    </w:p>
    <w:p w14:paraId="7CD2FE6E" w14:textId="77777777" w:rsidR="00251A67" w:rsidRPr="00B9506E" w:rsidRDefault="0082143A" w:rsidP="00D549B9">
      <w:pPr>
        <w:pStyle w:val="CPLPadrao"/>
        <w:tabs>
          <w:tab w:val="left" w:pos="993"/>
        </w:tabs>
        <w:spacing w:before="240" w:after="240"/>
      </w:pPr>
      <w:r w:rsidRPr="00B9506E">
        <w:t>b) No caso da não</w:t>
      </w:r>
      <w:r w:rsidR="00724BF6" w:rsidRPr="00B9506E">
        <w:t xml:space="preserve"> </w:t>
      </w:r>
      <w:r w:rsidRPr="00B9506E">
        <w:t xml:space="preserve">aprovação da nota fiscal </w:t>
      </w:r>
      <w:r w:rsidR="0065355B" w:rsidRPr="00B9506E">
        <w:t xml:space="preserve">(ou documento equivalente) </w:t>
      </w:r>
      <w:r w:rsidRPr="00B9506E">
        <w:t>por motivo de incorreção, rasura ou imprecisão, ela será devolvida à Contratada para a devida regularização</w:t>
      </w:r>
      <w:r w:rsidR="00AA23C8" w:rsidRPr="00B9506E">
        <w:t xml:space="preserve">, reiniciando-se os prazos para aceite e consequente pagamento a partir da reapresentação da nota fiscal </w:t>
      </w:r>
      <w:r w:rsidR="0065355B" w:rsidRPr="00B9506E">
        <w:t xml:space="preserve">(ou documento equivalente) </w:t>
      </w:r>
      <w:r w:rsidR="00AA23C8" w:rsidRPr="00B9506E">
        <w:t>devidamente regularizada</w:t>
      </w:r>
      <w:r w:rsidRPr="00B9506E">
        <w:t>;</w:t>
      </w:r>
    </w:p>
    <w:p w14:paraId="4577CC94" w14:textId="77777777" w:rsidR="00236211" w:rsidRPr="00B9506E" w:rsidRDefault="00236211" w:rsidP="00D549B9">
      <w:pPr>
        <w:pStyle w:val="CPLPadrao"/>
        <w:tabs>
          <w:tab w:val="left" w:pos="993"/>
        </w:tabs>
        <w:spacing w:before="240" w:after="240"/>
      </w:pPr>
      <w:r w:rsidRPr="00B9506E">
        <w:t xml:space="preserve">c) </w:t>
      </w:r>
      <w:r w:rsidR="00BE7AD5" w:rsidRPr="00B9506E">
        <w:t>Ocorrendo atraso na execução/refazimento do serviço</w:t>
      </w:r>
      <w:r w:rsidRPr="00B9506E">
        <w:t>, a Contratada deverá anexar à respectiva nota fiscal (ou documento equivalente) justificativa e documentação comprobatória dos motivos alegados;</w:t>
      </w:r>
    </w:p>
    <w:p w14:paraId="1FF0251B" w14:textId="77777777" w:rsidR="00236211" w:rsidRPr="00B9506E" w:rsidRDefault="00236211" w:rsidP="00D549B9">
      <w:pPr>
        <w:pStyle w:val="CPLPadrao"/>
        <w:tabs>
          <w:tab w:val="left" w:pos="993"/>
        </w:tabs>
        <w:spacing w:before="240" w:after="240"/>
      </w:pPr>
      <w:r w:rsidRPr="00B9506E">
        <w:t xml:space="preserve">d) 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 </w:t>
      </w:r>
    </w:p>
    <w:p w14:paraId="5ACC4065" w14:textId="77777777" w:rsidR="00251A67" w:rsidRPr="00B9506E" w:rsidRDefault="00236211" w:rsidP="00D549B9">
      <w:pPr>
        <w:pStyle w:val="CPLPadrao"/>
        <w:tabs>
          <w:tab w:val="left" w:pos="993"/>
        </w:tabs>
        <w:spacing w:before="240" w:after="240"/>
      </w:pPr>
      <w:r w:rsidRPr="00B9506E">
        <w:t>e) O valor eventualmente retido será restituído à Contratada caso a justificativa apresentada seja julgada procedente, sendo convertido em penalidade caso se conclua pela improcedência da justificativa.</w:t>
      </w:r>
    </w:p>
    <w:p w14:paraId="68CF3662" w14:textId="77777777" w:rsidR="00251A67" w:rsidRPr="00B9506E" w:rsidRDefault="0082143A" w:rsidP="00D549B9">
      <w:pPr>
        <w:pStyle w:val="CPLPadrao"/>
        <w:tabs>
          <w:tab w:val="left" w:pos="993"/>
        </w:tabs>
        <w:spacing w:before="240" w:after="240"/>
        <w:rPr>
          <w:b/>
          <w:bCs/>
        </w:rPr>
      </w:pPr>
      <w:r w:rsidRPr="00B9506E">
        <w:rPr>
          <w:b/>
          <w:bCs/>
        </w:rPr>
        <w:t>CLÁUSULA NONA – Dos Acréscimos ou Supressões</w:t>
      </w:r>
    </w:p>
    <w:p w14:paraId="706649AE" w14:textId="77777777" w:rsidR="00251A67" w:rsidRPr="00B9506E" w:rsidRDefault="0082143A" w:rsidP="00D549B9">
      <w:pPr>
        <w:pStyle w:val="CPLPadrao"/>
        <w:tabs>
          <w:tab w:val="left" w:pos="993"/>
        </w:tabs>
        <w:spacing w:before="240" w:after="240"/>
      </w:pPr>
      <w:r w:rsidRPr="00B9506E">
        <w:t>A Contratada fica obrigada a aceitar os acréscimos ou supressões que a Contratante, a seu critério e de acordo com sua disponibilidade orçamentária e financeira, determinar, até o limite de 25% do valor atualizado do Contrato. Fica facultada a supressão além do limite aqui previsto, mediante acordo entre as partes, por meio de aditamento.</w:t>
      </w:r>
    </w:p>
    <w:p w14:paraId="1F25909F" w14:textId="77777777" w:rsidR="00251A67" w:rsidRPr="00B9506E" w:rsidRDefault="0082143A" w:rsidP="00D549B9">
      <w:pPr>
        <w:pStyle w:val="CPLPadrao"/>
        <w:tabs>
          <w:tab w:val="left" w:pos="993"/>
        </w:tabs>
        <w:spacing w:before="240" w:after="240"/>
        <w:rPr>
          <w:b/>
          <w:bCs/>
        </w:rPr>
      </w:pPr>
      <w:r w:rsidRPr="00B9506E">
        <w:rPr>
          <w:b/>
          <w:bCs/>
        </w:rPr>
        <w:t>CLÁUSULA DÉCIMA – Da Garantia do Objeto</w:t>
      </w:r>
    </w:p>
    <w:p w14:paraId="7F29F9B3" w14:textId="77777777" w:rsidR="00251A67" w:rsidRPr="00B9506E" w:rsidRDefault="0082143A" w:rsidP="00D549B9">
      <w:pPr>
        <w:pStyle w:val="CPLPadrao"/>
        <w:tabs>
          <w:tab w:val="left" w:pos="993"/>
        </w:tabs>
        <w:spacing w:before="240" w:after="240"/>
      </w:pPr>
      <w:r w:rsidRPr="00B9506E">
        <w:t>A garantia será prestada de acordo com o estabelecido na Proposta e no Termo de Referência (Anexos I e II deste Contrato), independentemente do término da vigência contratual.</w:t>
      </w:r>
    </w:p>
    <w:p w14:paraId="085D5559" w14:textId="118F85B5" w:rsidR="00251A67" w:rsidRPr="00B9506E" w:rsidRDefault="0082143A" w:rsidP="00D549B9">
      <w:pPr>
        <w:pStyle w:val="CPLPadrao"/>
        <w:tabs>
          <w:tab w:val="left" w:pos="993"/>
        </w:tabs>
        <w:spacing w:before="240" w:after="240"/>
        <w:rPr>
          <w:b/>
          <w:bCs/>
        </w:rPr>
      </w:pPr>
      <w:r w:rsidRPr="00B9506E">
        <w:rPr>
          <w:b/>
          <w:bCs/>
        </w:rPr>
        <w:t>CLÁUSULA DÉCIMA PRIMEIRA – Da Vigência</w:t>
      </w:r>
    </w:p>
    <w:p w14:paraId="54A46133" w14:textId="77777777" w:rsidR="00B9506E" w:rsidRPr="00B9506E" w:rsidRDefault="00B9506E" w:rsidP="00B9506E">
      <w:pPr>
        <w:keepNext/>
        <w:suppressAutoHyphens w:val="0"/>
        <w:autoSpaceDE/>
        <w:spacing w:before="240" w:after="240"/>
        <w:jc w:val="both"/>
        <w:rPr>
          <w:rFonts w:eastAsia="SimSun"/>
          <w:lang w:eastAsia="hi-IN" w:bidi="hi-IN"/>
        </w:rPr>
      </w:pPr>
      <w:r w:rsidRPr="00B9506E">
        <w:rPr>
          <w:rFonts w:eastAsia="SimSun"/>
          <w:lang w:eastAsia="hi-IN" w:bidi="hi-IN"/>
        </w:rPr>
        <w:t xml:space="preserve">A vigência do presente contrato é de 36 (trinta e seis) meses, e terá termo inicial no 5° (quinto) dia após a assinatura deste instrumento, podendo o mesmo ser prorrogado </w:t>
      </w:r>
      <w:r w:rsidRPr="00B9506E">
        <w:rPr>
          <w:rFonts w:eastAsia="SimSun"/>
          <w:lang w:eastAsia="hi-IN" w:bidi="hi-IN"/>
        </w:rPr>
        <w:lastRenderedPageBreak/>
        <w:t>e/ou alterado, através de termos aditivos, mediante acordo entre as partes, observado o limite legal, exceto para o item 2, que não admite prorrogação</w:t>
      </w:r>
    </w:p>
    <w:p w14:paraId="179366C6" w14:textId="35DB304C" w:rsidR="00251A67" w:rsidRPr="00B9506E" w:rsidRDefault="0082143A" w:rsidP="00D549B9">
      <w:pPr>
        <w:keepNext/>
        <w:suppressAutoHyphens w:val="0"/>
        <w:autoSpaceDE/>
        <w:spacing w:before="240" w:after="240"/>
        <w:jc w:val="both"/>
        <w:rPr>
          <w:kern w:val="0"/>
          <w:lang w:eastAsia="pt-BR"/>
        </w:rPr>
      </w:pPr>
      <w:r w:rsidRPr="00B9506E">
        <w:rPr>
          <w:b/>
          <w:kern w:val="0"/>
          <w:lang w:eastAsia="pt-BR"/>
        </w:rPr>
        <w:t xml:space="preserve">CLÁUSULA DÉCIMA </w:t>
      </w:r>
      <w:r w:rsidR="00930DD3" w:rsidRPr="00B9506E">
        <w:rPr>
          <w:b/>
          <w:kern w:val="0"/>
          <w:lang w:eastAsia="pt-BR"/>
        </w:rPr>
        <w:t>SEGUNDA</w:t>
      </w:r>
      <w:r w:rsidRPr="00B9506E">
        <w:rPr>
          <w:b/>
          <w:kern w:val="0"/>
          <w:lang w:eastAsia="pt-BR"/>
        </w:rPr>
        <w:t xml:space="preserve"> – Do Reajuste</w:t>
      </w:r>
    </w:p>
    <w:p w14:paraId="0CDA8742" w14:textId="77777777" w:rsidR="008120D1" w:rsidRPr="00B9506E" w:rsidRDefault="006757DF" w:rsidP="00D549B9">
      <w:pPr>
        <w:suppressAutoHyphens w:val="0"/>
        <w:autoSpaceDE/>
        <w:spacing w:before="240" w:after="240"/>
        <w:jc w:val="both"/>
        <w:rPr>
          <w:kern w:val="0"/>
          <w:lang w:eastAsia="pt-BR"/>
        </w:rPr>
      </w:pPr>
      <w:r w:rsidRPr="00B9506E">
        <w:rPr>
          <w:kern w:val="0"/>
          <w:lang w:eastAsia="pt-BR"/>
        </w:rPr>
        <w:t>A</w:t>
      </w:r>
      <w:r w:rsidR="008120D1" w:rsidRPr="00B9506E">
        <w:rPr>
          <w:kern w:val="0"/>
          <w:lang w:eastAsia="pt-BR"/>
        </w:rPr>
        <w:t xml:space="preserve"> periodicidade para o reajuste do objeto será de 12 (doze) meses, contados da data de apresentação das propostas, no caso de primeiro reajuste, ou da data do reajuste anterior, na hipótese de reajustes posteriores, com base no Índice de Preços ao Consumidor Amplo – IPCA, medido pelo Instituto Brasileiro de Geografia e Estatística – IBGE, ou em outro índice que venha substituí-lo.</w:t>
      </w:r>
    </w:p>
    <w:p w14:paraId="3683B3D6" w14:textId="77777777" w:rsidR="008120D1" w:rsidRPr="00B9506E" w:rsidRDefault="001C42A9" w:rsidP="00D549B9">
      <w:pPr>
        <w:suppressAutoHyphens w:val="0"/>
        <w:autoSpaceDE/>
        <w:spacing w:before="240" w:after="240"/>
        <w:jc w:val="both"/>
        <w:rPr>
          <w:kern w:val="0"/>
          <w:lang w:eastAsia="pt-BR"/>
        </w:rPr>
      </w:pPr>
      <w:proofErr w:type="spellStart"/>
      <w:r w:rsidRPr="00B9506E">
        <w:rPr>
          <w:kern w:val="0"/>
          <w:lang w:eastAsia="pt-BR"/>
        </w:rPr>
        <w:t>Subcláusula</w:t>
      </w:r>
      <w:proofErr w:type="spellEnd"/>
      <w:r w:rsidRPr="00B9506E">
        <w:rPr>
          <w:kern w:val="0"/>
          <w:lang w:eastAsia="pt-BR"/>
        </w:rPr>
        <w:t xml:space="preserve"> única</w:t>
      </w:r>
      <w:r w:rsidR="008120D1" w:rsidRPr="00B9506E">
        <w:rPr>
          <w:kern w:val="0"/>
          <w:lang w:eastAsia="pt-BR"/>
        </w:rPr>
        <w:t>: O reajuste de que trata o caput desta cláusula ou sua dispensa poderão ainda ser objeto de acordo entre as partes.</w:t>
      </w:r>
    </w:p>
    <w:p w14:paraId="3A7AB496" w14:textId="79A9477D" w:rsidR="001F59E3" w:rsidRPr="00B9506E" w:rsidRDefault="001F59E3" w:rsidP="00D549B9">
      <w:pPr>
        <w:pStyle w:val="CPLPadrao"/>
        <w:tabs>
          <w:tab w:val="left" w:pos="993"/>
        </w:tabs>
        <w:spacing w:before="240" w:after="240"/>
        <w:rPr>
          <w:b/>
          <w:bCs/>
        </w:rPr>
      </w:pPr>
      <w:r w:rsidRPr="00B9506E">
        <w:rPr>
          <w:b/>
          <w:bCs/>
        </w:rPr>
        <w:t xml:space="preserve">CLÁUSULA </w:t>
      </w:r>
      <w:r w:rsidR="00930DD3" w:rsidRPr="00B9506E">
        <w:rPr>
          <w:b/>
          <w:bCs/>
        </w:rPr>
        <w:t>DÉCIMA TERCEIRA</w:t>
      </w:r>
      <w:r w:rsidRPr="00B9506E">
        <w:rPr>
          <w:b/>
          <w:bCs/>
        </w:rPr>
        <w:t xml:space="preserve"> – Da Garantia de Execução Contratual</w:t>
      </w:r>
    </w:p>
    <w:p w14:paraId="106EB6FC" w14:textId="77777777" w:rsidR="001F59E3" w:rsidRPr="00B9506E" w:rsidRDefault="001F59E3" w:rsidP="00D549B9">
      <w:pPr>
        <w:suppressAutoHyphens w:val="0"/>
        <w:autoSpaceDE/>
        <w:spacing w:before="240" w:after="240"/>
        <w:jc w:val="both"/>
        <w:rPr>
          <w:kern w:val="0"/>
          <w:lang w:eastAsia="pt-BR"/>
        </w:rPr>
      </w:pPr>
      <w:r w:rsidRPr="00B9506E">
        <w:rPr>
          <w:kern w:val="0"/>
          <w:lang w:eastAsia="pt-BR"/>
        </w:rPr>
        <w:t xml:space="preserve">A Contratada deverá apresentar à </w:t>
      </w:r>
      <w:r w:rsidR="003A341D" w:rsidRPr="00B9506E">
        <w:rPr>
          <w:kern w:val="0"/>
          <w:lang w:eastAsia="pt-BR"/>
        </w:rPr>
        <w:t>Diretoria de Gestão de Contratos e Convênios</w:t>
      </w:r>
      <w:r w:rsidRPr="00B9506E">
        <w:rPr>
          <w:kern w:val="0"/>
          <w:lang w:eastAsia="pt-BR"/>
        </w:rPr>
        <w:t xml:space="preserve"> da </w:t>
      </w:r>
      <w:r w:rsidRPr="00B9506E">
        <w:rPr>
          <w:bCs/>
          <w:kern w:val="0"/>
          <w:lang w:eastAsia="pt-BR"/>
        </w:rPr>
        <w:t>Contratante</w:t>
      </w:r>
      <w:r w:rsidRPr="00B9506E">
        <w:rPr>
          <w:kern w:val="0"/>
          <w:lang w:eastAsia="pt-BR"/>
        </w:rPr>
        <w:t>, em até 30 (trinta) dias, contado</w:t>
      </w:r>
      <w:r w:rsidR="004305BB" w:rsidRPr="00B9506E">
        <w:rPr>
          <w:kern w:val="0"/>
          <w:lang w:eastAsia="pt-BR"/>
        </w:rPr>
        <w:t>s</w:t>
      </w:r>
      <w:r w:rsidRPr="00B9506E">
        <w:rPr>
          <w:kern w:val="0"/>
          <w:lang w:eastAsia="pt-BR"/>
        </w:rPr>
        <w:t xml:space="preserve"> da data do protocolo de entrega da via do contrato assinada, comprovante de prestação de garantia equivalente ao percentual de 5% (cinco por cento) do valor contratado, na modalidade escolhida pela Contratada na proposta vencedora, dentre as hipóteses legais.</w:t>
      </w:r>
    </w:p>
    <w:p w14:paraId="026EA8E2"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 xml:space="preserve">É facultado à </w:t>
      </w:r>
      <w:r w:rsidRPr="00B9506E">
        <w:rPr>
          <w:bCs/>
          <w:kern w:val="0"/>
          <w:lang w:eastAsia="pt-BR"/>
        </w:rPr>
        <w:t>Contratada</w:t>
      </w:r>
      <w:r w:rsidRPr="00B9506E">
        <w:rPr>
          <w:kern w:val="0"/>
          <w:lang w:eastAsia="pt-BR"/>
        </w:rPr>
        <w:t xml:space="preserve">, no curso da execução do Contrato, substituir a modalidade de garantia por outra, </w:t>
      </w:r>
      <w:r w:rsidR="0082143A" w:rsidRPr="00B9506E">
        <w:rPr>
          <w:kern w:val="0"/>
          <w:lang w:eastAsia="pt-BR"/>
        </w:rPr>
        <w:t xml:space="preserve">dentre as hipóteses legais, mediante </w:t>
      </w:r>
      <w:r w:rsidRPr="00B9506E">
        <w:rPr>
          <w:kern w:val="0"/>
          <w:lang w:eastAsia="pt-BR"/>
        </w:rPr>
        <w:t xml:space="preserve">autorização expressa da </w:t>
      </w:r>
      <w:r w:rsidRPr="00B9506E">
        <w:rPr>
          <w:bCs/>
          <w:kern w:val="0"/>
          <w:lang w:eastAsia="pt-BR"/>
        </w:rPr>
        <w:t>Contratante</w:t>
      </w:r>
      <w:r w:rsidRPr="00B9506E">
        <w:rPr>
          <w:kern w:val="0"/>
          <w:lang w:eastAsia="pt-BR"/>
        </w:rPr>
        <w:t>.</w:t>
      </w:r>
    </w:p>
    <w:p w14:paraId="6A519694"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 xml:space="preserve">Caso a </w:t>
      </w:r>
      <w:r w:rsidRPr="00B9506E">
        <w:rPr>
          <w:bCs/>
          <w:kern w:val="0"/>
          <w:lang w:eastAsia="pt-BR"/>
        </w:rPr>
        <w:t>Contratante</w:t>
      </w:r>
      <w:r w:rsidRPr="00B9506E">
        <w:rPr>
          <w:kern w:val="0"/>
          <w:lang w:eastAsia="pt-BR"/>
        </w:rPr>
        <w:t xml:space="preserve"> decida pelo acréscimo contratual previsto neste Instrumento, a </w:t>
      </w:r>
      <w:r w:rsidRPr="00B9506E">
        <w:rPr>
          <w:bCs/>
          <w:kern w:val="0"/>
          <w:lang w:eastAsia="pt-BR"/>
        </w:rPr>
        <w:t>Contratada</w:t>
      </w:r>
      <w:r w:rsidRPr="00B9506E">
        <w:rPr>
          <w:kern w:val="0"/>
          <w:lang w:eastAsia="pt-BR"/>
        </w:rPr>
        <w:t xml:space="preserve"> deverá reforçar o valor da garantia, mantendo o percentual supracitado.</w:t>
      </w:r>
    </w:p>
    <w:p w14:paraId="570A999D"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 xml:space="preserve">Aditado o Contrato ou prorrogado o prazo de sua vigência, a </w:t>
      </w:r>
      <w:r w:rsidRPr="00B9506E">
        <w:rPr>
          <w:bCs/>
          <w:kern w:val="0"/>
          <w:lang w:eastAsia="pt-BR"/>
        </w:rPr>
        <w:t>Contratada</w:t>
      </w:r>
      <w:r w:rsidRPr="00B9506E">
        <w:rPr>
          <w:kern w:val="0"/>
          <w:lang w:eastAsia="pt-BR"/>
        </w:rPr>
        <w:t xml:space="preserve"> fica obrigada a apresentar garantia complementar ou substituí-la, no mesmo percentual e modalidade de sua eleição.</w:t>
      </w:r>
    </w:p>
    <w:p w14:paraId="4CB3F174"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 xml:space="preserve">O valor da garantia poderá responder pelo inadimplemento das obrigações contratuais, inclusive pelas multas impostas à </w:t>
      </w:r>
      <w:r w:rsidRPr="00B9506E">
        <w:rPr>
          <w:bCs/>
          <w:kern w:val="0"/>
          <w:lang w:eastAsia="pt-BR"/>
        </w:rPr>
        <w:t>Contratada</w:t>
      </w:r>
      <w:r w:rsidRPr="00B9506E">
        <w:rPr>
          <w:kern w:val="0"/>
          <w:lang w:eastAsia="pt-BR"/>
        </w:rPr>
        <w:t>, devendo o valor dado em garantia ser complementado até atingir o valor pactuado, no caso de utilização.</w:t>
      </w:r>
    </w:p>
    <w:p w14:paraId="2E42CBAE"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A garantia assegurará, qualquer que seja a modalidade escolhida, o pagamento das obrigações trabalhistas, fiscais e previdenciárias de qualquer natureza, não honradas pela Contratada.</w:t>
      </w:r>
    </w:p>
    <w:p w14:paraId="538C9233" w14:textId="77777777" w:rsidR="001F59E3"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t xml:space="preserve">Se o valor da garantia for utilizado em pagamento de qualquer obrigação, inclusive indenização a terceiros, ou reduzido em termos reais por desvalorização da moeda de forma que não mais represente 5% (cinco por cento) do valor global deste Contrato, a </w:t>
      </w:r>
      <w:r w:rsidRPr="00B9506E">
        <w:rPr>
          <w:bCs/>
          <w:kern w:val="0"/>
          <w:lang w:eastAsia="pt-BR"/>
        </w:rPr>
        <w:t>Contratada</w:t>
      </w:r>
      <w:r w:rsidRPr="00B9506E">
        <w:rPr>
          <w:kern w:val="0"/>
          <w:lang w:eastAsia="pt-BR"/>
        </w:rPr>
        <w:t xml:space="preserve"> se obriga a fazer a respectiva reposição, no prazo máximo de 72 (setenta e duas) horas, a contar da data em que for notificada.</w:t>
      </w:r>
    </w:p>
    <w:p w14:paraId="52D18D03" w14:textId="77777777" w:rsidR="00251A67" w:rsidRPr="00B9506E" w:rsidRDefault="001F59E3" w:rsidP="00E02BE8">
      <w:pPr>
        <w:numPr>
          <w:ilvl w:val="0"/>
          <w:numId w:val="9"/>
        </w:numPr>
        <w:tabs>
          <w:tab w:val="clear" w:pos="720"/>
          <w:tab w:val="num" w:pos="284"/>
        </w:tabs>
        <w:suppressAutoHyphens w:val="0"/>
        <w:autoSpaceDE/>
        <w:spacing w:before="240" w:after="240"/>
        <w:ind w:left="0" w:firstLine="0"/>
        <w:jc w:val="both"/>
        <w:rPr>
          <w:kern w:val="0"/>
          <w:lang w:eastAsia="pt-BR"/>
        </w:rPr>
      </w:pPr>
      <w:r w:rsidRPr="00B9506E">
        <w:rPr>
          <w:kern w:val="0"/>
          <w:lang w:eastAsia="pt-BR"/>
        </w:rPr>
        <w:lastRenderedPageBreak/>
        <w:t xml:space="preserve">A garantia prestada pela </w:t>
      </w:r>
      <w:r w:rsidRPr="00B9506E">
        <w:rPr>
          <w:bCs/>
          <w:kern w:val="0"/>
          <w:lang w:eastAsia="pt-BR"/>
        </w:rPr>
        <w:t>Contratada</w:t>
      </w:r>
      <w:r w:rsidRPr="00B9506E">
        <w:rPr>
          <w:kern w:val="0"/>
          <w:lang w:eastAsia="pt-BR"/>
        </w:rPr>
        <w:t xml:space="preserve"> será liberada, na forma da lei, ao término das obrigações contratuais, desde que os serviços executados estejam aprovados pela </w:t>
      </w:r>
      <w:r w:rsidRPr="00B9506E">
        <w:rPr>
          <w:bCs/>
          <w:kern w:val="0"/>
          <w:lang w:eastAsia="pt-BR"/>
        </w:rPr>
        <w:t>Contratante</w:t>
      </w:r>
      <w:r w:rsidRPr="00B9506E">
        <w:rPr>
          <w:kern w:val="0"/>
          <w:lang w:eastAsia="pt-BR"/>
        </w:rPr>
        <w:t xml:space="preserve"> e que não haja, no plano administrativo ou judicial, qualquer pendência ou reclamação, hipótese em que ficará retida até solução final.</w:t>
      </w:r>
    </w:p>
    <w:p w14:paraId="5735A9E6" w14:textId="0B224FAC" w:rsidR="00251A67" w:rsidRPr="00B9506E" w:rsidRDefault="0082143A" w:rsidP="00D549B9">
      <w:pPr>
        <w:pStyle w:val="CPLPadrao"/>
        <w:tabs>
          <w:tab w:val="left" w:pos="993"/>
        </w:tabs>
        <w:spacing w:before="240" w:after="240"/>
        <w:rPr>
          <w:b/>
          <w:bCs/>
        </w:rPr>
      </w:pPr>
      <w:r w:rsidRPr="00B9506E">
        <w:rPr>
          <w:b/>
          <w:bCs/>
        </w:rPr>
        <w:t xml:space="preserve">CLÁUSULA DÉCIMA </w:t>
      </w:r>
      <w:r w:rsidR="00930DD3" w:rsidRPr="00B9506E">
        <w:rPr>
          <w:b/>
          <w:kern w:val="0"/>
          <w:lang w:eastAsia="pt-BR"/>
        </w:rPr>
        <w:t>QUARTA</w:t>
      </w:r>
      <w:r w:rsidRPr="00B9506E">
        <w:rPr>
          <w:b/>
          <w:bCs/>
        </w:rPr>
        <w:t xml:space="preserve"> – Das Penalidades</w:t>
      </w:r>
    </w:p>
    <w:p w14:paraId="40C3C202" w14:textId="77777777" w:rsidR="00251A67" w:rsidRPr="00B9506E" w:rsidRDefault="0082143A" w:rsidP="00D549B9">
      <w:pPr>
        <w:pStyle w:val="CPLPadrao"/>
        <w:tabs>
          <w:tab w:val="left" w:pos="993"/>
        </w:tabs>
        <w:spacing w:before="240" w:after="240"/>
      </w:pPr>
      <w:r w:rsidRPr="00B9506E">
        <w:t xml:space="preserve">I </w:t>
      </w:r>
      <w:r w:rsidR="000D41E5" w:rsidRPr="00B9506E">
        <w:t>–</w:t>
      </w:r>
      <w:r w:rsidRPr="00B9506E">
        <w:t xml:space="preserve"> A inadimplência da Contratada, sem justificativa aceita pela Contratante, no cumprimento de qualquer cláusula ou condição prevista neste Contrato a sujeitará às sanções a seguir discriminadas, de acordo com a natureza e a gravidade da infração, mediante processo administrativo, observada a aplicação subsidiária da Lei Federal nº 8.666/93:</w:t>
      </w:r>
    </w:p>
    <w:p w14:paraId="30F69E52" w14:textId="3DF54836" w:rsidR="00251A67" w:rsidRPr="00B9506E" w:rsidRDefault="0082143A" w:rsidP="00D549B9">
      <w:pPr>
        <w:pStyle w:val="CPLPadrao"/>
        <w:tabs>
          <w:tab w:val="left" w:pos="993"/>
        </w:tabs>
        <w:spacing w:before="240" w:after="240"/>
      </w:pPr>
      <w:r w:rsidRPr="00B9506E">
        <w:t xml:space="preserve">a) </w:t>
      </w:r>
      <w:r w:rsidR="00BE00E6" w:rsidRPr="00B9506E">
        <w:t>ATÉ TRINTA DIAS DE ATRASO INJUSTIFICADO NA EXECUÇÃO/REFAZIMENTO DO SERVIÇO: m</w:t>
      </w:r>
      <w:r w:rsidRPr="00B9506E">
        <w:t xml:space="preserve">ulta moratória de 0,3% (três décimos por cento) por dia, calculada sobre o valor </w:t>
      </w:r>
      <w:r w:rsidR="00DA0865" w:rsidRPr="00B9506E">
        <w:t>do fornecimento ou serviço não realizado,</w:t>
      </w:r>
      <w:r w:rsidRPr="00B9506E">
        <w:t xml:space="preserve"> a partir do primeiro dia útil subsequente ao do vencimento do prazo estipulado para cumprimento da obrigação;</w:t>
      </w:r>
    </w:p>
    <w:p w14:paraId="0024703B" w14:textId="106E0C5E" w:rsidR="00251A67" w:rsidRPr="00B9506E" w:rsidRDefault="0082143A" w:rsidP="00D549B9">
      <w:pPr>
        <w:pStyle w:val="CPLPadrao"/>
        <w:tabs>
          <w:tab w:val="left" w:pos="993"/>
        </w:tabs>
        <w:spacing w:before="240" w:after="240"/>
      </w:pPr>
      <w:r w:rsidRPr="00B9506E">
        <w:t xml:space="preserve">b) </w:t>
      </w:r>
      <w:r w:rsidR="00BE00E6" w:rsidRPr="00B9506E">
        <w:t>MAIS DE TRINTA DIAS DE ATRASO INJUSTIFICADO NA EXECUÇÃO/REFAZIMENTO DO SERVIÇO: m</w:t>
      </w:r>
      <w:r w:rsidRPr="00B9506E">
        <w:t xml:space="preserve">ulta moratória de 10% (dez por cento), calculada sobre o valor </w:t>
      </w:r>
      <w:r w:rsidR="00DA5162" w:rsidRPr="00B9506E">
        <w:t>do fornecimento ou serviço não realizado</w:t>
      </w:r>
      <w:r w:rsidRPr="00B9506E">
        <w:t>;</w:t>
      </w:r>
    </w:p>
    <w:p w14:paraId="10F24301" w14:textId="45C7BEAF" w:rsidR="00251A67" w:rsidRPr="00B9506E" w:rsidRDefault="0082143A" w:rsidP="00D549B9">
      <w:pPr>
        <w:pStyle w:val="CPLPadrao"/>
        <w:tabs>
          <w:tab w:val="left" w:pos="993"/>
        </w:tabs>
        <w:spacing w:before="240" w:after="240"/>
      </w:pPr>
      <w:r w:rsidRPr="00B9506E">
        <w:t xml:space="preserve">c) </w:t>
      </w:r>
      <w:r w:rsidR="00BE00E6" w:rsidRPr="00B9506E">
        <w:t>NÃO-EXECUÇÃO/REFAZIMENTO DO SERVIÇO: m</w:t>
      </w:r>
      <w:r w:rsidR="007843C6" w:rsidRPr="00B9506E">
        <w:t>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3901405A" w14:textId="77777777" w:rsidR="00251A67" w:rsidRPr="00B9506E" w:rsidRDefault="0082143A" w:rsidP="00D549B9">
      <w:pPr>
        <w:pStyle w:val="CPLPadrao"/>
        <w:tabs>
          <w:tab w:val="left" w:pos="993"/>
        </w:tabs>
        <w:spacing w:before="240" w:after="240"/>
      </w:pPr>
      <w:r w:rsidRPr="00B9506E">
        <w:t xml:space="preserve">d) </w:t>
      </w:r>
      <w:r w:rsidR="00BE00E6" w:rsidRPr="00B9506E">
        <w:t>DESCUMPRIMENTO DE OBRIGAÇÃO ACESSÓRIA PREVISTA EM QUALQUER CLÁUSULA DESTE INSTRUMENTO: m</w:t>
      </w:r>
      <w:r w:rsidRPr="00B9506E">
        <w:t xml:space="preserve">ulta </w:t>
      </w:r>
      <w:r w:rsidR="00DA5162" w:rsidRPr="00B9506E">
        <w:t xml:space="preserve">compensatória </w:t>
      </w:r>
      <w:r w:rsidRPr="00B9506E">
        <w:t>de 0,3% (t</w:t>
      </w:r>
      <w:r w:rsidR="00BE00E6" w:rsidRPr="00B9506E">
        <w:t>rês décimos por cento) por dia</w:t>
      </w:r>
      <w:r w:rsidRPr="00B9506E">
        <w:t xml:space="preserve">, calculada sobre o valor do </w:t>
      </w:r>
      <w:r w:rsidR="008146CA" w:rsidRPr="00B9506E">
        <w:t>c</w:t>
      </w:r>
      <w:r w:rsidRPr="00B9506E">
        <w:t xml:space="preserve">ontrato e limitada a </w:t>
      </w:r>
      <w:r w:rsidR="008146CA" w:rsidRPr="00B9506E">
        <w:t>1</w:t>
      </w:r>
      <w:r w:rsidRPr="00B9506E">
        <w:t>0% (</w:t>
      </w:r>
      <w:r w:rsidR="008146CA" w:rsidRPr="00B9506E">
        <w:t>dez</w:t>
      </w:r>
      <w:r w:rsidRPr="00B9506E">
        <w:t xml:space="preserve"> por cento) desse valor, contada da comunicação da Contratante (via internet, correio etc.), até cessar a inadimplência; </w:t>
      </w:r>
    </w:p>
    <w:p w14:paraId="000E8D61" w14:textId="77777777" w:rsidR="00AD4F03" w:rsidRPr="00B9506E" w:rsidRDefault="00AD4F03" w:rsidP="00D549B9">
      <w:pPr>
        <w:pStyle w:val="CPLPadrao"/>
        <w:tabs>
          <w:tab w:val="left" w:pos="993"/>
        </w:tabs>
        <w:spacing w:before="240" w:after="240"/>
      </w:pPr>
      <w:r w:rsidRPr="00B9506E">
        <w:t xml:space="preserve">II – Ocorrendo a aplicação da penalidade de multa moratória de forma reiterada diante de casos injustificados, a Administração terá a faculdade de rescindir unilateralmente o contrato, conforme expresso no art. 86, §1º da Lei </w:t>
      </w:r>
      <w:r w:rsidR="00116327" w:rsidRPr="00B9506E">
        <w:t xml:space="preserve">Federal nº </w:t>
      </w:r>
      <w:r w:rsidRPr="00B9506E">
        <w:t>8.666/93, sem prejuízo de aplicação de outras sanções;</w:t>
      </w:r>
    </w:p>
    <w:p w14:paraId="49526F45" w14:textId="77777777" w:rsidR="00251A67" w:rsidRPr="00B9506E" w:rsidRDefault="0082143A" w:rsidP="00D549B9">
      <w:pPr>
        <w:pStyle w:val="CPLPadrao"/>
        <w:tabs>
          <w:tab w:val="left" w:pos="993"/>
        </w:tabs>
        <w:spacing w:before="240" w:after="240"/>
      </w:pPr>
      <w:r w:rsidRPr="00B9506E">
        <w:t>II</w:t>
      </w:r>
      <w:r w:rsidR="00AD4F03" w:rsidRPr="00B9506E">
        <w:t>I</w:t>
      </w:r>
      <w:r w:rsidRPr="00B9506E">
        <w:t xml:space="preserve"> </w:t>
      </w:r>
      <w:r w:rsidR="000D41E5" w:rsidRPr="00B9506E">
        <w:t>–</w:t>
      </w:r>
      <w:r w:rsidRPr="00B9506E">
        <w:t xml:space="preserve"> Após o 30º (trigésimo) dia de mora na </w:t>
      </w:r>
      <w:r w:rsidR="00F66717" w:rsidRPr="00B9506E">
        <w:t>execução dos serviços</w:t>
      </w:r>
      <w:r w:rsidRPr="00B9506E">
        <w:t xml:space="preserve">, a Contratante terá direito de recusar o objeto contratado, de acordo com sua conveniência e oportunidade, comunicando a perda de interesse em sua </w:t>
      </w:r>
      <w:r w:rsidR="004F122C" w:rsidRPr="00B9506E">
        <w:t>execução</w:t>
      </w:r>
      <w:r w:rsidRPr="00B9506E">
        <w:t>, sem prejuízo da aplicação das penalidades cabíveis;</w:t>
      </w:r>
    </w:p>
    <w:p w14:paraId="7A838A46" w14:textId="77777777" w:rsidR="00251A67" w:rsidRPr="00B9506E" w:rsidRDefault="00AD4F03" w:rsidP="00D549B9">
      <w:pPr>
        <w:pStyle w:val="CPLPadrao"/>
        <w:tabs>
          <w:tab w:val="left" w:pos="993"/>
        </w:tabs>
        <w:spacing w:before="240" w:after="240"/>
        <w:rPr>
          <w:b/>
        </w:rPr>
      </w:pPr>
      <w:r w:rsidRPr="00B9506E">
        <w:t>IV</w:t>
      </w:r>
      <w:r w:rsidR="0082143A" w:rsidRPr="00B9506E">
        <w:t xml:space="preserve"> – Independentemente do prazo estipulado acima, a inexecução parcial ou total do contrato por parte da Contratada poderá implicar a sua rescisão unilateral, nos termos </w:t>
      </w:r>
      <w:r w:rsidR="0082143A" w:rsidRPr="00B9506E">
        <w:lastRenderedPageBreak/>
        <w:t xml:space="preserve">do art. 79 da Lei </w:t>
      </w:r>
      <w:r w:rsidR="00116327" w:rsidRPr="00B9506E">
        <w:t xml:space="preserve">Federal </w:t>
      </w:r>
      <w:r w:rsidR="0082143A" w:rsidRPr="00B9506E">
        <w:t xml:space="preserve">nº 8.666/93, com aplicação das penalidades cabíveis, observada a conclusão do processo administrativo pertinente; </w:t>
      </w:r>
    </w:p>
    <w:p w14:paraId="235C8F99" w14:textId="77777777" w:rsidR="00251A67" w:rsidRPr="00B9506E" w:rsidRDefault="0082143A" w:rsidP="00D549B9">
      <w:pPr>
        <w:pStyle w:val="CPLPadrao"/>
        <w:tabs>
          <w:tab w:val="left" w:pos="993"/>
        </w:tabs>
        <w:spacing w:before="240" w:after="240"/>
      </w:pPr>
      <w:r w:rsidRPr="00B9506E">
        <w:t xml:space="preserve">V </w:t>
      </w:r>
      <w:r w:rsidR="000D41E5" w:rsidRPr="00B9506E">
        <w:t>–</w:t>
      </w:r>
      <w:r w:rsidRPr="00B9506E">
        <w:t xml:space="preserve"> Ocorrida a rescisão pelo motivo </w:t>
      </w:r>
      <w:proofErr w:type="spellStart"/>
      <w:r w:rsidRPr="00B9506E">
        <w:t>retrocitado</w:t>
      </w:r>
      <w:proofErr w:type="spellEnd"/>
      <w:r w:rsidRPr="00B9506E">
        <w:t xml:space="preserve">,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 conclusão do serviço; </w:t>
      </w:r>
    </w:p>
    <w:p w14:paraId="30FDB746" w14:textId="77777777" w:rsidR="00251A67" w:rsidRPr="00B9506E" w:rsidRDefault="0082143A" w:rsidP="00D549B9">
      <w:pPr>
        <w:pStyle w:val="CPLPadrao"/>
        <w:tabs>
          <w:tab w:val="left" w:pos="993"/>
        </w:tabs>
        <w:spacing w:before="240" w:after="240"/>
      </w:pPr>
      <w:r w:rsidRPr="00B9506E">
        <w:t>V</w:t>
      </w:r>
      <w:r w:rsidR="00AD4F03" w:rsidRPr="00B9506E">
        <w:t>I</w:t>
      </w:r>
      <w:r w:rsidRPr="00B9506E">
        <w:t xml:space="preserve"> </w:t>
      </w:r>
      <w:r w:rsidR="000D41E5" w:rsidRPr="00B9506E">
        <w:t>–</w:t>
      </w:r>
      <w:r w:rsidRPr="00B9506E">
        <w:t xml:space="preserve"> </w:t>
      </w:r>
      <w:r w:rsidR="00DB52F2" w:rsidRPr="00B9506E">
        <w:t>Aplicadas as multas previstas, poderá a Administração notificar a Contratada a recolher a quantia devida à Contratante, no prazo de 10 dias, contados da data do recebimento do comunicado acerca da decisão definitiva; em caso de garantia de execução contratual, descontar o valor da garantia prestada, prevista no § 1º do art. 56 da Lei Federal nº 8.666/93; ou realizar compensação, existindo pagamento vincendo a ser realizado pela Contratante</w:t>
      </w:r>
      <w:r w:rsidRPr="00B9506E">
        <w:t xml:space="preserve">; </w:t>
      </w:r>
    </w:p>
    <w:p w14:paraId="106CD857" w14:textId="77777777" w:rsidR="00251A67" w:rsidRPr="00B9506E" w:rsidRDefault="0082143A" w:rsidP="00D549B9">
      <w:pPr>
        <w:pStyle w:val="CPLPadrao"/>
        <w:tabs>
          <w:tab w:val="left" w:pos="993"/>
        </w:tabs>
        <w:spacing w:before="240" w:after="240"/>
      </w:pPr>
      <w:r w:rsidRPr="00B9506E">
        <w:t>V</w:t>
      </w:r>
      <w:r w:rsidR="00AD4F03" w:rsidRPr="00B9506E">
        <w:t>I</w:t>
      </w:r>
      <w:r w:rsidRPr="00B9506E">
        <w:t xml:space="preserve">I </w:t>
      </w:r>
      <w:r w:rsidR="000D41E5" w:rsidRPr="00B9506E">
        <w:t>–</w:t>
      </w:r>
      <w:r w:rsidRPr="00B9506E">
        <w:t xml:space="preserve"> Na impossibilidade de recebimento das multas nos termos do inciso anterior, a importância aplicada, ou seu remanescente, deverá ser cobrada judicialmente, nos termos do art. 38, §3º do Decreto nº 45.902/12;</w:t>
      </w:r>
    </w:p>
    <w:p w14:paraId="3AB44843" w14:textId="77777777" w:rsidR="00251A67" w:rsidRPr="00B9506E" w:rsidRDefault="0082143A" w:rsidP="00D549B9">
      <w:pPr>
        <w:pStyle w:val="CPLPadrao"/>
        <w:tabs>
          <w:tab w:val="left" w:pos="993"/>
        </w:tabs>
        <w:spacing w:before="240" w:after="240"/>
      </w:pPr>
      <w:r w:rsidRPr="00B9506E">
        <w:t>VI</w:t>
      </w:r>
      <w:r w:rsidR="00AD4F03" w:rsidRPr="00B9506E">
        <w:t>I</w:t>
      </w:r>
      <w:r w:rsidRPr="00B9506E">
        <w:t xml:space="preserve">I </w:t>
      </w:r>
      <w:r w:rsidR="000D41E5" w:rsidRPr="00B9506E">
        <w:t>–</w:t>
      </w:r>
      <w:r w:rsidRPr="00B9506E">
        <w:t xml:space="preserve"> Para todas as penalidades aqui previstas, será garantida a defesa prévia da Contratada, no prazo de 5 dias úteis, contado do recebimento da notificação encaminhada pela Contratante;</w:t>
      </w:r>
    </w:p>
    <w:p w14:paraId="31451732" w14:textId="77777777" w:rsidR="00251A67" w:rsidRPr="00B9506E" w:rsidRDefault="00AD4F03" w:rsidP="00D549B9">
      <w:pPr>
        <w:pStyle w:val="CPLPadrao"/>
        <w:tabs>
          <w:tab w:val="left" w:pos="993"/>
        </w:tabs>
        <w:spacing w:before="240" w:after="240"/>
        <w:rPr>
          <w:b/>
        </w:rPr>
      </w:pPr>
      <w:r w:rsidRPr="00B9506E">
        <w:t>IX</w:t>
      </w:r>
      <w:r w:rsidR="00F66717" w:rsidRPr="00B9506E">
        <w:t xml:space="preserve"> </w:t>
      </w:r>
      <w:r w:rsidR="000D41E5" w:rsidRPr="00B9506E">
        <w:t>–</w:t>
      </w:r>
      <w:r w:rsidR="0082143A" w:rsidRPr="00B9506E">
        <w:t xml:space="preserve"> Ocorrendo atraso de pagamento por culpa exclusiva da Administração, o pagamento será acrescido de atualização financeira, entre as datas do vencimento e do efetivo pagamento, de acordo com a variação “pro</w:t>
      </w:r>
      <w:r w:rsidR="006636CC" w:rsidRPr="00B9506E">
        <w:t xml:space="preserve"> </w:t>
      </w:r>
      <w:r w:rsidR="0082143A" w:rsidRPr="00B9506E">
        <w:t>rata tempore” do IPCA, ou outro índice que venha substituí-lo, conforme a legislação vigente</w:t>
      </w:r>
      <w:r w:rsidR="00F66717" w:rsidRPr="00B9506E">
        <w:t>;</w:t>
      </w:r>
      <w:r w:rsidR="0082143A" w:rsidRPr="00B9506E">
        <w:t xml:space="preserve"> </w:t>
      </w:r>
    </w:p>
    <w:p w14:paraId="42979F5F" w14:textId="77777777" w:rsidR="00251A67" w:rsidRPr="00B9506E" w:rsidRDefault="00F66717" w:rsidP="00D549B9">
      <w:pPr>
        <w:pStyle w:val="CPLPadrao"/>
        <w:tabs>
          <w:tab w:val="left" w:pos="993"/>
        </w:tabs>
        <w:spacing w:before="240" w:after="240"/>
      </w:pPr>
      <w:r w:rsidRPr="00B9506E">
        <w:t xml:space="preserve">X </w:t>
      </w:r>
      <w:r w:rsidR="000D41E5" w:rsidRPr="00B9506E">
        <w:t>–</w:t>
      </w:r>
      <w:r w:rsidR="001453C4" w:rsidRPr="00B9506E">
        <w:t xml:space="preserve"> Na hipótese de a Contratada</w:t>
      </w:r>
      <w:r w:rsidR="0082143A" w:rsidRPr="00B9506E">
        <w:t xml:space="preserve"> incorrer em algum dos atos lesivos à Administração Pública previstos no art. 5º, IV, da Lei </w:t>
      </w:r>
      <w:r w:rsidR="006636CC" w:rsidRPr="00B9506E">
        <w:t xml:space="preserve">Federal </w:t>
      </w:r>
      <w:r w:rsidR="0082143A" w:rsidRPr="00B9506E">
        <w:t>nº 12.846/13, ficará sujeita às penalidades descritas no art. 6º daquele diplo</w:t>
      </w:r>
      <w:r w:rsidR="00126BB5" w:rsidRPr="00B9506E">
        <w:t>ma legal;</w:t>
      </w:r>
    </w:p>
    <w:p w14:paraId="4DC9E0EB" w14:textId="77777777" w:rsidR="003D4B59" w:rsidRPr="00B9506E" w:rsidRDefault="003D4B59" w:rsidP="00D549B9">
      <w:pPr>
        <w:pStyle w:val="CPLPadrao"/>
        <w:tabs>
          <w:tab w:val="left" w:pos="993"/>
        </w:tabs>
        <w:spacing w:before="240" w:after="240"/>
      </w:pPr>
      <w:r w:rsidRPr="00B9506E">
        <w:t>X</w:t>
      </w:r>
      <w:r w:rsidR="00AD4F03" w:rsidRPr="00B9506E">
        <w:t>I</w:t>
      </w:r>
      <w:r w:rsidRPr="00B9506E">
        <w:t xml:space="preserve"> – As penalidades previstas na alínea acima serão aplicadas segundo os critérios estabelecidos nos </w:t>
      </w:r>
      <w:proofErr w:type="spellStart"/>
      <w:r w:rsidRPr="00B9506E">
        <w:t>arts</w:t>
      </w:r>
      <w:proofErr w:type="spellEnd"/>
      <w:r w:rsidRPr="00B9506E">
        <w:t xml:space="preserve">. 6º e 7º da Lei </w:t>
      </w:r>
      <w:r w:rsidR="006636CC" w:rsidRPr="00B9506E">
        <w:t xml:space="preserve">Federal </w:t>
      </w:r>
      <w:r w:rsidRPr="00B9506E">
        <w:t xml:space="preserve">nº 12.846/13 e nos </w:t>
      </w:r>
      <w:proofErr w:type="spellStart"/>
      <w:r w:rsidRPr="00B9506E">
        <w:t>arts</w:t>
      </w:r>
      <w:proofErr w:type="spellEnd"/>
      <w:r w:rsidRPr="00B9506E">
        <w:t>. 17 a 24 do Decreto Federal nº 8.420/15, resguardad</w:t>
      </w:r>
      <w:r w:rsidR="00426AB4" w:rsidRPr="00B9506E">
        <w:t>o</w:t>
      </w:r>
      <w:r w:rsidRPr="00B9506E">
        <w:t xml:space="preserve"> à Contratada o direito ao devido processo legal e à ampla defesa, no prazo de 30 (trinta) dias, a contar da intimação do ato, em obediência ao procedimento estatuído no art. 8º e seguintes daquele diploma legal.</w:t>
      </w:r>
    </w:p>
    <w:p w14:paraId="54C6764E" w14:textId="1033E867" w:rsidR="00251A67" w:rsidRPr="00B9506E" w:rsidRDefault="0082143A" w:rsidP="00D549B9">
      <w:pPr>
        <w:pStyle w:val="CPLPadrao"/>
        <w:tabs>
          <w:tab w:val="left" w:pos="993"/>
        </w:tabs>
        <w:spacing w:before="240" w:after="240"/>
        <w:rPr>
          <w:b/>
          <w:bCs/>
        </w:rPr>
      </w:pPr>
      <w:r w:rsidRPr="00B9506E">
        <w:rPr>
          <w:b/>
          <w:bCs/>
        </w:rPr>
        <w:t xml:space="preserve">CLÁUSULA DÉCIMA </w:t>
      </w:r>
      <w:r w:rsidR="008E63D9" w:rsidRPr="00B9506E">
        <w:rPr>
          <w:b/>
          <w:bCs/>
        </w:rPr>
        <w:t>QUINTA</w:t>
      </w:r>
      <w:r w:rsidR="00E96FC5" w:rsidRPr="00B9506E">
        <w:rPr>
          <w:b/>
          <w:bCs/>
        </w:rPr>
        <w:t xml:space="preserve"> </w:t>
      </w:r>
      <w:r w:rsidRPr="00B9506E">
        <w:rPr>
          <w:b/>
          <w:bCs/>
        </w:rPr>
        <w:t>– Da Rescisão</w:t>
      </w:r>
    </w:p>
    <w:p w14:paraId="5CB56D7E" w14:textId="77777777" w:rsidR="00F66717" w:rsidRPr="00B9506E" w:rsidRDefault="00F66717" w:rsidP="00D549B9">
      <w:pPr>
        <w:pStyle w:val="CPLPadrao"/>
        <w:tabs>
          <w:tab w:val="left" w:pos="993"/>
        </w:tabs>
        <w:spacing w:before="240" w:after="240"/>
      </w:pPr>
      <w:r w:rsidRPr="00B9506E">
        <w:t>Constituem motivos para a rescisão deste Contrato os casos enumerados no art. 78, incisos I a XVIII, da Lei Federal nº 8.666/93, assegurados à Contratada o contraditório e a ampla defesa.</w:t>
      </w:r>
    </w:p>
    <w:p w14:paraId="37366ED7" w14:textId="77777777" w:rsidR="00F66717" w:rsidRPr="00B9506E" w:rsidRDefault="00F66717" w:rsidP="00D549B9">
      <w:pPr>
        <w:pStyle w:val="CPLPadrao"/>
        <w:tabs>
          <w:tab w:val="left" w:pos="993"/>
        </w:tabs>
        <w:spacing w:before="240" w:after="240"/>
      </w:pPr>
      <w:r w:rsidRPr="00B9506E">
        <w:t xml:space="preserve">A rescisão deste Contrato poderá ser determinada por ato unilateral e escrito da Contratante, ocorrendo qualquer das hipóteses elencadas </w:t>
      </w:r>
      <w:r w:rsidR="00116327" w:rsidRPr="00B9506E">
        <w:t xml:space="preserve">no </w:t>
      </w:r>
      <w:r w:rsidRPr="00B9506E">
        <w:t xml:space="preserve">art. 78, incisos I a XII, </w:t>
      </w:r>
      <w:r w:rsidRPr="00B9506E">
        <w:lastRenderedPageBreak/>
        <w:t>XVII e XVIII, sem que caiba qualquer ressarcimento à Contratada, ressalvado o disposto no § 2º, do art. 79, da Lei Federal nº 8.666/93.</w:t>
      </w:r>
    </w:p>
    <w:p w14:paraId="3E46EF72" w14:textId="77777777" w:rsidR="00F66717" w:rsidRPr="00B9506E" w:rsidRDefault="00F66717" w:rsidP="00D549B9">
      <w:pPr>
        <w:pStyle w:val="CPLPadrao"/>
        <w:tabs>
          <w:tab w:val="left" w:pos="993"/>
        </w:tabs>
        <w:spacing w:before="240" w:after="240"/>
      </w:pPr>
      <w:r w:rsidRPr="00B9506E">
        <w:t>Fica ressalvado que, na ocorrência de qualquer das hipóteses previstas no inciso VI do art. 78 da Lei Federal nº 8.666/93, admite-se a possibilidade da continuidade contratual, a critério da Contratante.</w:t>
      </w:r>
    </w:p>
    <w:p w14:paraId="425CAAE0" w14:textId="3835EA0B" w:rsidR="00251A67" w:rsidRPr="00B9506E" w:rsidRDefault="0082143A" w:rsidP="00D549B9">
      <w:pPr>
        <w:pStyle w:val="CPLPadrao"/>
        <w:tabs>
          <w:tab w:val="left" w:pos="993"/>
        </w:tabs>
        <w:spacing w:before="240" w:after="240"/>
        <w:rPr>
          <w:b/>
          <w:bCs/>
        </w:rPr>
      </w:pPr>
      <w:r w:rsidRPr="00B9506E">
        <w:rPr>
          <w:b/>
          <w:bCs/>
        </w:rPr>
        <w:t xml:space="preserve">CLÁUSULA DÉCIMA </w:t>
      </w:r>
      <w:r w:rsidR="008E63D9" w:rsidRPr="00B9506E">
        <w:rPr>
          <w:b/>
          <w:bCs/>
        </w:rPr>
        <w:t>SEXTA</w:t>
      </w:r>
      <w:r w:rsidRPr="00B9506E">
        <w:rPr>
          <w:b/>
          <w:bCs/>
        </w:rPr>
        <w:t xml:space="preserve"> – Da Publicação</w:t>
      </w:r>
    </w:p>
    <w:p w14:paraId="781431A2" w14:textId="77777777" w:rsidR="00251A67" w:rsidRPr="00B9506E" w:rsidRDefault="0082143A" w:rsidP="00D549B9">
      <w:pPr>
        <w:pStyle w:val="CPLPadrao"/>
        <w:tabs>
          <w:tab w:val="left" w:pos="993"/>
        </w:tabs>
        <w:spacing w:before="240" w:after="240"/>
      </w:pPr>
      <w:r w:rsidRPr="00B9506E">
        <w:t>A Contratante fará publicar no Diário Oficial Eletrônico do Ministério Público de Minas Gerais</w:t>
      </w:r>
      <w:r w:rsidR="00002801" w:rsidRPr="00B9506E">
        <w:t xml:space="preserve"> – </w:t>
      </w:r>
      <w:r w:rsidRPr="00B9506E">
        <w:t>DOMP/MG o resumo do presente Contrato, nos termos da Lei Federal nº 8.666/93.</w:t>
      </w:r>
    </w:p>
    <w:p w14:paraId="39C10106" w14:textId="254FBA36" w:rsidR="00251A67" w:rsidRPr="00B9506E" w:rsidRDefault="0082143A" w:rsidP="00D549B9">
      <w:pPr>
        <w:pStyle w:val="CPLPadrao"/>
        <w:tabs>
          <w:tab w:val="left" w:pos="993"/>
        </w:tabs>
        <w:spacing w:before="240" w:after="240"/>
        <w:rPr>
          <w:b/>
          <w:bCs/>
        </w:rPr>
      </w:pPr>
      <w:r w:rsidRPr="00B9506E">
        <w:rPr>
          <w:b/>
          <w:bCs/>
        </w:rPr>
        <w:t xml:space="preserve">CLÁUSULA DÉCIMA </w:t>
      </w:r>
      <w:r w:rsidR="008E63D9" w:rsidRPr="00B9506E">
        <w:rPr>
          <w:b/>
          <w:bCs/>
        </w:rPr>
        <w:t>SÉTIMA</w:t>
      </w:r>
      <w:r w:rsidRPr="00B9506E">
        <w:rPr>
          <w:b/>
          <w:bCs/>
        </w:rPr>
        <w:t xml:space="preserve"> – Do Foro</w:t>
      </w:r>
    </w:p>
    <w:p w14:paraId="3C510FAF" w14:textId="77777777" w:rsidR="00251A67" w:rsidRPr="00B9506E" w:rsidRDefault="0082143A" w:rsidP="00D549B9">
      <w:pPr>
        <w:pStyle w:val="CPLPadrao"/>
        <w:tabs>
          <w:tab w:val="left" w:pos="993"/>
        </w:tabs>
        <w:spacing w:before="240" w:after="240"/>
      </w:pPr>
      <w:r w:rsidRPr="00B9506E">
        <w:t>É competente o foro da Comarca de Belo Horizonte/MG para dirimir quaisquer questões oriundas deste Contrato.</w:t>
      </w:r>
    </w:p>
    <w:p w14:paraId="0CD37183" w14:textId="35B66FFB" w:rsidR="00251A67" w:rsidRPr="00B9506E" w:rsidRDefault="0082143A" w:rsidP="00D549B9">
      <w:pPr>
        <w:pStyle w:val="CPLPadrao"/>
        <w:tabs>
          <w:tab w:val="left" w:pos="993"/>
        </w:tabs>
        <w:spacing w:before="240" w:after="240"/>
        <w:rPr>
          <w:b/>
          <w:bCs/>
        </w:rPr>
      </w:pPr>
      <w:r w:rsidRPr="00B9506E">
        <w:rPr>
          <w:b/>
          <w:bCs/>
        </w:rPr>
        <w:t xml:space="preserve">CLÁUSULA DÉCIMA </w:t>
      </w:r>
      <w:r w:rsidR="008E63D9" w:rsidRPr="00B9506E">
        <w:rPr>
          <w:b/>
          <w:bCs/>
        </w:rPr>
        <w:t>OITAVA</w:t>
      </w:r>
      <w:r w:rsidRPr="00B9506E">
        <w:rPr>
          <w:b/>
          <w:bCs/>
        </w:rPr>
        <w:t xml:space="preserve"> – Dos Documentos Integrantes</w:t>
      </w:r>
    </w:p>
    <w:p w14:paraId="26B66643" w14:textId="77777777" w:rsidR="00F66717" w:rsidRPr="00B9506E" w:rsidRDefault="0082143A" w:rsidP="00D549B9">
      <w:pPr>
        <w:pStyle w:val="CPLPadrao"/>
        <w:tabs>
          <w:tab w:val="left" w:pos="993"/>
        </w:tabs>
        <w:spacing w:before="240" w:after="240"/>
      </w:pPr>
      <w:r w:rsidRPr="00B9506E">
        <w:t xml:space="preserve">Integram o presente Contrato, independentemente de transcrição, para todos os efeitos, o Edital do processo licitatório, a ata de realização da sessão de pregão, o instrumento legal que confere poderes ao representante da Contratada para representá-la, bem como </w:t>
      </w:r>
      <w:r w:rsidR="00F66717" w:rsidRPr="00B9506E">
        <w:t>os Anexos I e II deste Contrato, os quais consignam a proposta vencedora com a planilha de preços, e o termo de referência, com as especificações do objeto.</w:t>
      </w:r>
    </w:p>
    <w:p w14:paraId="3E7DF09B" w14:textId="77777777" w:rsidR="00BA3BFA" w:rsidRPr="00B9506E" w:rsidRDefault="00BA3BFA" w:rsidP="00D549B9">
      <w:pPr>
        <w:pStyle w:val="CPLPadrao"/>
        <w:tabs>
          <w:tab w:val="left" w:pos="993"/>
        </w:tabs>
        <w:spacing w:before="240" w:after="240"/>
        <w:rPr>
          <w:b/>
          <w:bCs/>
        </w:rPr>
      </w:pPr>
      <w:r w:rsidRPr="00B9506E">
        <w:rPr>
          <w:b/>
          <w:bCs/>
        </w:rPr>
        <w:t>CLÁUSULA DÉCIMA SÉTIMA – Dos Casos Omissos</w:t>
      </w:r>
    </w:p>
    <w:p w14:paraId="0084431A" w14:textId="77777777" w:rsidR="00BA3BFA" w:rsidRPr="00B9506E" w:rsidRDefault="00BA3BFA" w:rsidP="00D549B9">
      <w:pPr>
        <w:pStyle w:val="western"/>
        <w:spacing w:before="240" w:beforeAutospacing="0" w:after="240"/>
        <w:rPr>
          <w:color w:val="auto"/>
        </w:rPr>
      </w:pPr>
      <w:r w:rsidRPr="00B9506E">
        <w:rPr>
          <w:color w:val="auto"/>
        </w:rPr>
        <w:t>Surgindo dúvidas na execução e interpretação do presente Contrato ou ocorrendo fatos relacionados com o seu objeto e não previstos em suas cláusulas e condições, as partes sujeitar-se-ão a regras e princípios jurídicos aplicáveis.</w:t>
      </w:r>
    </w:p>
    <w:p w14:paraId="6D0EF949" w14:textId="77777777" w:rsidR="003B56FB" w:rsidRPr="00B9506E" w:rsidRDefault="00DB52F2" w:rsidP="00D549B9">
      <w:pPr>
        <w:spacing w:before="240" w:after="240"/>
        <w:jc w:val="both"/>
      </w:pPr>
      <w:r w:rsidRPr="00B9506E">
        <w:rPr>
          <w:rFonts w:eastAsia="SimSun"/>
          <w:lang w:eastAsia="hi-IN" w:bidi="hi-IN"/>
        </w:rPr>
        <w:t>Assim ajustadas, as partes assinam o presente Contrato, para um só efeito de direito, por meio de senha/assinatura eletrônica, na presença de duas testemunhas.</w:t>
      </w:r>
    </w:p>
    <w:p w14:paraId="727E523D" w14:textId="77777777" w:rsidR="003B56FB" w:rsidRPr="00B9506E" w:rsidRDefault="003B56FB" w:rsidP="005B690C">
      <w:pPr>
        <w:spacing w:before="240" w:after="240"/>
        <w:jc w:val="center"/>
        <w:rPr>
          <w:b/>
          <w:bCs/>
        </w:rPr>
      </w:pPr>
      <w:r w:rsidRPr="00B9506E">
        <w:rPr>
          <w:b/>
          <w:bCs/>
        </w:rPr>
        <w:t>Contratante</w:t>
      </w:r>
      <w:r w:rsidRPr="00B9506E">
        <w:t>:</w:t>
      </w:r>
    </w:p>
    <w:p w14:paraId="7325E91D" w14:textId="77777777" w:rsidR="003B56FB" w:rsidRPr="00B9506E" w:rsidRDefault="003B56FB" w:rsidP="005B690C">
      <w:pPr>
        <w:tabs>
          <w:tab w:val="left" w:pos="3780"/>
        </w:tabs>
        <w:spacing w:before="240" w:after="240"/>
        <w:jc w:val="center"/>
        <w:rPr>
          <w:b/>
          <w:bCs/>
        </w:rPr>
      </w:pPr>
    </w:p>
    <w:p w14:paraId="106D0097" w14:textId="77777777" w:rsidR="003B56FB" w:rsidRPr="00B9506E" w:rsidRDefault="00410C23" w:rsidP="005B690C">
      <w:pPr>
        <w:spacing w:before="240" w:after="240"/>
        <w:jc w:val="center"/>
        <w:rPr>
          <w:b/>
          <w:bCs/>
        </w:rPr>
      </w:pPr>
      <w:r w:rsidRPr="00B9506E">
        <w:rPr>
          <w:b/>
        </w:rPr>
        <w:t>Heleno Rosa Portes</w:t>
      </w:r>
    </w:p>
    <w:p w14:paraId="40BC487E" w14:textId="77777777" w:rsidR="003B56FB" w:rsidRPr="00B9506E" w:rsidRDefault="003B56FB" w:rsidP="005B690C">
      <w:pPr>
        <w:spacing w:before="240" w:after="240"/>
        <w:jc w:val="center"/>
        <w:rPr>
          <w:b/>
          <w:bCs/>
        </w:rPr>
      </w:pPr>
      <w:r w:rsidRPr="00B9506E">
        <w:rPr>
          <w:b/>
          <w:bCs/>
        </w:rPr>
        <w:t>Procurador-Geral de Justiça Adjunto Administrativo</w:t>
      </w:r>
    </w:p>
    <w:p w14:paraId="1235E6FD" w14:textId="77777777" w:rsidR="00126BB5" w:rsidRPr="00B9506E" w:rsidRDefault="00126BB5" w:rsidP="005B690C">
      <w:pPr>
        <w:pStyle w:val="CPLPadrao"/>
        <w:snapToGrid w:val="0"/>
        <w:spacing w:before="240" w:after="240"/>
        <w:jc w:val="center"/>
        <w:rPr>
          <w:b/>
        </w:rPr>
      </w:pPr>
    </w:p>
    <w:p w14:paraId="3B3C9987" w14:textId="77777777" w:rsidR="003B56FB" w:rsidRPr="00B9506E" w:rsidRDefault="003B56FB" w:rsidP="005B690C">
      <w:pPr>
        <w:spacing w:before="240" w:after="240"/>
        <w:jc w:val="center"/>
        <w:rPr>
          <w:b/>
          <w:bCs/>
        </w:rPr>
      </w:pPr>
    </w:p>
    <w:p w14:paraId="1EDAB1D4" w14:textId="77777777" w:rsidR="003B56FB" w:rsidRPr="00B9506E" w:rsidRDefault="003B56FB" w:rsidP="005B690C">
      <w:pPr>
        <w:spacing w:before="240" w:after="240"/>
        <w:jc w:val="center"/>
      </w:pPr>
      <w:r w:rsidRPr="00B9506E">
        <w:rPr>
          <w:b/>
          <w:bCs/>
        </w:rPr>
        <w:t>Contratada</w:t>
      </w:r>
      <w:r w:rsidRPr="00B9506E">
        <w:t>:</w:t>
      </w:r>
    </w:p>
    <w:p w14:paraId="46E4C711" w14:textId="77777777" w:rsidR="003B56FB" w:rsidRPr="00B9506E" w:rsidRDefault="003B56FB" w:rsidP="005B690C">
      <w:pPr>
        <w:spacing w:before="240" w:after="240"/>
        <w:jc w:val="center"/>
        <w:rPr>
          <w:b/>
          <w:bCs/>
        </w:rPr>
      </w:pPr>
    </w:p>
    <w:p w14:paraId="51B5A1BB" w14:textId="77777777" w:rsidR="003B56FB" w:rsidRPr="00B9506E" w:rsidRDefault="003B56FB" w:rsidP="005B690C">
      <w:pPr>
        <w:spacing w:before="240" w:after="240"/>
        <w:jc w:val="center"/>
        <w:rPr>
          <w:b/>
          <w:bCs/>
        </w:rPr>
      </w:pPr>
      <w:r w:rsidRPr="00B9506E">
        <w:rPr>
          <w:b/>
        </w:rPr>
        <w:t>__________________________________________</w:t>
      </w:r>
    </w:p>
    <w:p w14:paraId="400A5282" w14:textId="77777777" w:rsidR="003B56FB" w:rsidRPr="00B9506E" w:rsidRDefault="003B56FB" w:rsidP="005B690C">
      <w:pPr>
        <w:spacing w:before="240" w:after="240"/>
        <w:jc w:val="both"/>
        <w:rPr>
          <w:b/>
          <w:bCs/>
        </w:rPr>
      </w:pPr>
    </w:p>
    <w:p w14:paraId="670C1B51" w14:textId="77777777" w:rsidR="003B56FB" w:rsidRPr="00B9506E" w:rsidRDefault="003B56FB" w:rsidP="005B690C">
      <w:pPr>
        <w:spacing w:before="240" w:after="240"/>
        <w:jc w:val="both"/>
        <w:rPr>
          <w:b/>
          <w:bCs/>
        </w:rPr>
      </w:pPr>
      <w:r w:rsidRPr="00B9506E">
        <w:rPr>
          <w:b/>
          <w:bCs/>
        </w:rPr>
        <w:t>Testemunhas:</w:t>
      </w:r>
    </w:p>
    <w:p w14:paraId="5680E750" w14:textId="77777777" w:rsidR="003B56FB" w:rsidRPr="00B9506E" w:rsidRDefault="003B56FB" w:rsidP="005B690C">
      <w:pPr>
        <w:spacing w:before="240" w:after="240"/>
        <w:jc w:val="both"/>
        <w:rPr>
          <w:b/>
          <w:bCs/>
        </w:rPr>
      </w:pPr>
    </w:p>
    <w:p w14:paraId="2A36CFB1" w14:textId="77777777" w:rsidR="00DB52F2" w:rsidRPr="00B9506E" w:rsidRDefault="003B56FB" w:rsidP="005B690C">
      <w:pPr>
        <w:suppressAutoHyphens w:val="0"/>
        <w:autoSpaceDE/>
        <w:autoSpaceDN w:val="0"/>
        <w:spacing w:before="240" w:after="240"/>
        <w:rPr>
          <w:b/>
          <w:bCs/>
        </w:rPr>
      </w:pPr>
      <w:r w:rsidRPr="00B9506E">
        <w:rPr>
          <w:b/>
          <w:bCs/>
        </w:rPr>
        <w:t xml:space="preserve">1) </w:t>
      </w:r>
      <w:r w:rsidRPr="00B9506E">
        <w:rPr>
          <w:b/>
          <w:bCs/>
        </w:rPr>
        <w:tab/>
      </w:r>
      <w:r w:rsidRPr="00B9506E">
        <w:rPr>
          <w:b/>
          <w:bCs/>
        </w:rPr>
        <w:tab/>
      </w:r>
      <w:r w:rsidRPr="00B9506E">
        <w:rPr>
          <w:b/>
          <w:bCs/>
        </w:rPr>
        <w:tab/>
      </w:r>
      <w:r w:rsidRPr="00B9506E">
        <w:rPr>
          <w:b/>
          <w:bCs/>
        </w:rPr>
        <w:tab/>
      </w:r>
      <w:r w:rsidRPr="00B9506E">
        <w:rPr>
          <w:b/>
          <w:bCs/>
        </w:rPr>
        <w:tab/>
      </w:r>
      <w:r w:rsidRPr="00B9506E">
        <w:rPr>
          <w:b/>
          <w:bCs/>
        </w:rPr>
        <w:tab/>
      </w:r>
      <w:r w:rsidRPr="00B9506E">
        <w:rPr>
          <w:b/>
          <w:bCs/>
        </w:rPr>
        <w:tab/>
      </w:r>
      <w:r w:rsidRPr="00B9506E">
        <w:rPr>
          <w:b/>
          <w:bCs/>
        </w:rPr>
        <w:tab/>
      </w:r>
      <w:r w:rsidRPr="00B9506E">
        <w:rPr>
          <w:b/>
          <w:bCs/>
        </w:rPr>
        <w:tab/>
      </w:r>
    </w:p>
    <w:p w14:paraId="13CA74CC" w14:textId="77777777" w:rsidR="00DB52F2" w:rsidRPr="00B9506E" w:rsidRDefault="00DB52F2" w:rsidP="005B690C">
      <w:pPr>
        <w:suppressAutoHyphens w:val="0"/>
        <w:autoSpaceDE/>
        <w:autoSpaceDN w:val="0"/>
        <w:spacing w:before="240" w:after="240"/>
        <w:rPr>
          <w:b/>
          <w:bCs/>
        </w:rPr>
      </w:pPr>
    </w:p>
    <w:p w14:paraId="58EF7220" w14:textId="77777777" w:rsidR="003B56FB" w:rsidRPr="00B9506E" w:rsidRDefault="003B56FB" w:rsidP="005B690C">
      <w:pPr>
        <w:suppressAutoHyphens w:val="0"/>
        <w:autoSpaceDE/>
        <w:autoSpaceDN w:val="0"/>
        <w:spacing w:before="240" w:after="240"/>
        <w:rPr>
          <w:kern w:val="0"/>
          <w:lang w:eastAsia="pt-BR"/>
        </w:rPr>
      </w:pPr>
      <w:r w:rsidRPr="00B9506E">
        <w:rPr>
          <w:b/>
          <w:bCs/>
        </w:rPr>
        <w:t xml:space="preserve">2)                                                       </w:t>
      </w:r>
    </w:p>
    <w:p w14:paraId="74FA226B" w14:textId="77777777" w:rsidR="00251A67" w:rsidRPr="00B9506E" w:rsidRDefault="0082143A" w:rsidP="005B690C">
      <w:pPr>
        <w:pStyle w:val="Ttulo3"/>
        <w:spacing w:after="240"/>
        <w:rPr>
          <w:rFonts w:ascii="Arial" w:hAnsi="Arial" w:cs="Arial"/>
          <w:sz w:val="24"/>
          <w:szCs w:val="24"/>
        </w:rPr>
      </w:pPr>
      <w:r w:rsidRPr="00B9506E">
        <w:rPr>
          <w:rFonts w:ascii="Arial" w:hAnsi="Arial" w:cs="Arial"/>
          <w:sz w:val="24"/>
          <w:szCs w:val="24"/>
        </w:rPr>
        <w:br w:type="page"/>
      </w:r>
      <w:bookmarkStart w:id="57" w:name="_Toc57046833"/>
      <w:r w:rsidRPr="00B9506E">
        <w:rPr>
          <w:rFonts w:ascii="Arial" w:hAnsi="Arial" w:cs="Arial"/>
          <w:sz w:val="24"/>
          <w:szCs w:val="24"/>
        </w:rPr>
        <w:lastRenderedPageBreak/>
        <w:t>ANEXO II – MODELO DE PROPOSTA (PLANILHA DE PREÇOS)</w:t>
      </w:r>
      <w:bookmarkEnd w:id="57"/>
    </w:p>
    <w:p w14:paraId="3B07592F" w14:textId="77777777" w:rsidR="00C53D4B" w:rsidRPr="00B9506E" w:rsidRDefault="00C53D4B" w:rsidP="005B690C">
      <w:pPr>
        <w:suppressAutoHyphens w:val="0"/>
        <w:autoSpaceDE/>
        <w:spacing w:before="240" w:after="240"/>
        <w:jc w:val="center"/>
        <w:rPr>
          <w:b/>
          <w:kern w:val="0"/>
          <w:lang w:eastAsia="pt-BR"/>
        </w:rPr>
      </w:pPr>
      <w:r w:rsidRPr="00B9506E">
        <w:rPr>
          <w:b/>
          <w:kern w:val="0"/>
          <w:lang w:eastAsia="pt-BR"/>
        </w:rPr>
        <w:t>(Anexo I do Contrato nº......./</w:t>
      </w:r>
      <w:r w:rsidR="00313098" w:rsidRPr="00B9506E">
        <w:rPr>
          <w:b/>
          <w:kern w:val="0"/>
          <w:lang w:eastAsia="pt-BR"/>
        </w:rPr>
        <w:t>2020</w:t>
      </w:r>
    </w:p>
    <w:p w14:paraId="23F532B9" w14:textId="77777777" w:rsidR="00C53D4B" w:rsidRPr="00B9506E" w:rsidRDefault="00C53D4B" w:rsidP="005B690C">
      <w:pPr>
        <w:suppressAutoHyphens w:val="0"/>
        <w:autoSpaceDE/>
        <w:spacing w:before="240" w:after="240"/>
        <w:jc w:val="center"/>
        <w:rPr>
          <w:b/>
          <w:kern w:val="0"/>
          <w:lang w:eastAsia="pt-BR"/>
        </w:rPr>
      </w:pPr>
      <w:r w:rsidRPr="00B9506E">
        <w:rPr>
          <w:b/>
          <w:kern w:val="0"/>
          <w:lang w:eastAsia="pt-BR"/>
        </w:rPr>
        <w:t>CT SIAD..............)</w:t>
      </w:r>
    </w:p>
    <w:p w14:paraId="10A7A419" w14:textId="02D72140" w:rsidR="00251A67" w:rsidRPr="00B9506E" w:rsidRDefault="0082143A" w:rsidP="005B690C">
      <w:pPr>
        <w:tabs>
          <w:tab w:val="left" w:pos="1980"/>
        </w:tabs>
        <w:suppressAutoHyphens w:val="0"/>
        <w:autoSpaceDE/>
        <w:spacing w:before="240" w:after="240"/>
        <w:jc w:val="both"/>
        <w:rPr>
          <w:kern w:val="0"/>
          <w:lang w:eastAsia="pt-BR"/>
        </w:rPr>
      </w:pPr>
      <w:r w:rsidRPr="00B9506E">
        <w:rPr>
          <w:kern w:val="0"/>
          <w:lang w:eastAsia="pt-BR"/>
        </w:rPr>
        <w:t xml:space="preserve">Objeto: </w:t>
      </w:r>
      <w:r w:rsidR="000F00EB" w:rsidRPr="00B9506E">
        <w:rPr>
          <w:kern w:val="0"/>
          <w:lang w:eastAsia="pt-BR"/>
        </w:rPr>
        <w:t>Contratação de empresa especializada no fornecimento solução de subscrição de licenças de uso de softwares de backup e recuperação para o Office 365 e armazenamento em Nuvem com instalação e suporte</w:t>
      </w:r>
    </w:p>
    <w:p w14:paraId="0A4F121A" w14:textId="77777777" w:rsidR="00251A67" w:rsidRPr="00B9506E" w:rsidRDefault="0082143A" w:rsidP="005B690C">
      <w:pPr>
        <w:suppressAutoHyphens w:val="0"/>
        <w:autoSpaceDE/>
        <w:spacing w:before="240" w:after="240"/>
        <w:jc w:val="both"/>
        <w:rPr>
          <w:kern w:val="0"/>
          <w:lang w:eastAsia="pt-BR"/>
        </w:rPr>
      </w:pPr>
      <w:r w:rsidRPr="00B9506E">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829"/>
        <w:gridCol w:w="927"/>
        <w:gridCol w:w="602"/>
        <w:gridCol w:w="880"/>
      </w:tblGrid>
      <w:tr w:rsidR="00242123" w:rsidRPr="00B9506E" w14:paraId="5E9D539E" w14:textId="77777777" w:rsidTr="002677F8">
        <w:trPr>
          <w:trHeight w:val="228"/>
          <w:tblCellSpacing w:w="0" w:type="dxa"/>
          <w:jc w:val="center"/>
        </w:trPr>
        <w:tc>
          <w:tcPr>
            <w:tcW w:w="6676" w:type="dxa"/>
            <w:gridSpan w:val="5"/>
            <w:tcBorders>
              <w:top w:val="single" w:sz="6" w:space="0" w:color="000000"/>
              <w:left w:val="single" w:sz="6" w:space="0" w:color="000000"/>
              <w:bottom w:val="single" w:sz="6" w:space="0" w:color="000000"/>
              <w:right w:val="nil"/>
            </w:tcBorders>
          </w:tcPr>
          <w:p w14:paraId="167619B5" w14:textId="77777777" w:rsidR="003513CB" w:rsidRPr="00B9506E" w:rsidRDefault="003513CB" w:rsidP="00D24ACE">
            <w:pPr>
              <w:suppressAutoHyphens w:val="0"/>
              <w:autoSpaceDE/>
              <w:spacing w:before="120" w:after="120" w:line="228" w:lineRule="atLeast"/>
              <w:jc w:val="both"/>
              <w:rPr>
                <w:rFonts w:eastAsiaTheme="minorEastAsia"/>
                <w:kern w:val="0"/>
                <w:lang w:eastAsia="pt-BR"/>
              </w:rPr>
            </w:pPr>
            <w:r w:rsidRPr="00B9506E">
              <w:rPr>
                <w:rFonts w:eastAsiaTheme="minorEastAsia"/>
                <w:kern w:val="0"/>
                <w:sz w:val="22"/>
                <w:szCs w:val="22"/>
                <w:lang w:eastAsia="pt-BR"/>
              </w:rPr>
              <w:t>Razão Social:</w:t>
            </w:r>
          </w:p>
        </w:tc>
        <w:tc>
          <w:tcPr>
            <w:tcW w:w="2409" w:type="dxa"/>
            <w:gridSpan w:val="3"/>
            <w:tcBorders>
              <w:top w:val="single" w:sz="6" w:space="0" w:color="000000"/>
              <w:left w:val="single" w:sz="6" w:space="0" w:color="000000"/>
              <w:bottom w:val="single" w:sz="6" w:space="0" w:color="000000"/>
              <w:right w:val="single" w:sz="6" w:space="0" w:color="000000"/>
            </w:tcBorders>
          </w:tcPr>
          <w:p w14:paraId="4BC4F950" w14:textId="77777777" w:rsidR="003513CB" w:rsidRPr="00B9506E" w:rsidRDefault="003513CB" w:rsidP="00D24ACE">
            <w:pPr>
              <w:suppressAutoHyphens w:val="0"/>
              <w:autoSpaceDE/>
              <w:spacing w:before="120" w:after="120" w:line="228" w:lineRule="atLeast"/>
              <w:jc w:val="both"/>
              <w:rPr>
                <w:rFonts w:eastAsiaTheme="minorEastAsia"/>
                <w:kern w:val="0"/>
                <w:lang w:eastAsia="pt-BR"/>
              </w:rPr>
            </w:pPr>
            <w:r w:rsidRPr="00B9506E">
              <w:rPr>
                <w:rFonts w:eastAsiaTheme="minorEastAsia"/>
                <w:kern w:val="0"/>
                <w:sz w:val="22"/>
                <w:szCs w:val="22"/>
                <w:lang w:eastAsia="pt-BR"/>
              </w:rPr>
              <w:t>CNPJ:</w:t>
            </w:r>
          </w:p>
        </w:tc>
      </w:tr>
      <w:tr w:rsidR="00242123" w:rsidRPr="00B9506E" w14:paraId="6B5FDE4B" w14:textId="77777777" w:rsidTr="002677F8">
        <w:trPr>
          <w:trHeight w:val="240"/>
          <w:tblCellSpacing w:w="0" w:type="dxa"/>
          <w:jc w:val="center"/>
        </w:trPr>
        <w:tc>
          <w:tcPr>
            <w:tcW w:w="5847" w:type="dxa"/>
            <w:gridSpan w:val="4"/>
            <w:tcBorders>
              <w:top w:val="nil"/>
              <w:left w:val="single" w:sz="6" w:space="0" w:color="000000"/>
              <w:bottom w:val="single" w:sz="6" w:space="0" w:color="000000"/>
              <w:right w:val="nil"/>
            </w:tcBorders>
          </w:tcPr>
          <w:p w14:paraId="549DC145"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430C4AFC"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49A573FF"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Sala:</w:t>
            </w:r>
          </w:p>
        </w:tc>
      </w:tr>
      <w:tr w:rsidR="00242123" w:rsidRPr="00B9506E" w14:paraId="3EF847C5" w14:textId="77777777" w:rsidTr="002677F8">
        <w:trPr>
          <w:trHeight w:val="240"/>
          <w:tblCellSpacing w:w="0" w:type="dxa"/>
          <w:jc w:val="center"/>
        </w:trPr>
        <w:tc>
          <w:tcPr>
            <w:tcW w:w="3513" w:type="dxa"/>
            <w:gridSpan w:val="2"/>
            <w:tcBorders>
              <w:top w:val="nil"/>
              <w:left w:val="single" w:sz="6" w:space="0" w:color="000000"/>
              <w:bottom w:val="single" w:sz="6" w:space="0" w:color="000000"/>
              <w:right w:val="nil"/>
            </w:tcBorders>
          </w:tcPr>
          <w:p w14:paraId="57DFC939"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Bairro:</w:t>
            </w:r>
          </w:p>
        </w:tc>
        <w:tc>
          <w:tcPr>
            <w:tcW w:w="3163" w:type="dxa"/>
            <w:gridSpan w:val="3"/>
            <w:tcBorders>
              <w:top w:val="nil"/>
              <w:left w:val="single" w:sz="6" w:space="0" w:color="000000"/>
              <w:bottom w:val="single" w:sz="6" w:space="0" w:color="000000"/>
              <w:right w:val="nil"/>
            </w:tcBorders>
          </w:tcPr>
          <w:p w14:paraId="3F3771CA"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Cidade:</w:t>
            </w:r>
          </w:p>
        </w:tc>
        <w:tc>
          <w:tcPr>
            <w:tcW w:w="2409" w:type="dxa"/>
            <w:gridSpan w:val="3"/>
            <w:tcBorders>
              <w:top w:val="nil"/>
              <w:left w:val="single" w:sz="6" w:space="0" w:color="000000"/>
              <w:bottom w:val="single" w:sz="6" w:space="0" w:color="000000"/>
              <w:right w:val="single" w:sz="6" w:space="0" w:color="000000"/>
            </w:tcBorders>
          </w:tcPr>
          <w:p w14:paraId="4D15234E" w14:textId="77777777" w:rsidR="003513CB" w:rsidRPr="00B9506E" w:rsidRDefault="003513CB"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CEP:</w:t>
            </w:r>
          </w:p>
        </w:tc>
      </w:tr>
      <w:tr w:rsidR="00242123" w:rsidRPr="00B9506E" w14:paraId="26A4A7E9" w14:textId="77777777" w:rsidTr="00236211">
        <w:trPr>
          <w:trHeight w:val="240"/>
          <w:tblCellSpacing w:w="0" w:type="dxa"/>
          <w:jc w:val="center"/>
        </w:trPr>
        <w:tc>
          <w:tcPr>
            <w:tcW w:w="4245" w:type="dxa"/>
            <w:gridSpan w:val="3"/>
            <w:tcBorders>
              <w:top w:val="nil"/>
              <w:left w:val="single" w:sz="6" w:space="0" w:color="000000"/>
              <w:bottom w:val="single" w:sz="6" w:space="0" w:color="000000"/>
              <w:right w:val="nil"/>
            </w:tcBorders>
          </w:tcPr>
          <w:p w14:paraId="55E621A3" w14:textId="77777777" w:rsidR="00236211" w:rsidRPr="00B9506E" w:rsidRDefault="00236211"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78A55895" w14:textId="77777777" w:rsidR="00236211" w:rsidRPr="00B9506E" w:rsidRDefault="00236211" w:rsidP="00D24ACE">
            <w:pPr>
              <w:suppressAutoHyphens w:val="0"/>
              <w:autoSpaceDE/>
              <w:spacing w:before="120" w:after="120"/>
              <w:jc w:val="both"/>
              <w:rPr>
                <w:rFonts w:eastAsiaTheme="minorEastAsia"/>
                <w:kern w:val="0"/>
                <w:lang w:eastAsia="pt-BR"/>
              </w:rPr>
            </w:pPr>
            <w:r w:rsidRPr="00B9506E">
              <w:rPr>
                <w:rFonts w:eastAsiaTheme="minorEastAsia"/>
                <w:i/>
                <w:iCs/>
                <w:kern w:val="0"/>
                <w:sz w:val="22"/>
                <w:szCs w:val="22"/>
                <w:lang w:eastAsia="pt-BR"/>
              </w:rPr>
              <w:t>E-mail</w:t>
            </w:r>
            <w:r w:rsidRPr="00B9506E">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7A443B52" w14:textId="77777777" w:rsidR="00236211" w:rsidRPr="00B9506E" w:rsidRDefault="00236211" w:rsidP="00D24ACE">
            <w:pPr>
              <w:suppressAutoHyphens w:val="0"/>
              <w:autoSpaceDE/>
              <w:spacing w:before="120" w:after="120"/>
              <w:jc w:val="both"/>
              <w:rPr>
                <w:rFonts w:eastAsiaTheme="minorEastAsia"/>
                <w:kern w:val="0"/>
                <w:lang w:eastAsia="pt-BR"/>
              </w:rPr>
            </w:pPr>
            <w:r w:rsidRPr="00B9506E">
              <w:rPr>
                <w:rFonts w:eastAsiaTheme="minorEastAsia"/>
                <w:kern w:val="0"/>
                <w:sz w:val="22"/>
                <w:szCs w:val="22"/>
                <w:lang w:eastAsia="pt-BR"/>
              </w:rPr>
              <w:t>UF:</w:t>
            </w:r>
          </w:p>
        </w:tc>
      </w:tr>
      <w:tr w:rsidR="00242123" w:rsidRPr="00B9506E" w14:paraId="7E0A0822" w14:textId="77777777" w:rsidTr="002677F8">
        <w:trPr>
          <w:trHeight w:val="228"/>
          <w:tblCellSpacing w:w="0" w:type="dxa"/>
          <w:jc w:val="center"/>
        </w:trPr>
        <w:tc>
          <w:tcPr>
            <w:tcW w:w="2334" w:type="dxa"/>
            <w:tcBorders>
              <w:top w:val="nil"/>
              <w:left w:val="single" w:sz="6" w:space="0" w:color="000000"/>
              <w:bottom w:val="single" w:sz="6" w:space="0" w:color="000000"/>
              <w:right w:val="nil"/>
            </w:tcBorders>
          </w:tcPr>
          <w:p w14:paraId="15CA5782" w14:textId="77777777" w:rsidR="003513CB" w:rsidRPr="00B9506E" w:rsidRDefault="003513CB" w:rsidP="00D24ACE">
            <w:pPr>
              <w:suppressAutoHyphens w:val="0"/>
              <w:autoSpaceDE/>
              <w:spacing w:before="120" w:after="120" w:line="228" w:lineRule="atLeast"/>
              <w:jc w:val="both"/>
              <w:rPr>
                <w:rFonts w:eastAsiaTheme="minorEastAsia"/>
                <w:kern w:val="0"/>
                <w:lang w:eastAsia="pt-BR"/>
              </w:rPr>
            </w:pPr>
            <w:r w:rsidRPr="00B9506E">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0E8BE31B" w14:textId="77777777" w:rsidR="003513CB" w:rsidRPr="00B9506E" w:rsidRDefault="003513CB" w:rsidP="00D24ACE">
            <w:pPr>
              <w:suppressAutoHyphens w:val="0"/>
              <w:autoSpaceDE/>
              <w:spacing w:before="120" w:after="120" w:line="228" w:lineRule="atLeast"/>
              <w:jc w:val="both"/>
              <w:rPr>
                <w:rFonts w:eastAsiaTheme="minorEastAsia"/>
                <w:kern w:val="0"/>
                <w:lang w:eastAsia="pt-BR"/>
              </w:rPr>
            </w:pPr>
            <w:r w:rsidRPr="00B9506E">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27944439" w14:textId="77777777" w:rsidR="003513CB" w:rsidRPr="00B9506E" w:rsidRDefault="003513CB" w:rsidP="00D24ACE">
            <w:pPr>
              <w:suppressAutoHyphens w:val="0"/>
              <w:autoSpaceDE/>
              <w:spacing w:before="120" w:after="120" w:line="228" w:lineRule="atLeast"/>
              <w:jc w:val="both"/>
              <w:rPr>
                <w:rFonts w:eastAsiaTheme="minorEastAsia"/>
                <w:kern w:val="0"/>
                <w:lang w:eastAsia="pt-BR"/>
              </w:rPr>
            </w:pPr>
            <w:r w:rsidRPr="00B9506E">
              <w:rPr>
                <w:rFonts w:eastAsiaTheme="minorEastAsia"/>
                <w:kern w:val="0"/>
                <w:sz w:val="22"/>
                <w:szCs w:val="22"/>
                <w:lang w:eastAsia="pt-BR"/>
              </w:rPr>
              <w:t>Conta:</w:t>
            </w:r>
          </w:p>
        </w:tc>
      </w:tr>
    </w:tbl>
    <w:p w14:paraId="61E700DA" w14:textId="77777777" w:rsidR="005D51B5" w:rsidRPr="00B9506E" w:rsidRDefault="0082143A" w:rsidP="00C3165F">
      <w:pPr>
        <w:suppressAutoHyphens w:val="0"/>
        <w:autoSpaceDE/>
        <w:spacing w:before="240" w:after="240"/>
        <w:jc w:val="both"/>
        <w:rPr>
          <w:kern w:val="0"/>
          <w:lang w:eastAsia="pt-BR"/>
        </w:rPr>
      </w:pPr>
      <w:r w:rsidRPr="00B9506E">
        <w:rPr>
          <w:b/>
          <w:bCs/>
          <w:kern w:val="0"/>
          <w:lang w:eastAsia="pt-BR"/>
        </w:rPr>
        <w:t>2) DAS EXIGÊNCIAS DA PROPOSTA:</w:t>
      </w:r>
    </w:p>
    <w:p w14:paraId="761898D0" w14:textId="77777777" w:rsidR="009A1B06" w:rsidRPr="00B9506E" w:rsidRDefault="0082143A" w:rsidP="00C3165F">
      <w:pPr>
        <w:suppressAutoHyphens w:val="0"/>
        <w:autoSpaceDE/>
        <w:autoSpaceDN w:val="0"/>
        <w:spacing w:before="240" w:after="240"/>
        <w:jc w:val="both"/>
        <w:rPr>
          <w:kern w:val="0"/>
          <w:lang w:eastAsia="pt-BR"/>
        </w:rPr>
      </w:pPr>
      <w:r w:rsidRPr="00B9506E">
        <w:rPr>
          <w:b/>
          <w:bCs/>
        </w:rPr>
        <w:t xml:space="preserve">2.1) </w:t>
      </w:r>
      <w:r w:rsidR="009A1B06" w:rsidRPr="00B9506E">
        <w:rPr>
          <w:b/>
          <w:bCs/>
          <w:kern w:val="0"/>
          <w:lang w:eastAsia="pt-BR"/>
        </w:rPr>
        <w:t>PRAZO DE VALIDADE DA PROPOSTA:</w:t>
      </w:r>
      <w:r w:rsidR="009A1B06" w:rsidRPr="00B9506E">
        <w:rPr>
          <w:kern w:val="0"/>
          <w:lang w:eastAsia="pt-BR"/>
        </w:rPr>
        <w:t xml:space="preserve"> _____ DIAS, contados da data de sua apresentação (MÍNIMO 60 dias)</w:t>
      </w:r>
      <w:r w:rsidR="006D7453" w:rsidRPr="00B9506E">
        <w:rPr>
          <w:kern w:val="0"/>
          <w:lang w:eastAsia="pt-BR"/>
        </w:rPr>
        <w:t>;</w:t>
      </w:r>
    </w:p>
    <w:p w14:paraId="59B246DC" w14:textId="77777777" w:rsidR="008E63D9" w:rsidRPr="00B9506E" w:rsidRDefault="008E63D9" w:rsidP="00C3165F">
      <w:pPr>
        <w:suppressAutoHyphens w:val="0"/>
        <w:autoSpaceDE/>
        <w:spacing w:before="240" w:after="240"/>
        <w:jc w:val="both"/>
      </w:pPr>
      <w:r w:rsidRPr="00B9506E">
        <w:rPr>
          <w:b/>
          <w:bCs/>
          <w:kern w:val="0"/>
          <w:lang w:eastAsia="pt-BR"/>
        </w:rPr>
        <w:t>2.2) PRAZO DE INÍCIO DA EXECUÇÃO DOS SERVIÇOS:</w:t>
      </w:r>
      <w:r w:rsidRPr="00B9506E">
        <w:rPr>
          <w:kern w:val="0"/>
          <w:lang w:eastAsia="pt-BR"/>
        </w:rPr>
        <w:t xml:space="preserve"> _____ </w:t>
      </w:r>
      <w:r w:rsidRPr="00B9506E">
        <w:rPr>
          <w:color w:val="000000"/>
          <w:kern w:val="0"/>
          <w:lang w:eastAsia="pt-BR"/>
        </w:rPr>
        <w:t xml:space="preserve">DIAS, contados do recebimento, pela </w:t>
      </w:r>
      <w:r w:rsidRPr="00B9506E">
        <w:rPr>
          <w:b/>
          <w:bCs/>
          <w:color w:val="000000"/>
          <w:kern w:val="0"/>
          <w:lang w:eastAsia="pt-BR"/>
        </w:rPr>
        <w:t>Contratada</w:t>
      </w:r>
      <w:r w:rsidRPr="00B9506E">
        <w:rPr>
          <w:color w:val="000000"/>
          <w:kern w:val="0"/>
          <w:lang w:eastAsia="pt-BR"/>
        </w:rPr>
        <w:t>, da Ordem de Serviço (MÁXIMO 30 DIAS).</w:t>
      </w:r>
      <w:r w:rsidRPr="00B9506E">
        <w:t xml:space="preserve"> O prazo de execução dos serviços será de 36 meses, contados do recebimento da Ordem de Serviço. </w:t>
      </w:r>
    </w:p>
    <w:p w14:paraId="50A0D939" w14:textId="4BBF365A" w:rsidR="005D51B5" w:rsidRPr="00B9506E" w:rsidRDefault="009A1B06" w:rsidP="00C3165F">
      <w:pPr>
        <w:suppressAutoHyphens w:val="0"/>
        <w:autoSpaceDE/>
        <w:spacing w:before="240" w:after="240"/>
        <w:jc w:val="both"/>
        <w:rPr>
          <w:kern w:val="0"/>
          <w:lang w:eastAsia="pt-BR"/>
        </w:rPr>
      </w:pPr>
      <w:r w:rsidRPr="00B9506E">
        <w:rPr>
          <w:b/>
          <w:bCs/>
          <w:kern w:val="0"/>
          <w:lang w:eastAsia="pt-BR"/>
        </w:rPr>
        <w:t>2.</w:t>
      </w:r>
      <w:r w:rsidR="008E63D9" w:rsidRPr="00B9506E">
        <w:rPr>
          <w:b/>
          <w:bCs/>
          <w:kern w:val="0"/>
          <w:lang w:eastAsia="pt-BR"/>
        </w:rPr>
        <w:t>3</w:t>
      </w:r>
      <w:r w:rsidR="0082143A" w:rsidRPr="00B9506E">
        <w:rPr>
          <w:b/>
          <w:bCs/>
          <w:kern w:val="0"/>
          <w:lang w:eastAsia="pt-BR"/>
        </w:rPr>
        <w:t>) PRAZO DE REFAZIMENTO DOS SERVIÇOS:</w:t>
      </w:r>
      <w:r w:rsidR="0082143A" w:rsidRPr="00B9506E">
        <w:rPr>
          <w:kern w:val="0"/>
          <w:lang w:eastAsia="pt-BR"/>
        </w:rPr>
        <w:t xml:space="preserve"> _____ DIAS, </w:t>
      </w:r>
      <w:r w:rsidR="00985550" w:rsidRPr="00B9506E">
        <w:rPr>
          <w:color w:val="000000"/>
          <w:kern w:val="0"/>
          <w:lang w:eastAsia="pt-BR"/>
        </w:rPr>
        <w:t xml:space="preserve">contados da solicitação da Contratante </w:t>
      </w:r>
      <w:r w:rsidR="00BE66A0" w:rsidRPr="00B9506E">
        <w:rPr>
          <w:kern w:val="0"/>
          <w:lang w:eastAsia="pt-BR"/>
        </w:rPr>
        <w:t xml:space="preserve">(MÁXIMO </w:t>
      </w:r>
      <w:r w:rsidR="00985550" w:rsidRPr="00B9506E">
        <w:rPr>
          <w:kern w:val="0"/>
          <w:lang w:eastAsia="pt-BR"/>
        </w:rPr>
        <w:t>5</w:t>
      </w:r>
      <w:r w:rsidR="00BE66A0" w:rsidRPr="00B9506E">
        <w:rPr>
          <w:kern w:val="0"/>
          <w:lang w:eastAsia="pt-BR"/>
        </w:rPr>
        <w:t xml:space="preserve"> dias</w:t>
      </w:r>
      <w:r w:rsidR="00985550" w:rsidRPr="00B9506E">
        <w:rPr>
          <w:kern w:val="0"/>
          <w:lang w:eastAsia="pt-BR"/>
        </w:rPr>
        <w:t xml:space="preserve"> úteis</w:t>
      </w:r>
      <w:r w:rsidR="00BE66A0" w:rsidRPr="00B9506E">
        <w:rPr>
          <w:kern w:val="0"/>
          <w:lang w:eastAsia="pt-BR"/>
        </w:rPr>
        <w:t>)</w:t>
      </w:r>
      <w:r w:rsidR="006D7453" w:rsidRPr="00B9506E">
        <w:rPr>
          <w:kern w:val="0"/>
          <w:lang w:eastAsia="pt-BR"/>
        </w:rPr>
        <w:t>;</w:t>
      </w:r>
    </w:p>
    <w:p w14:paraId="45BA520C" w14:textId="67A9E853" w:rsidR="005D51B5" w:rsidRPr="00B9506E" w:rsidRDefault="009A1B06" w:rsidP="00C3165F">
      <w:pPr>
        <w:suppressAutoHyphens w:val="0"/>
        <w:autoSpaceDE/>
        <w:spacing w:before="240" w:after="240"/>
        <w:jc w:val="both"/>
        <w:rPr>
          <w:kern w:val="0"/>
          <w:lang w:eastAsia="pt-BR"/>
        </w:rPr>
      </w:pPr>
      <w:r w:rsidRPr="00B9506E">
        <w:rPr>
          <w:b/>
          <w:bCs/>
          <w:kern w:val="0"/>
          <w:lang w:eastAsia="pt-BR"/>
        </w:rPr>
        <w:t>2.4</w:t>
      </w:r>
      <w:r w:rsidR="0082143A" w:rsidRPr="00B9506E">
        <w:rPr>
          <w:b/>
          <w:bCs/>
          <w:kern w:val="0"/>
          <w:lang w:eastAsia="pt-BR"/>
        </w:rPr>
        <w:t>) PRAZO DE GARANTIA</w:t>
      </w:r>
      <w:r w:rsidR="00985550" w:rsidRPr="00B9506E">
        <w:rPr>
          <w:b/>
          <w:bCs/>
          <w:kern w:val="0"/>
          <w:lang w:eastAsia="pt-BR"/>
        </w:rPr>
        <w:t xml:space="preserve"> DO FABRICANTE</w:t>
      </w:r>
      <w:r w:rsidR="0082143A" w:rsidRPr="00B9506E">
        <w:rPr>
          <w:b/>
          <w:kern w:val="0"/>
          <w:lang w:eastAsia="pt-BR"/>
        </w:rPr>
        <w:t>:</w:t>
      </w:r>
      <w:r w:rsidR="0082143A" w:rsidRPr="00B9506E">
        <w:rPr>
          <w:kern w:val="0"/>
          <w:lang w:eastAsia="pt-BR"/>
        </w:rPr>
        <w:t xml:space="preserve"> _____ DIAS, </w:t>
      </w:r>
      <w:r w:rsidR="00985550" w:rsidRPr="00B9506E">
        <w:rPr>
          <w:kern w:val="0"/>
          <w:lang w:eastAsia="pt-BR"/>
        </w:rPr>
        <w:t>contados a partir da data da emissão da respectiva nota fiscal ou documento equivalente;</w:t>
      </w:r>
    </w:p>
    <w:p w14:paraId="50CD8205" w14:textId="77777777" w:rsidR="00CE4729" w:rsidRPr="00B9506E" w:rsidRDefault="00CE4729" w:rsidP="00C3165F">
      <w:pPr>
        <w:pStyle w:val="CPLPadraoNegrito"/>
        <w:spacing w:before="240" w:after="240"/>
      </w:pPr>
      <w:r w:rsidRPr="00B9506E">
        <w:rPr>
          <w:bCs w:val="0"/>
          <w:kern w:val="0"/>
          <w:lang w:eastAsia="pt-BR"/>
        </w:rPr>
        <w:t>2.6</w:t>
      </w:r>
      <w:r w:rsidRPr="00B9506E">
        <w:rPr>
          <w:kern w:val="0"/>
          <w:lang w:eastAsia="pt-BR"/>
        </w:rPr>
        <w:t xml:space="preserve">) DECLARAÇÃO DE REGULARIDADE: </w:t>
      </w:r>
      <w:r w:rsidRPr="00B9506E">
        <w:rPr>
          <w:b w:val="0"/>
        </w:rPr>
        <w:t>deverá ser apresentada, juntamente com esta Proposta, a</w:t>
      </w:r>
      <w:r w:rsidRPr="00B9506E">
        <w:t xml:space="preserve"> </w:t>
      </w:r>
      <w:r w:rsidRPr="00B9506E">
        <w:rPr>
          <w:b w:val="0"/>
        </w:rPr>
        <w:t>Declaração de Regularidade, conforme modelo constante do Anexo IV do Edital;</w:t>
      </w:r>
    </w:p>
    <w:p w14:paraId="7AA1E44E" w14:textId="4B595FED" w:rsidR="00251A67" w:rsidRPr="00B9506E" w:rsidRDefault="009A1B06" w:rsidP="00A65B4A">
      <w:pPr>
        <w:spacing w:before="240" w:after="240"/>
        <w:jc w:val="both"/>
        <w:rPr>
          <w:b/>
          <w:bCs/>
          <w:kern w:val="0"/>
          <w:lang w:eastAsia="pt-BR"/>
        </w:rPr>
      </w:pPr>
      <w:r w:rsidRPr="00B9506E">
        <w:rPr>
          <w:b/>
        </w:rPr>
        <w:t>2.</w:t>
      </w:r>
      <w:r w:rsidR="00CE4729" w:rsidRPr="00B9506E">
        <w:rPr>
          <w:b/>
        </w:rPr>
        <w:t>7</w:t>
      </w:r>
      <w:r w:rsidR="0082143A" w:rsidRPr="00B9506E">
        <w:rPr>
          <w:b/>
        </w:rPr>
        <w:t xml:space="preserve">) GARANTIA DE EXECUÇÃO CONTRATUAL (art. 56 da Lei </w:t>
      </w:r>
      <w:r w:rsidR="00116327" w:rsidRPr="00B9506E">
        <w:rPr>
          <w:b/>
        </w:rPr>
        <w:t xml:space="preserve">Federal </w:t>
      </w:r>
      <w:r w:rsidR="0082143A" w:rsidRPr="00B9506E">
        <w:rPr>
          <w:b/>
        </w:rPr>
        <w:t xml:space="preserve">nº 8.666/93): </w:t>
      </w:r>
      <w:r w:rsidR="0082143A" w:rsidRPr="00B9506E">
        <w:t xml:space="preserve">Será exigida a prestação de garantia de acordo com o estabelecido na Cláusula Décima Terceira da </w:t>
      </w:r>
      <w:r w:rsidR="00E406DB" w:rsidRPr="00B9506E">
        <w:t>M</w:t>
      </w:r>
      <w:r w:rsidR="0082143A" w:rsidRPr="00B9506E">
        <w:t xml:space="preserve">inuta de </w:t>
      </w:r>
      <w:r w:rsidR="00E406DB" w:rsidRPr="00B9506E">
        <w:t>C</w:t>
      </w:r>
      <w:r w:rsidR="0082143A" w:rsidRPr="00B9506E">
        <w:t>ontrato (</w:t>
      </w:r>
      <w:r w:rsidR="00002801" w:rsidRPr="00B9506E">
        <w:t>A</w:t>
      </w:r>
      <w:r w:rsidR="0082143A" w:rsidRPr="00B9506E">
        <w:t>nexo I</w:t>
      </w:r>
      <w:r w:rsidR="00323F8C" w:rsidRPr="00B9506E">
        <w:t xml:space="preserve"> do Edital</w:t>
      </w:r>
      <w:r w:rsidR="0082143A" w:rsidRPr="00B9506E">
        <w:t xml:space="preserve">), </w:t>
      </w:r>
      <w:r w:rsidR="0082143A" w:rsidRPr="00B9506E">
        <w:rPr>
          <w:kern w:val="0"/>
          <w:lang w:eastAsia="pt-BR"/>
        </w:rPr>
        <w:t>equivalente ao percentual de 5% (cinco por cento) do valor contratado, correspondente, nesta data, ao valor de R$ .................... (........................)</w:t>
      </w:r>
      <w:r w:rsidR="0082143A" w:rsidRPr="00B9506E">
        <w:t xml:space="preserve"> devendo a empresa vencedora optar por uma das seguintes modalidades (marcar um “x”):</w:t>
      </w:r>
    </w:p>
    <w:p w14:paraId="2FC07747" w14:textId="77777777" w:rsidR="00251A67" w:rsidRPr="00B9506E" w:rsidRDefault="0082143A" w:rsidP="00C3165F">
      <w:pPr>
        <w:pStyle w:val="CPLPadrao"/>
        <w:tabs>
          <w:tab w:val="left" w:pos="567"/>
          <w:tab w:val="left" w:pos="851"/>
          <w:tab w:val="left" w:pos="1134"/>
        </w:tabs>
        <w:spacing w:before="240" w:after="240"/>
      </w:pPr>
      <w:proofErr w:type="gramStart"/>
      <w:r w:rsidRPr="00B9506E">
        <w:lastRenderedPageBreak/>
        <w:t>( )</w:t>
      </w:r>
      <w:proofErr w:type="gramEnd"/>
      <w:r w:rsidRPr="00B9506E">
        <w:t xml:space="preserve"> Caução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14:paraId="05ACAAD9" w14:textId="77777777" w:rsidR="00251A67" w:rsidRPr="00B9506E" w:rsidRDefault="0082143A" w:rsidP="00C3165F">
      <w:pPr>
        <w:pStyle w:val="CPLPadrao"/>
        <w:tabs>
          <w:tab w:val="left" w:pos="567"/>
          <w:tab w:val="left" w:pos="851"/>
        </w:tabs>
        <w:spacing w:before="240" w:after="240"/>
      </w:pPr>
      <w:proofErr w:type="gramStart"/>
      <w:r w:rsidRPr="00B9506E">
        <w:t>(  )</w:t>
      </w:r>
      <w:proofErr w:type="gramEnd"/>
      <w:r w:rsidRPr="00B9506E">
        <w:t xml:space="preserve"> </w:t>
      </w:r>
      <w:r w:rsidRPr="00B9506E">
        <w:rPr>
          <w:bCs/>
          <w:kern w:val="0"/>
          <w:lang w:eastAsia="pt-BR"/>
        </w:rPr>
        <w:t>S</w:t>
      </w:r>
      <w:r w:rsidRPr="00B9506E">
        <w:rPr>
          <w:kern w:val="0"/>
          <w:lang w:eastAsia="pt-BR"/>
        </w:rPr>
        <w:t>eguro-garantia;</w:t>
      </w:r>
    </w:p>
    <w:p w14:paraId="4C230852" w14:textId="77777777" w:rsidR="00251A67" w:rsidRPr="00B9506E" w:rsidRDefault="0082143A" w:rsidP="00C3165F">
      <w:pPr>
        <w:pStyle w:val="CPLPadrao"/>
        <w:tabs>
          <w:tab w:val="left" w:pos="567"/>
          <w:tab w:val="left" w:pos="851"/>
        </w:tabs>
        <w:spacing w:before="240" w:after="240"/>
      </w:pPr>
      <w:proofErr w:type="gramStart"/>
      <w:r w:rsidRPr="00B9506E">
        <w:t>(  )</w:t>
      </w:r>
      <w:proofErr w:type="gramEnd"/>
      <w:r w:rsidRPr="00B9506E">
        <w:t xml:space="preserve"> Fiança bancária.</w:t>
      </w:r>
    </w:p>
    <w:p w14:paraId="4977C174" w14:textId="19ED93E9" w:rsidR="002A48ED" w:rsidRPr="00B9506E" w:rsidRDefault="002A48ED" w:rsidP="00C3165F">
      <w:pPr>
        <w:suppressAutoHyphens w:val="0"/>
        <w:autoSpaceDE/>
        <w:spacing w:before="240" w:after="240"/>
        <w:jc w:val="both"/>
        <w:rPr>
          <w:b/>
          <w:bCs/>
          <w:kern w:val="0"/>
          <w:lang w:eastAsia="pt-BR"/>
        </w:rPr>
      </w:pPr>
      <w:r w:rsidRPr="00B9506E">
        <w:rPr>
          <w:b/>
          <w:bCs/>
          <w:kern w:val="0"/>
          <w:lang w:eastAsia="pt-BR"/>
        </w:rPr>
        <w:t>3) O PREÇO E AS ESPECIFICAÇÕES MÍNIMAS:</w:t>
      </w:r>
    </w:p>
    <w:p w14:paraId="4BC7090A" w14:textId="0EDDC13C" w:rsidR="00590919" w:rsidRPr="00B9506E" w:rsidRDefault="00590919" w:rsidP="00590919">
      <w:pPr>
        <w:suppressAutoHyphens w:val="0"/>
        <w:autoSpaceDE/>
        <w:spacing w:before="240" w:after="240"/>
        <w:jc w:val="both"/>
        <w:rPr>
          <w:b/>
          <w:bCs/>
          <w:kern w:val="0"/>
          <w:lang w:eastAsia="pt-BR"/>
        </w:rPr>
      </w:pPr>
      <w:r w:rsidRPr="00B9506E">
        <w:rPr>
          <w:b/>
          <w:bCs/>
          <w:kern w:val="0"/>
          <w:lang w:eastAsia="pt-BR"/>
        </w:rPr>
        <w:t xml:space="preserve">ATENÇÃO: Quando do lançamento da proposta e no momento da disputa de preços, o licitante deverá considerar o prazo de </w:t>
      </w:r>
      <w:r w:rsidRPr="00B9506E">
        <w:rPr>
          <w:b/>
          <w:bCs/>
          <w:kern w:val="0"/>
          <w:u w:val="single"/>
          <w:lang w:eastAsia="pt-BR"/>
        </w:rPr>
        <w:t xml:space="preserve">36 MESES PARA OS ITEM 1 </w:t>
      </w:r>
      <w:r w:rsidRPr="00B9506E">
        <w:rPr>
          <w:b/>
          <w:bCs/>
          <w:kern w:val="0"/>
          <w:lang w:eastAsia="pt-BR"/>
        </w:rPr>
        <w:t xml:space="preserve">e de SER PARCELA ÚNICA </w:t>
      </w:r>
      <w:r w:rsidRPr="00B9506E">
        <w:rPr>
          <w:b/>
          <w:bCs/>
          <w:kern w:val="0"/>
          <w:u w:val="single"/>
          <w:lang w:eastAsia="pt-BR"/>
        </w:rPr>
        <w:t>PARA O ITEM 2</w:t>
      </w:r>
      <w:r w:rsidRPr="00B9506E">
        <w:rPr>
          <w:b/>
          <w:bCs/>
          <w:kern w:val="0"/>
          <w:lang w:eastAsia="pt-BR"/>
        </w:rPr>
        <w:t xml:space="preserve">, em conformidade com o Termo de Referência (Anexo </w:t>
      </w:r>
      <w:r w:rsidR="005F6A8B" w:rsidRPr="00B9506E">
        <w:rPr>
          <w:b/>
          <w:bCs/>
          <w:kern w:val="0"/>
          <w:lang w:eastAsia="pt-BR"/>
        </w:rPr>
        <w:t>VIII</w:t>
      </w:r>
      <w:r w:rsidRPr="00B9506E">
        <w:rPr>
          <w:b/>
          <w:bCs/>
          <w:kern w:val="0"/>
          <w:lang w:eastAsia="pt-BR"/>
        </w:rPr>
        <w:t xml:space="preserve"> do Edital).</w:t>
      </w: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566"/>
        <w:gridCol w:w="996"/>
        <w:gridCol w:w="3116"/>
        <w:gridCol w:w="1420"/>
        <w:gridCol w:w="849"/>
        <w:gridCol w:w="851"/>
        <w:gridCol w:w="992"/>
        <w:gridCol w:w="1132"/>
      </w:tblGrid>
      <w:tr w:rsidR="00242123" w:rsidRPr="00B9506E" w14:paraId="0C75C433" w14:textId="77777777" w:rsidTr="006C2D9D">
        <w:trPr>
          <w:trHeight w:val="324"/>
          <w:jc w:val="center"/>
        </w:trPr>
        <w:tc>
          <w:tcPr>
            <w:tcW w:w="5000" w:type="pct"/>
            <w:gridSpan w:val="9"/>
            <w:vAlign w:val="center"/>
          </w:tcPr>
          <w:p w14:paraId="12456D10" w14:textId="5DE3CF28" w:rsidR="002A48ED" w:rsidRPr="00B9506E" w:rsidRDefault="002A48ED" w:rsidP="00E933B0">
            <w:pPr>
              <w:suppressAutoHyphens w:val="0"/>
              <w:autoSpaceDE/>
              <w:jc w:val="center"/>
              <w:rPr>
                <w:rFonts w:eastAsiaTheme="minorEastAsia"/>
                <w:b/>
                <w:bCs/>
                <w:kern w:val="0"/>
                <w:lang w:val="en-US" w:eastAsia="pt-BR"/>
              </w:rPr>
            </w:pPr>
            <w:r w:rsidRPr="00B9506E">
              <w:rPr>
                <w:rFonts w:eastAsiaTheme="minorEastAsia"/>
                <w:b/>
                <w:bCs/>
                <w:kern w:val="0"/>
                <w:lang w:val="en-US" w:eastAsia="pt-BR"/>
              </w:rPr>
              <w:t xml:space="preserve">LOTE 1 – </w:t>
            </w:r>
            <w:r w:rsidR="00985550" w:rsidRPr="00B9506E">
              <w:rPr>
                <w:rFonts w:eastAsiaTheme="minorEastAsia"/>
                <w:b/>
                <w:bCs/>
                <w:kern w:val="0"/>
                <w:lang w:eastAsia="pt-BR"/>
              </w:rPr>
              <w:t>SUBSCRICAO DE LICENCA DE SOFTWARE DE BACKUP DO OFFICE 365, INCLUI ARMAZENAMENTO - POR USUARIO</w:t>
            </w:r>
          </w:p>
        </w:tc>
      </w:tr>
      <w:tr w:rsidR="00242123" w:rsidRPr="00B9506E" w14:paraId="6DD106D7" w14:textId="77777777" w:rsidTr="006C2D9D">
        <w:trPr>
          <w:trHeight w:val="324"/>
          <w:jc w:val="center"/>
        </w:trPr>
        <w:tc>
          <w:tcPr>
            <w:tcW w:w="5000" w:type="pct"/>
            <w:gridSpan w:val="9"/>
            <w:vAlign w:val="center"/>
          </w:tcPr>
          <w:p w14:paraId="1CF493A6" w14:textId="68D76DD6" w:rsidR="002A48ED" w:rsidRPr="00B9506E" w:rsidRDefault="007642D2" w:rsidP="00E933B0">
            <w:pPr>
              <w:suppressAutoHyphens w:val="0"/>
              <w:autoSpaceDE/>
              <w:jc w:val="center"/>
              <w:rPr>
                <w:rFonts w:eastAsiaTheme="minorEastAsia"/>
                <w:b/>
                <w:bCs/>
                <w:kern w:val="0"/>
                <w:lang w:eastAsia="pt-BR"/>
              </w:rPr>
            </w:pPr>
            <w:sdt>
              <w:sdtPr>
                <w:rPr>
                  <w:rFonts w:eastAsiaTheme="minorEastAsia"/>
                  <w:b/>
                  <w:bCs/>
                  <w:kern w:val="0"/>
                  <w:lang w:eastAsia="pt-BR"/>
                </w:rPr>
                <w:id w:val="20810144"/>
                <w:placeholder>
                  <w:docPart w:val="06458BAF380A46D9AE48B2A6AD75C9FE"/>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dropDownList>
              </w:sdtPr>
              <w:sdtEndPr/>
              <w:sdtContent>
                <w:r w:rsidR="00395B58" w:rsidRPr="00B9506E">
                  <w:rPr>
                    <w:rFonts w:eastAsiaTheme="minorEastAsia"/>
                    <w:b/>
                    <w:bCs/>
                    <w:kern w:val="0"/>
                    <w:lang w:eastAsia="pt-BR"/>
                  </w:rPr>
                  <w:t>ABERTO A TODOS OS LICITANTES (ampla competição)</w:t>
                </w:r>
              </w:sdtContent>
            </w:sdt>
          </w:p>
        </w:tc>
      </w:tr>
      <w:tr w:rsidR="006C2D9D" w:rsidRPr="00B9506E" w14:paraId="071A81D0" w14:textId="77777777" w:rsidTr="00395B58">
        <w:trPr>
          <w:cantSplit/>
          <w:trHeight w:val="480"/>
          <w:jc w:val="center"/>
        </w:trPr>
        <w:tc>
          <w:tcPr>
            <w:tcW w:w="268" w:type="pct"/>
            <w:vMerge w:val="restart"/>
            <w:vAlign w:val="center"/>
          </w:tcPr>
          <w:p w14:paraId="07006783" w14:textId="77777777" w:rsidR="001B1EF2" w:rsidRPr="00B9506E" w:rsidRDefault="001B1EF2" w:rsidP="00E933B0">
            <w:pPr>
              <w:suppressAutoHyphens w:val="0"/>
              <w:autoSpaceDE/>
              <w:jc w:val="center"/>
              <w:rPr>
                <w:rFonts w:eastAsiaTheme="minorEastAsia"/>
                <w:b/>
                <w:bCs/>
                <w:kern w:val="0"/>
                <w:sz w:val="18"/>
                <w:szCs w:val="18"/>
                <w:lang w:val="en-US" w:eastAsia="pt-BR"/>
              </w:rPr>
            </w:pPr>
            <w:r w:rsidRPr="00B9506E">
              <w:rPr>
                <w:rFonts w:eastAsiaTheme="minorEastAsia"/>
                <w:b/>
                <w:bCs/>
                <w:kern w:val="0"/>
                <w:sz w:val="18"/>
                <w:szCs w:val="18"/>
                <w:lang w:val="en-US" w:eastAsia="pt-BR"/>
              </w:rPr>
              <w:t>Item</w:t>
            </w:r>
          </w:p>
        </w:tc>
        <w:tc>
          <w:tcPr>
            <w:tcW w:w="270" w:type="pct"/>
            <w:vMerge w:val="restart"/>
            <w:vAlign w:val="center"/>
          </w:tcPr>
          <w:p w14:paraId="358FB461" w14:textId="77777777" w:rsidR="001B1EF2" w:rsidRPr="00B9506E" w:rsidRDefault="001B1EF2" w:rsidP="00E933B0">
            <w:pPr>
              <w:suppressAutoHyphens w:val="0"/>
              <w:autoSpaceDE/>
              <w:jc w:val="center"/>
              <w:rPr>
                <w:rFonts w:eastAsiaTheme="minorEastAsia"/>
                <w:b/>
                <w:bCs/>
                <w:kern w:val="0"/>
                <w:sz w:val="18"/>
                <w:szCs w:val="18"/>
                <w:lang w:val="en-US" w:eastAsia="pt-BR"/>
              </w:rPr>
            </w:pPr>
            <w:r w:rsidRPr="00B9506E">
              <w:rPr>
                <w:rFonts w:eastAsiaTheme="minorEastAsia"/>
                <w:b/>
                <w:bCs/>
                <w:kern w:val="0"/>
                <w:sz w:val="18"/>
                <w:szCs w:val="18"/>
                <w:lang w:val="en-US" w:eastAsia="pt-BR"/>
              </w:rPr>
              <w:t>QTD</w:t>
            </w:r>
          </w:p>
        </w:tc>
        <w:tc>
          <w:tcPr>
            <w:tcW w:w="475" w:type="pct"/>
            <w:vMerge w:val="restart"/>
            <w:vAlign w:val="center"/>
          </w:tcPr>
          <w:p w14:paraId="6507B205" w14:textId="77777777" w:rsidR="001B1EF2" w:rsidRPr="00B9506E" w:rsidRDefault="001B1EF2" w:rsidP="00E933B0">
            <w:pPr>
              <w:suppressAutoHyphens w:val="0"/>
              <w:autoSpaceDE/>
              <w:jc w:val="center"/>
              <w:rPr>
                <w:rFonts w:eastAsiaTheme="minorEastAsia"/>
                <w:b/>
                <w:bCs/>
                <w:kern w:val="0"/>
                <w:sz w:val="18"/>
                <w:szCs w:val="18"/>
                <w:lang w:val="en-US" w:eastAsia="pt-BR"/>
              </w:rPr>
            </w:pPr>
            <w:r w:rsidRPr="00B9506E">
              <w:rPr>
                <w:rFonts w:eastAsiaTheme="minorEastAsia"/>
                <w:b/>
                <w:bCs/>
                <w:kern w:val="0"/>
                <w:sz w:val="18"/>
                <w:szCs w:val="18"/>
                <w:lang w:val="en-US" w:eastAsia="pt-BR"/>
              </w:rPr>
              <w:t>UND</w:t>
            </w:r>
          </w:p>
        </w:tc>
        <w:tc>
          <w:tcPr>
            <w:tcW w:w="1486" w:type="pct"/>
            <w:vMerge w:val="restart"/>
            <w:vAlign w:val="center"/>
          </w:tcPr>
          <w:p w14:paraId="73456046" w14:textId="77777777" w:rsidR="001B1EF2" w:rsidRPr="00B9506E" w:rsidRDefault="001B1EF2" w:rsidP="00E933B0">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Especificações do Item</w:t>
            </w:r>
          </w:p>
        </w:tc>
        <w:tc>
          <w:tcPr>
            <w:tcW w:w="677" w:type="pct"/>
            <w:vMerge w:val="restart"/>
            <w:vAlign w:val="center"/>
          </w:tcPr>
          <w:p w14:paraId="478B644D" w14:textId="77777777" w:rsidR="001B1EF2" w:rsidRPr="00B9506E" w:rsidRDefault="001B1EF2" w:rsidP="00E933B0">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COD. SIAD</w:t>
            </w:r>
          </w:p>
        </w:tc>
        <w:tc>
          <w:tcPr>
            <w:tcW w:w="811" w:type="pct"/>
            <w:gridSpan w:val="2"/>
            <w:vAlign w:val="center"/>
          </w:tcPr>
          <w:p w14:paraId="4993B603" w14:textId="77777777" w:rsidR="001B1EF2" w:rsidRPr="00B9506E" w:rsidRDefault="001B1EF2" w:rsidP="00E933B0">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Preço</w:t>
            </w:r>
          </w:p>
        </w:tc>
        <w:tc>
          <w:tcPr>
            <w:tcW w:w="1013" w:type="pct"/>
            <w:gridSpan w:val="2"/>
            <w:vAlign w:val="center"/>
          </w:tcPr>
          <w:p w14:paraId="42BA7B57" w14:textId="77777777" w:rsidR="001B1EF2" w:rsidRPr="00B9506E" w:rsidRDefault="009B04C1" w:rsidP="00E933B0">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 xml:space="preserve">Preço deduzido </w:t>
            </w:r>
            <w:proofErr w:type="gramStart"/>
            <w:r w:rsidRPr="00B9506E">
              <w:rPr>
                <w:rFonts w:eastAsiaTheme="minorEastAsia"/>
                <w:b/>
                <w:bCs/>
                <w:kern w:val="0"/>
                <w:sz w:val="18"/>
                <w:szCs w:val="18"/>
                <w:lang w:eastAsia="pt-BR"/>
              </w:rPr>
              <w:t>ICMS</w:t>
            </w:r>
            <w:r w:rsidR="00A61CE9" w:rsidRPr="00B9506E">
              <w:rPr>
                <w:rFonts w:eastAsiaTheme="minorEastAsia"/>
                <w:b/>
                <w:bCs/>
                <w:kern w:val="0"/>
                <w:sz w:val="18"/>
                <w:szCs w:val="18"/>
                <w:lang w:eastAsia="pt-BR"/>
              </w:rPr>
              <w:t>(</w:t>
            </w:r>
            <w:proofErr w:type="gramEnd"/>
            <w:r w:rsidR="00A61CE9" w:rsidRPr="00B9506E">
              <w:rPr>
                <w:rFonts w:eastAsiaTheme="minorEastAsia"/>
                <w:b/>
                <w:bCs/>
                <w:kern w:val="0"/>
                <w:sz w:val="18"/>
                <w:szCs w:val="18"/>
                <w:lang w:eastAsia="pt-BR"/>
              </w:rPr>
              <w:t>*)</w:t>
            </w:r>
          </w:p>
        </w:tc>
      </w:tr>
      <w:tr w:rsidR="006C2D9D" w:rsidRPr="00B9506E" w14:paraId="3B2064F4" w14:textId="77777777" w:rsidTr="00395B58">
        <w:trPr>
          <w:cantSplit/>
          <w:trHeight w:val="300"/>
          <w:jc w:val="center"/>
        </w:trPr>
        <w:tc>
          <w:tcPr>
            <w:tcW w:w="268" w:type="pct"/>
            <w:vMerge/>
            <w:vAlign w:val="center"/>
          </w:tcPr>
          <w:p w14:paraId="1EF2CDCC" w14:textId="77777777" w:rsidR="001C42A9" w:rsidRPr="00B9506E" w:rsidRDefault="001C42A9" w:rsidP="001C42A9">
            <w:pPr>
              <w:suppressAutoHyphens w:val="0"/>
              <w:autoSpaceDE/>
              <w:rPr>
                <w:rFonts w:eastAsiaTheme="minorEastAsia"/>
                <w:b/>
                <w:bCs/>
                <w:kern w:val="0"/>
                <w:sz w:val="18"/>
                <w:szCs w:val="18"/>
                <w:lang w:eastAsia="pt-BR"/>
              </w:rPr>
            </w:pPr>
          </w:p>
        </w:tc>
        <w:tc>
          <w:tcPr>
            <w:tcW w:w="270" w:type="pct"/>
            <w:vMerge/>
            <w:vAlign w:val="center"/>
          </w:tcPr>
          <w:p w14:paraId="63CDDEA7" w14:textId="77777777" w:rsidR="001C42A9" w:rsidRPr="00B9506E" w:rsidRDefault="001C42A9" w:rsidP="001C42A9">
            <w:pPr>
              <w:suppressAutoHyphens w:val="0"/>
              <w:autoSpaceDE/>
              <w:rPr>
                <w:rFonts w:eastAsiaTheme="minorEastAsia"/>
                <w:b/>
                <w:bCs/>
                <w:kern w:val="0"/>
                <w:sz w:val="18"/>
                <w:szCs w:val="18"/>
                <w:lang w:eastAsia="pt-BR"/>
              </w:rPr>
            </w:pPr>
          </w:p>
        </w:tc>
        <w:tc>
          <w:tcPr>
            <w:tcW w:w="475" w:type="pct"/>
            <w:vMerge/>
            <w:vAlign w:val="center"/>
          </w:tcPr>
          <w:p w14:paraId="6BE39ACF" w14:textId="77777777" w:rsidR="001C42A9" w:rsidRPr="00B9506E" w:rsidRDefault="001C42A9" w:rsidP="001C42A9">
            <w:pPr>
              <w:suppressAutoHyphens w:val="0"/>
              <w:autoSpaceDE/>
              <w:rPr>
                <w:rFonts w:eastAsiaTheme="minorEastAsia"/>
                <w:b/>
                <w:bCs/>
                <w:kern w:val="0"/>
                <w:sz w:val="18"/>
                <w:szCs w:val="18"/>
                <w:lang w:eastAsia="pt-BR"/>
              </w:rPr>
            </w:pPr>
          </w:p>
        </w:tc>
        <w:tc>
          <w:tcPr>
            <w:tcW w:w="1486" w:type="pct"/>
            <w:vMerge/>
            <w:vAlign w:val="center"/>
          </w:tcPr>
          <w:p w14:paraId="15B6F7DB" w14:textId="77777777" w:rsidR="001C42A9" w:rsidRPr="00B9506E" w:rsidRDefault="001C42A9" w:rsidP="001C42A9">
            <w:pPr>
              <w:suppressAutoHyphens w:val="0"/>
              <w:autoSpaceDE/>
              <w:rPr>
                <w:rFonts w:eastAsiaTheme="minorEastAsia"/>
                <w:b/>
                <w:bCs/>
                <w:kern w:val="0"/>
                <w:sz w:val="18"/>
                <w:szCs w:val="18"/>
                <w:lang w:eastAsia="pt-BR"/>
              </w:rPr>
            </w:pPr>
          </w:p>
        </w:tc>
        <w:tc>
          <w:tcPr>
            <w:tcW w:w="677" w:type="pct"/>
            <w:vMerge/>
            <w:vAlign w:val="center"/>
          </w:tcPr>
          <w:p w14:paraId="274F3B64" w14:textId="77777777" w:rsidR="001C42A9" w:rsidRPr="00B9506E" w:rsidRDefault="001C42A9" w:rsidP="001C42A9">
            <w:pPr>
              <w:suppressAutoHyphens w:val="0"/>
              <w:autoSpaceDE/>
              <w:rPr>
                <w:rFonts w:eastAsiaTheme="minorEastAsia"/>
                <w:b/>
                <w:bCs/>
                <w:kern w:val="0"/>
                <w:sz w:val="18"/>
                <w:szCs w:val="18"/>
                <w:lang w:eastAsia="pt-BR"/>
              </w:rPr>
            </w:pPr>
          </w:p>
        </w:tc>
        <w:tc>
          <w:tcPr>
            <w:tcW w:w="405" w:type="pct"/>
            <w:noWrap/>
            <w:vAlign w:val="center"/>
          </w:tcPr>
          <w:p w14:paraId="25A632F6" w14:textId="6BA76D78" w:rsidR="001C42A9" w:rsidRPr="00B9506E" w:rsidRDefault="001C42A9" w:rsidP="001C42A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Mensal</w:t>
            </w:r>
          </w:p>
        </w:tc>
        <w:tc>
          <w:tcPr>
            <w:tcW w:w="406" w:type="pct"/>
            <w:vAlign w:val="center"/>
          </w:tcPr>
          <w:p w14:paraId="73FDD3B7" w14:textId="3EEE574E" w:rsidR="001C42A9" w:rsidRPr="00B9506E" w:rsidRDefault="001C42A9" w:rsidP="001C42A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 xml:space="preserve"> Anual</w:t>
            </w:r>
          </w:p>
        </w:tc>
        <w:tc>
          <w:tcPr>
            <w:tcW w:w="473" w:type="pct"/>
            <w:noWrap/>
            <w:vAlign w:val="center"/>
          </w:tcPr>
          <w:p w14:paraId="6BB01734" w14:textId="2483BACE" w:rsidR="001C42A9" w:rsidRPr="00B9506E" w:rsidRDefault="001C42A9" w:rsidP="001C42A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Mensal</w:t>
            </w:r>
          </w:p>
        </w:tc>
        <w:tc>
          <w:tcPr>
            <w:tcW w:w="540" w:type="pct"/>
            <w:vAlign w:val="center"/>
          </w:tcPr>
          <w:p w14:paraId="5D770C51" w14:textId="27536F48" w:rsidR="001C42A9" w:rsidRPr="00B9506E" w:rsidRDefault="001C42A9" w:rsidP="001C42A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Anual</w:t>
            </w:r>
          </w:p>
        </w:tc>
      </w:tr>
      <w:tr w:rsidR="006C2D9D" w:rsidRPr="00B9506E" w14:paraId="5150908E" w14:textId="77777777" w:rsidTr="00395B58">
        <w:trPr>
          <w:trHeight w:val="1049"/>
          <w:jc w:val="center"/>
        </w:trPr>
        <w:tc>
          <w:tcPr>
            <w:tcW w:w="268" w:type="pct"/>
            <w:vAlign w:val="center"/>
          </w:tcPr>
          <w:p w14:paraId="64CDC333" w14:textId="77777777" w:rsidR="001B1EF2" w:rsidRPr="00B9506E" w:rsidRDefault="001B1EF2"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1</w:t>
            </w:r>
          </w:p>
        </w:tc>
        <w:tc>
          <w:tcPr>
            <w:tcW w:w="270" w:type="pct"/>
            <w:vAlign w:val="center"/>
          </w:tcPr>
          <w:p w14:paraId="44C65E35" w14:textId="11244D7B" w:rsidR="001B1EF2" w:rsidRPr="00B9506E" w:rsidRDefault="00985550"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9092</w:t>
            </w:r>
            <w:r w:rsidR="001B1EF2" w:rsidRPr="00B9506E">
              <w:rPr>
                <w:rFonts w:eastAsiaTheme="minorEastAsia"/>
                <w:kern w:val="0"/>
                <w:sz w:val="18"/>
                <w:szCs w:val="18"/>
                <w:lang w:eastAsia="pt-BR"/>
              </w:rPr>
              <w:t> </w:t>
            </w:r>
          </w:p>
        </w:tc>
        <w:tc>
          <w:tcPr>
            <w:tcW w:w="475" w:type="pct"/>
            <w:vAlign w:val="center"/>
          </w:tcPr>
          <w:p w14:paraId="0918F990" w14:textId="5FF90B2A" w:rsidR="001B1EF2" w:rsidRPr="00B9506E" w:rsidRDefault="00985550"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Unidade</w:t>
            </w:r>
            <w:r w:rsidR="001B1EF2" w:rsidRPr="00B9506E">
              <w:rPr>
                <w:rFonts w:eastAsiaTheme="minorEastAsia"/>
                <w:kern w:val="0"/>
                <w:sz w:val="18"/>
                <w:szCs w:val="18"/>
                <w:lang w:eastAsia="pt-BR"/>
              </w:rPr>
              <w:t> </w:t>
            </w:r>
          </w:p>
        </w:tc>
        <w:tc>
          <w:tcPr>
            <w:tcW w:w="1486" w:type="pct"/>
            <w:vAlign w:val="center"/>
          </w:tcPr>
          <w:p w14:paraId="1E2AC8C7" w14:textId="42DC78BD" w:rsidR="001B1EF2" w:rsidRPr="00B9506E" w:rsidRDefault="00985550" w:rsidP="00985550">
            <w:pPr>
              <w:suppressAutoHyphens w:val="0"/>
              <w:autoSpaceDE/>
              <w:jc w:val="center"/>
              <w:rPr>
                <w:rFonts w:eastAsiaTheme="minorEastAsia"/>
                <w:b/>
                <w:bCs/>
                <w:kern w:val="0"/>
                <w:sz w:val="16"/>
                <w:szCs w:val="16"/>
                <w:lang w:eastAsia="pt-BR"/>
              </w:rPr>
            </w:pPr>
            <w:r w:rsidRPr="00B9506E">
              <w:rPr>
                <w:rFonts w:eastAsiaTheme="minorEastAsia"/>
                <w:b/>
                <w:bCs/>
                <w:kern w:val="0"/>
                <w:sz w:val="16"/>
                <w:szCs w:val="16"/>
                <w:lang w:eastAsia="pt-BR"/>
              </w:rPr>
              <w:t>SUBSCRICAO DE LICENCA DE SOFTWARE DE BACKUP DO OFFICE 365, INCLUI ARMAZENAMENTO - POR USUARIO</w:t>
            </w:r>
          </w:p>
        </w:tc>
        <w:tc>
          <w:tcPr>
            <w:tcW w:w="677" w:type="pct"/>
            <w:vAlign w:val="center"/>
          </w:tcPr>
          <w:p w14:paraId="6A654E5C" w14:textId="6312C1DB" w:rsidR="001B1EF2" w:rsidRPr="00B9506E" w:rsidRDefault="00985550"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101397</w:t>
            </w:r>
            <w:r w:rsidR="001B1EF2" w:rsidRPr="00B9506E">
              <w:rPr>
                <w:rFonts w:eastAsiaTheme="minorEastAsia"/>
                <w:kern w:val="0"/>
                <w:sz w:val="18"/>
                <w:szCs w:val="18"/>
                <w:lang w:eastAsia="pt-BR"/>
              </w:rPr>
              <w:t> </w:t>
            </w:r>
          </w:p>
        </w:tc>
        <w:tc>
          <w:tcPr>
            <w:tcW w:w="405" w:type="pct"/>
            <w:noWrap/>
            <w:vAlign w:val="center"/>
          </w:tcPr>
          <w:p w14:paraId="4B7C17FB"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c>
          <w:tcPr>
            <w:tcW w:w="406" w:type="pct"/>
            <w:vAlign w:val="center"/>
          </w:tcPr>
          <w:p w14:paraId="72B0DBFC" w14:textId="77777777" w:rsidR="00251A67" w:rsidRPr="00B9506E" w:rsidRDefault="001B1EF2">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 </w:t>
            </w:r>
          </w:p>
        </w:tc>
        <w:tc>
          <w:tcPr>
            <w:tcW w:w="473" w:type="pct"/>
            <w:noWrap/>
            <w:vAlign w:val="center"/>
          </w:tcPr>
          <w:p w14:paraId="05F450A8"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c>
          <w:tcPr>
            <w:tcW w:w="540" w:type="pct"/>
            <w:vAlign w:val="center"/>
          </w:tcPr>
          <w:p w14:paraId="08C6E51F"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r>
      <w:tr w:rsidR="006C2D9D" w:rsidRPr="00B9506E" w14:paraId="2AC5A359" w14:textId="77777777" w:rsidTr="00395B58">
        <w:trPr>
          <w:trHeight w:val="708"/>
          <w:jc w:val="center"/>
        </w:trPr>
        <w:tc>
          <w:tcPr>
            <w:tcW w:w="268" w:type="pct"/>
            <w:vAlign w:val="center"/>
          </w:tcPr>
          <w:p w14:paraId="286A93AD" w14:textId="60E65D37"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Item</w:t>
            </w:r>
          </w:p>
        </w:tc>
        <w:tc>
          <w:tcPr>
            <w:tcW w:w="270" w:type="pct"/>
            <w:vAlign w:val="center"/>
          </w:tcPr>
          <w:p w14:paraId="1BB02C7E" w14:textId="2FF89B5B"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QTD</w:t>
            </w:r>
          </w:p>
        </w:tc>
        <w:tc>
          <w:tcPr>
            <w:tcW w:w="475" w:type="pct"/>
            <w:vAlign w:val="center"/>
          </w:tcPr>
          <w:p w14:paraId="50A78CAE" w14:textId="2291D919"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UND</w:t>
            </w:r>
          </w:p>
        </w:tc>
        <w:tc>
          <w:tcPr>
            <w:tcW w:w="1486" w:type="pct"/>
            <w:vAlign w:val="center"/>
          </w:tcPr>
          <w:p w14:paraId="46CCBDD0" w14:textId="117ADECB"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Especificações do item</w:t>
            </w:r>
          </w:p>
        </w:tc>
        <w:tc>
          <w:tcPr>
            <w:tcW w:w="677" w:type="pct"/>
            <w:vAlign w:val="center"/>
          </w:tcPr>
          <w:p w14:paraId="379A9CCB" w14:textId="057DD52B"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COD. SIAD</w:t>
            </w:r>
          </w:p>
        </w:tc>
        <w:tc>
          <w:tcPr>
            <w:tcW w:w="405" w:type="pct"/>
            <w:noWrap/>
            <w:vAlign w:val="center"/>
          </w:tcPr>
          <w:p w14:paraId="417DF57B" w14:textId="59C2B16D"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Unitário</w:t>
            </w:r>
          </w:p>
        </w:tc>
        <w:tc>
          <w:tcPr>
            <w:tcW w:w="406" w:type="pct"/>
            <w:vAlign w:val="center"/>
          </w:tcPr>
          <w:p w14:paraId="183F5271" w14:textId="10DBFB1D"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Total</w:t>
            </w:r>
          </w:p>
        </w:tc>
        <w:tc>
          <w:tcPr>
            <w:tcW w:w="473" w:type="pct"/>
            <w:noWrap/>
            <w:vAlign w:val="center"/>
          </w:tcPr>
          <w:p w14:paraId="504A7BF6" w14:textId="2E1A2A5A"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Unitário</w:t>
            </w:r>
          </w:p>
        </w:tc>
        <w:tc>
          <w:tcPr>
            <w:tcW w:w="540" w:type="pct"/>
            <w:vAlign w:val="center"/>
          </w:tcPr>
          <w:p w14:paraId="54826E13" w14:textId="261246C4" w:rsidR="00590919" w:rsidRPr="00B9506E" w:rsidRDefault="00590919" w:rsidP="00590919">
            <w:pPr>
              <w:suppressAutoHyphens w:val="0"/>
              <w:autoSpaceDE/>
              <w:jc w:val="center"/>
              <w:rPr>
                <w:rFonts w:eastAsiaTheme="minorEastAsia"/>
                <w:b/>
                <w:bCs/>
                <w:kern w:val="0"/>
                <w:sz w:val="18"/>
                <w:szCs w:val="18"/>
                <w:lang w:eastAsia="pt-BR"/>
              </w:rPr>
            </w:pPr>
            <w:r w:rsidRPr="00B9506E">
              <w:rPr>
                <w:rFonts w:eastAsiaTheme="minorEastAsia"/>
                <w:b/>
                <w:bCs/>
                <w:kern w:val="0"/>
                <w:sz w:val="18"/>
                <w:szCs w:val="18"/>
                <w:lang w:eastAsia="pt-BR"/>
              </w:rPr>
              <w:t>Total</w:t>
            </w:r>
          </w:p>
        </w:tc>
      </w:tr>
      <w:tr w:rsidR="006C2D9D" w:rsidRPr="00B9506E" w14:paraId="6A293DF4" w14:textId="77777777" w:rsidTr="00395B58">
        <w:trPr>
          <w:trHeight w:val="1395"/>
          <w:jc w:val="center"/>
        </w:trPr>
        <w:tc>
          <w:tcPr>
            <w:tcW w:w="268" w:type="pct"/>
            <w:vAlign w:val="center"/>
          </w:tcPr>
          <w:p w14:paraId="1AC67D91" w14:textId="77777777" w:rsidR="001B1EF2" w:rsidRPr="00B9506E" w:rsidRDefault="001B1EF2"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2 </w:t>
            </w:r>
          </w:p>
        </w:tc>
        <w:tc>
          <w:tcPr>
            <w:tcW w:w="270" w:type="pct"/>
            <w:vAlign w:val="center"/>
          </w:tcPr>
          <w:p w14:paraId="4BCBDF51" w14:textId="3AA6BCFF" w:rsidR="001B1EF2" w:rsidRPr="00B9506E" w:rsidRDefault="006C2D9D"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1</w:t>
            </w:r>
            <w:r w:rsidR="001B1EF2" w:rsidRPr="00B9506E">
              <w:rPr>
                <w:rFonts w:eastAsiaTheme="minorEastAsia"/>
                <w:kern w:val="0"/>
                <w:sz w:val="18"/>
                <w:szCs w:val="18"/>
                <w:lang w:eastAsia="pt-BR"/>
              </w:rPr>
              <w:t> </w:t>
            </w:r>
          </w:p>
        </w:tc>
        <w:tc>
          <w:tcPr>
            <w:tcW w:w="475" w:type="pct"/>
            <w:vAlign w:val="center"/>
          </w:tcPr>
          <w:p w14:paraId="674316BE" w14:textId="7B241B5A" w:rsidR="001B1EF2" w:rsidRPr="00B9506E" w:rsidRDefault="006C2D9D"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Unidade</w:t>
            </w:r>
            <w:r w:rsidR="001B1EF2" w:rsidRPr="00B9506E">
              <w:rPr>
                <w:rFonts w:eastAsiaTheme="minorEastAsia"/>
                <w:kern w:val="0"/>
                <w:sz w:val="18"/>
                <w:szCs w:val="18"/>
                <w:lang w:eastAsia="pt-BR"/>
              </w:rPr>
              <w:t> </w:t>
            </w:r>
          </w:p>
        </w:tc>
        <w:tc>
          <w:tcPr>
            <w:tcW w:w="1486" w:type="pct"/>
            <w:vAlign w:val="center"/>
          </w:tcPr>
          <w:p w14:paraId="13CC5B95" w14:textId="2A1C031A" w:rsidR="001B1EF2" w:rsidRPr="00B9506E" w:rsidRDefault="006C2D9D" w:rsidP="006C2D9D">
            <w:pPr>
              <w:suppressAutoHyphens w:val="0"/>
              <w:autoSpaceDE/>
              <w:jc w:val="center"/>
              <w:rPr>
                <w:rFonts w:eastAsiaTheme="minorEastAsia"/>
                <w:b/>
                <w:bCs/>
                <w:kern w:val="0"/>
                <w:sz w:val="16"/>
                <w:szCs w:val="16"/>
                <w:lang w:eastAsia="pt-BR"/>
              </w:rPr>
            </w:pPr>
            <w:r w:rsidRPr="00B9506E">
              <w:rPr>
                <w:rFonts w:eastAsiaTheme="minorEastAsia"/>
                <w:b/>
                <w:bCs/>
                <w:kern w:val="0"/>
                <w:sz w:val="16"/>
                <w:szCs w:val="16"/>
                <w:lang w:eastAsia="pt-BR"/>
              </w:rPr>
              <w:t>INSTALACAO E CONFIGURACAO DA SOLUCAO DE BACKUP DO OFFICE 365</w:t>
            </w:r>
          </w:p>
        </w:tc>
        <w:tc>
          <w:tcPr>
            <w:tcW w:w="677" w:type="pct"/>
            <w:vAlign w:val="center"/>
          </w:tcPr>
          <w:p w14:paraId="21E20D77" w14:textId="795A6E72" w:rsidR="001B1EF2" w:rsidRPr="00B9506E" w:rsidRDefault="006C2D9D" w:rsidP="00E933B0">
            <w:pPr>
              <w:suppressAutoHyphens w:val="0"/>
              <w:autoSpaceDE/>
              <w:jc w:val="center"/>
              <w:rPr>
                <w:rFonts w:eastAsiaTheme="minorEastAsia"/>
                <w:kern w:val="0"/>
                <w:sz w:val="18"/>
                <w:szCs w:val="18"/>
                <w:lang w:eastAsia="pt-BR"/>
              </w:rPr>
            </w:pPr>
            <w:r w:rsidRPr="00B9506E">
              <w:rPr>
                <w:rFonts w:eastAsiaTheme="minorEastAsia"/>
                <w:kern w:val="0"/>
                <w:sz w:val="18"/>
                <w:szCs w:val="18"/>
                <w:lang w:eastAsia="pt-BR"/>
              </w:rPr>
              <w:t>101400</w:t>
            </w:r>
            <w:r w:rsidR="001B1EF2" w:rsidRPr="00B9506E">
              <w:rPr>
                <w:rFonts w:eastAsiaTheme="minorEastAsia"/>
                <w:kern w:val="0"/>
                <w:sz w:val="18"/>
                <w:szCs w:val="18"/>
                <w:lang w:eastAsia="pt-BR"/>
              </w:rPr>
              <w:t> </w:t>
            </w:r>
          </w:p>
        </w:tc>
        <w:tc>
          <w:tcPr>
            <w:tcW w:w="405" w:type="pct"/>
            <w:noWrap/>
            <w:vAlign w:val="center"/>
          </w:tcPr>
          <w:p w14:paraId="782B59C1"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c>
          <w:tcPr>
            <w:tcW w:w="406" w:type="pct"/>
            <w:vAlign w:val="center"/>
          </w:tcPr>
          <w:p w14:paraId="321F44EA"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c>
          <w:tcPr>
            <w:tcW w:w="473" w:type="pct"/>
            <w:noWrap/>
            <w:vAlign w:val="center"/>
          </w:tcPr>
          <w:p w14:paraId="74A38BF6"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c>
          <w:tcPr>
            <w:tcW w:w="540" w:type="pct"/>
            <w:vAlign w:val="center"/>
          </w:tcPr>
          <w:p w14:paraId="413D5D18" w14:textId="77777777" w:rsidR="001B1EF2" w:rsidRPr="00B9506E" w:rsidRDefault="001B1EF2" w:rsidP="00E933B0">
            <w:pPr>
              <w:suppressAutoHyphens w:val="0"/>
              <w:autoSpaceDE/>
              <w:rPr>
                <w:rFonts w:eastAsiaTheme="minorEastAsia"/>
                <w:kern w:val="0"/>
                <w:sz w:val="18"/>
                <w:szCs w:val="18"/>
                <w:lang w:eastAsia="pt-BR"/>
              </w:rPr>
            </w:pPr>
            <w:r w:rsidRPr="00B9506E">
              <w:rPr>
                <w:rFonts w:eastAsiaTheme="minorEastAsia"/>
                <w:kern w:val="0"/>
                <w:sz w:val="18"/>
                <w:szCs w:val="18"/>
                <w:lang w:eastAsia="pt-BR"/>
              </w:rPr>
              <w:t> </w:t>
            </w:r>
          </w:p>
        </w:tc>
      </w:tr>
      <w:tr w:rsidR="00242123" w:rsidRPr="00B9506E" w14:paraId="586F6340" w14:textId="77777777" w:rsidTr="006C2D9D">
        <w:trPr>
          <w:cantSplit/>
          <w:trHeight w:val="324"/>
          <w:jc w:val="center"/>
        </w:trPr>
        <w:tc>
          <w:tcPr>
            <w:tcW w:w="2499" w:type="pct"/>
            <w:gridSpan w:val="4"/>
            <w:vMerge w:val="restart"/>
            <w:vAlign w:val="center"/>
          </w:tcPr>
          <w:p w14:paraId="4B3AAA7B" w14:textId="77777777" w:rsidR="002A48ED" w:rsidRPr="00B9506E" w:rsidRDefault="002A48ED" w:rsidP="00E933B0">
            <w:pPr>
              <w:suppressAutoHyphens w:val="0"/>
              <w:autoSpaceDE/>
              <w:jc w:val="center"/>
              <w:rPr>
                <w:rFonts w:eastAsiaTheme="minorEastAsia"/>
                <w:b/>
                <w:bCs/>
                <w:kern w:val="0"/>
                <w:lang w:eastAsia="pt-BR"/>
              </w:rPr>
            </w:pPr>
            <w:r w:rsidRPr="00B9506E">
              <w:rPr>
                <w:rFonts w:eastAsiaTheme="minorEastAsia"/>
                <w:b/>
                <w:bCs/>
                <w:kern w:val="0"/>
                <w:lang w:eastAsia="pt-BR"/>
              </w:rPr>
              <w:t>PREÇO TOTAL DO LOTE</w:t>
            </w:r>
          </w:p>
        </w:tc>
        <w:tc>
          <w:tcPr>
            <w:tcW w:w="2501" w:type="pct"/>
            <w:gridSpan w:val="5"/>
            <w:vMerge w:val="restart"/>
            <w:vAlign w:val="center"/>
          </w:tcPr>
          <w:p w14:paraId="24AB1FA8" w14:textId="77777777" w:rsidR="00DD36CC" w:rsidRPr="00B9506E" w:rsidRDefault="0082143A" w:rsidP="00E933B0">
            <w:pPr>
              <w:suppressAutoHyphens w:val="0"/>
              <w:autoSpaceDE/>
              <w:jc w:val="center"/>
              <w:rPr>
                <w:rFonts w:eastAsiaTheme="minorEastAsia"/>
                <w:b/>
                <w:bCs/>
                <w:kern w:val="0"/>
                <w:lang w:eastAsia="pt-BR"/>
              </w:rPr>
            </w:pPr>
            <w:r w:rsidRPr="00B9506E">
              <w:rPr>
                <w:rFonts w:eastAsiaTheme="minorEastAsia"/>
                <w:b/>
                <w:bCs/>
                <w:kern w:val="0"/>
                <w:lang w:eastAsia="pt-BR"/>
              </w:rPr>
              <w:t>PREÇO TOTAL DO LOTE</w:t>
            </w:r>
            <w:r w:rsidR="00DD36CC" w:rsidRPr="00B9506E">
              <w:rPr>
                <w:rFonts w:eastAsiaTheme="minorEastAsia"/>
                <w:b/>
                <w:bCs/>
                <w:kern w:val="0"/>
                <w:lang w:eastAsia="pt-BR"/>
              </w:rPr>
              <w:t xml:space="preserve"> </w:t>
            </w:r>
          </w:p>
          <w:p w14:paraId="53EA23E1" w14:textId="77777777" w:rsidR="002A48ED" w:rsidRPr="00B9506E" w:rsidRDefault="0082143A" w:rsidP="00080E60">
            <w:pPr>
              <w:suppressAutoHyphens w:val="0"/>
              <w:autoSpaceDE/>
              <w:jc w:val="center"/>
              <w:rPr>
                <w:rFonts w:eastAsiaTheme="minorEastAsia"/>
                <w:b/>
                <w:bCs/>
                <w:kern w:val="0"/>
                <w:lang w:eastAsia="pt-BR"/>
              </w:rPr>
            </w:pPr>
            <w:r w:rsidRPr="00B9506E">
              <w:rPr>
                <w:rFonts w:eastAsiaTheme="minorEastAsia"/>
                <w:b/>
                <w:bCs/>
                <w:kern w:val="0"/>
                <w:lang w:eastAsia="pt-BR"/>
              </w:rPr>
              <w:t xml:space="preserve">COM DEDUÇÃO DO </w:t>
            </w:r>
            <w:proofErr w:type="gramStart"/>
            <w:r w:rsidRPr="00B9506E">
              <w:rPr>
                <w:rFonts w:eastAsiaTheme="minorEastAsia"/>
                <w:b/>
                <w:bCs/>
                <w:kern w:val="0"/>
                <w:lang w:eastAsia="pt-BR"/>
              </w:rPr>
              <w:t>ICMS</w:t>
            </w:r>
            <w:r w:rsidR="00A61CE9" w:rsidRPr="00B9506E">
              <w:rPr>
                <w:rFonts w:eastAsiaTheme="minorEastAsia"/>
                <w:b/>
                <w:bCs/>
                <w:kern w:val="0"/>
                <w:lang w:eastAsia="pt-BR"/>
              </w:rPr>
              <w:t>(</w:t>
            </w:r>
            <w:proofErr w:type="gramEnd"/>
            <w:r w:rsidR="00A61CE9" w:rsidRPr="00B9506E">
              <w:rPr>
                <w:rFonts w:eastAsiaTheme="minorEastAsia"/>
                <w:b/>
                <w:bCs/>
                <w:kern w:val="0"/>
                <w:lang w:eastAsia="pt-BR"/>
              </w:rPr>
              <w:t>*)</w:t>
            </w:r>
          </w:p>
        </w:tc>
      </w:tr>
      <w:tr w:rsidR="00242123" w:rsidRPr="00B9506E" w14:paraId="5928CEAD" w14:textId="77777777" w:rsidTr="006C2D9D">
        <w:trPr>
          <w:cantSplit/>
          <w:trHeight w:val="300"/>
          <w:jc w:val="center"/>
        </w:trPr>
        <w:tc>
          <w:tcPr>
            <w:tcW w:w="2499" w:type="pct"/>
            <w:gridSpan w:val="4"/>
            <w:vMerge/>
            <w:vAlign w:val="center"/>
          </w:tcPr>
          <w:p w14:paraId="443F7966" w14:textId="77777777" w:rsidR="002A48ED" w:rsidRPr="00B9506E" w:rsidRDefault="002A48ED" w:rsidP="00E933B0">
            <w:pPr>
              <w:suppressAutoHyphens w:val="0"/>
              <w:autoSpaceDE/>
              <w:rPr>
                <w:rFonts w:eastAsiaTheme="minorEastAsia"/>
                <w:b/>
                <w:bCs/>
                <w:kern w:val="0"/>
                <w:lang w:eastAsia="pt-BR"/>
              </w:rPr>
            </w:pPr>
          </w:p>
        </w:tc>
        <w:tc>
          <w:tcPr>
            <w:tcW w:w="2501" w:type="pct"/>
            <w:gridSpan w:val="5"/>
            <w:vMerge/>
            <w:vAlign w:val="center"/>
          </w:tcPr>
          <w:p w14:paraId="52210E27" w14:textId="77777777" w:rsidR="002A48ED" w:rsidRPr="00B9506E" w:rsidRDefault="002A48ED" w:rsidP="00E933B0">
            <w:pPr>
              <w:suppressAutoHyphens w:val="0"/>
              <w:autoSpaceDE/>
              <w:rPr>
                <w:rFonts w:eastAsiaTheme="minorEastAsia"/>
                <w:b/>
                <w:bCs/>
                <w:kern w:val="0"/>
                <w:lang w:eastAsia="pt-BR"/>
              </w:rPr>
            </w:pPr>
          </w:p>
        </w:tc>
      </w:tr>
      <w:tr w:rsidR="00242123" w:rsidRPr="00B9506E" w14:paraId="076895B0" w14:textId="77777777" w:rsidTr="006C2D9D">
        <w:trPr>
          <w:trHeight w:val="616"/>
          <w:jc w:val="center"/>
        </w:trPr>
        <w:tc>
          <w:tcPr>
            <w:tcW w:w="2499" w:type="pct"/>
            <w:gridSpan w:val="4"/>
            <w:vAlign w:val="center"/>
          </w:tcPr>
          <w:p w14:paraId="0D8D9AE4" w14:textId="77777777" w:rsidR="002A48ED" w:rsidRPr="00B9506E" w:rsidRDefault="002A48ED" w:rsidP="00E933B0">
            <w:pPr>
              <w:suppressAutoHyphens w:val="0"/>
              <w:autoSpaceDE/>
              <w:rPr>
                <w:rFonts w:eastAsiaTheme="minorEastAsia"/>
                <w:kern w:val="0"/>
                <w:lang w:eastAsia="pt-BR"/>
              </w:rPr>
            </w:pPr>
            <w:r w:rsidRPr="00B9506E">
              <w:rPr>
                <w:rFonts w:eastAsiaTheme="minorEastAsia"/>
                <w:kern w:val="0"/>
                <w:lang w:eastAsia="pt-BR"/>
              </w:rPr>
              <w:t>R$</w:t>
            </w:r>
          </w:p>
        </w:tc>
        <w:tc>
          <w:tcPr>
            <w:tcW w:w="2501" w:type="pct"/>
            <w:gridSpan w:val="5"/>
            <w:vAlign w:val="center"/>
          </w:tcPr>
          <w:p w14:paraId="0C7BE0B7" w14:textId="77777777" w:rsidR="002A48ED" w:rsidRPr="00B9506E" w:rsidRDefault="002A48ED" w:rsidP="00E933B0">
            <w:pPr>
              <w:suppressAutoHyphens w:val="0"/>
              <w:autoSpaceDE/>
              <w:rPr>
                <w:rFonts w:eastAsiaTheme="minorEastAsia"/>
                <w:kern w:val="0"/>
                <w:lang w:eastAsia="pt-BR"/>
              </w:rPr>
            </w:pPr>
            <w:r w:rsidRPr="00B9506E">
              <w:rPr>
                <w:rFonts w:eastAsiaTheme="minorEastAsia"/>
                <w:kern w:val="0"/>
                <w:lang w:eastAsia="pt-BR"/>
              </w:rPr>
              <w:t>R$</w:t>
            </w:r>
          </w:p>
        </w:tc>
      </w:tr>
    </w:tbl>
    <w:p w14:paraId="5243462C" w14:textId="64292B1B" w:rsidR="00A61CE9" w:rsidRPr="00B9506E" w:rsidRDefault="00A61CE9" w:rsidP="00C3165F">
      <w:pPr>
        <w:spacing w:before="240" w:after="240"/>
        <w:jc w:val="both"/>
        <w:rPr>
          <w:b/>
          <w:sz w:val="20"/>
          <w:szCs w:val="20"/>
        </w:rPr>
      </w:pPr>
      <w:r w:rsidRPr="00B9506E">
        <w:rPr>
          <w:b/>
          <w:sz w:val="20"/>
          <w:szCs w:val="20"/>
        </w:rPr>
        <w:t>(</w:t>
      </w:r>
      <w:proofErr w:type="gramStart"/>
      <w:r w:rsidRPr="00B9506E">
        <w:rPr>
          <w:b/>
          <w:sz w:val="20"/>
          <w:szCs w:val="20"/>
        </w:rPr>
        <w:t>*)Caso</w:t>
      </w:r>
      <w:proofErr w:type="gramEnd"/>
      <w:r w:rsidRPr="00B9506E">
        <w:rPr>
          <w:b/>
          <w:sz w:val="20"/>
          <w:szCs w:val="20"/>
        </w:rPr>
        <w:t xml:space="preserve"> aplicável, informar valor com e sem ICMS. É de responsabilidade do licitante o conhecimento da carga tributária aplicável à presente contratação.</w:t>
      </w:r>
    </w:p>
    <w:p w14:paraId="79E7D987" w14:textId="77777777" w:rsidR="00DD36CC" w:rsidRPr="00B9506E" w:rsidRDefault="00DD36CC" w:rsidP="00C3165F">
      <w:pPr>
        <w:pStyle w:val="western"/>
        <w:spacing w:before="240" w:beforeAutospacing="0" w:after="240"/>
        <w:jc w:val="center"/>
        <w:rPr>
          <w:color w:val="auto"/>
        </w:rPr>
      </w:pPr>
    </w:p>
    <w:p w14:paraId="4E90FE30" w14:textId="77777777" w:rsidR="00251A67" w:rsidRPr="00B9506E" w:rsidRDefault="005D6D62" w:rsidP="00C3165F">
      <w:pPr>
        <w:pStyle w:val="western"/>
        <w:spacing w:before="240" w:beforeAutospacing="0" w:after="240"/>
        <w:jc w:val="center"/>
        <w:rPr>
          <w:color w:val="auto"/>
        </w:rPr>
      </w:pPr>
      <w:r w:rsidRPr="00B9506E">
        <w:rPr>
          <w:color w:val="auto"/>
        </w:rPr>
        <w:t>................................,  ..... de ....................... de ........</w:t>
      </w:r>
    </w:p>
    <w:p w14:paraId="2B7451E1" w14:textId="77777777" w:rsidR="00251A67" w:rsidRPr="00B9506E" w:rsidRDefault="00251A67" w:rsidP="00C3165F">
      <w:pPr>
        <w:pStyle w:val="western"/>
        <w:spacing w:before="240" w:beforeAutospacing="0" w:after="240"/>
        <w:jc w:val="center"/>
        <w:rPr>
          <w:color w:val="auto"/>
        </w:rPr>
      </w:pPr>
    </w:p>
    <w:p w14:paraId="2875E16F" w14:textId="77777777" w:rsidR="00251A67" w:rsidRPr="00B9506E" w:rsidRDefault="0082143A" w:rsidP="00C3165F">
      <w:pPr>
        <w:pStyle w:val="western"/>
        <w:spacing w:before="240" w:beforeAutospacing="0" w:after="240"/>
        <w:jc w:val="center"/>
        <w:rPr>
          <w:color w:val="auto"/>
        </w:rPr>
      </w:pPr>
      <w:r w:rsidRPr="00B9506E">
        <w:rPr>
          <w:color w:val="auto"/>
        </w:rPr>
        <w:lastRenderedPageBreak/>
        <w:t>........................................................................................................</w:t>
      </w:r>
    </w:p>
    <w:p w14:paraId="4D5617BF" w14:textId="77777777" w:rsidR="00251A67" w:rsidRPr="00B9506E" w:rsidRDefault="0082143A" w:rsidP="00C3165F">
      <w:pPr>
        <w:pStyle w:val="western"/>
        <w:spacing w:before="240" w:beforeAutospacing="0" w:after="240"/>
        <w:jc w:val="center"/>
        <w:rPr>
          <w:color w:val="auto"/>
        </w:rPr>
      </w:pPr>
      <w:r w:rsidRPr="00B9506E">
        <w:rPr>
          <w:color w:val="auto"/>
        </w:rPr>
        <w:t>Nome, RG, assinatura do responsável e carimbo da empresa</w:t>
      </w:r>
    </w:p>
    <w:p w14:paraId="7AD9CB9B" w14:textId="77777777" w:rsidR="00251A67" w:rsidRPr="00B9506E" w:rsidRDefault="003E2B7D" w:rsidP="00C3165F">
      <w:pPr>
        <w:spacing w:before="240" w:after="240"/>
      </w:pPr>
      <w:r w:rsidRPr="00B9506E">
        <w:rPr>
          <w:kern w:val="0"/>
          <w:lang w:eastAsia="pt-BR"/>
        </w:rPr>
        <w:br w:type="page"/>
      </w:r>
    </w:p>
    <w:p w14:paraId="1064F59E" w14:textId="77777777" w:rsidR="00251A67" w:rsidRPr="00B9506E" w:rsidRDefault="0082143A" w:rsidP="00C3165F">
      <w:pPr>
        <w:pStyle w:val="Ttulo3"/>
        <w:spacing w:after="240"/>
        <w:rPr>
          <w:rFonts w:ascii="Arial" w:hAnsi="Arial" w:cs="Arial"/>
          <w:sz w:val="24"/>
          <w:szCs w:val="24"/>
        </w:rPr>
      </w:pPr>
      <w:bookmarkStart w:id="58" w:name="_Toc57046834"/>
      <w:r w:rsidRPr="00B9506E">
        <w:rPr>
          <w:rFonts w:ascii="Arial" w:hAnsi="Arial" w:cs="Arial"/>
          <w:sz w:val="24"/>
          <w:szCs w:val="24"/>
        </w:rPr>
        <w:lastRenderedPageBreak/>
        <w:t>ANEXO III – RELAÇÃO DE DOCUMENTOS EXIGIDOS</w:t>
      </w:r>
      <w:bookmarkEnd w:id="58"/>
    </w:p>
    <w:p w14:paraId="0C2F6F11" w14:textId="77777777" w:rsidR="005D51B5" w:rsidRPr="00B9506E" w:rsidRDefault="0082143A" w:rsidP="00C3165F">
      <w:pPr>
        <w:pStyle w:val="CPLPadraoNegrito"/>
        <w:spacing w:before="240" w:after="240"/>
      </w:pPr>
      <w:r w:rsidRPr="00B9506E">
        <w:t>1 – Relativa à Habilitação Jurídica:</w:t>
      </w:r>
    </w:p>
    <w:p w14:paraId="12C4894A" w14:textId="77777777" w:rsidR="00251A67" w:rsidRPr="00B9506E" w:rsidRDefault="0082143A" w:rsidP="00C3165F">
      <w:pPr>
        <w:pStyle w:val="CPLPadrao"/>
        <w:spacing w:before="240" w:after="240"/>
      </w:pPr>
      <w:r w:rsidRPr="00B9506E">
        <w:rPr>
          <w:b/>
          <w:bCs/>
        </w:rPr>
        <w:t>1.1</w:t>
      </w:r>
      <w:r w:rsidRPr="00B9506E">
        <w:t xml:space="preserve"> – </w:t>
      </w:r>
      <w:r w:rsidR="00BA3990" w:rsidRPr="00B9506E">
        <w:t>Ato de inscrição na Junta Comercial da respectiva sede, no caso de Empresas Individuais de Respo</w:t>
      </w:r>
      <w:r w:rsidR="0022252B" w:rsidRPr="00B9506E">
        <w:t xml:space="preserve">nsabilidade Limitada – EIRELI, </w:t>
      </w:r>
      <w:r w:rsidR="00BA3990" w:rsidRPr="00B9506E">
        <w:t>Empresário Individual</w:t>
      </w:r>
      <w:r w:rsidR="0022252B" w:rsidRPr="00B9506E">
        <w:t xml:space="preserve"> e </w:t>
      </w:r>
      <w:r w:rsidR="00BA3990" w:rsidRPr="00B9506E">
        <w:t>Microempreendedor Individual (MEI);</w:t>
      </w:r>
    </w:p>
    <w:p w14:paraId="18D39282" w14:textId="77777777" w:rsidR="00251A67" w:rsidRPr="00B9506E" w:rsidRDefault="0082143A" w:rsidP="00C3165F">
      <w:pPr>
        <w:pStyle w:val="CPLPadrao"/>
        <w:spacing w:before="240" w:after="240"/>
      </w:pPr>
      <w:r w:rsidRPr="00B9506E">
        <w:rPr>
          <w:b/>
        </w:rPr>
        <w:t xml:space="preserve">1.2 </w:t>
      </w:r>
      <w:r w:rsidRPr="00B9506E">
        <w:t>–</w:t>
      </w:r>
      <w:r w:rsidRPr="00B9506E">
        <w:rPr>
          <w:b/>
        </w:rPr>
        <w:t xml:space="preserve"> </w:t>
      </w:r>
      <w:r w:rsidRPr="00B9506E">
        <w:t>Ato constitutivo, estatuto ou contrato social em vigor, devidamente registrado na Junta Comercial da respectiva sede, no caso de sociedades empresárias e, em se tratando de sociedades por ações, acompanhado de documentos de eleição de seus administradores;</w:t>
      </w:r>
    </w:p>
    <w:p w14:paraId="07A848AA" w14:textId="77777777" w:rsidR="00251A67" w:rsidRPr="00B9506E" w:rsidRDefault="0082143A" w:rsidP="00C3165F">
      <w:pPr>
        <w:pStyle w:val="CPLPadrao"/>
        <w:spacing w:before="240" w:after="240"/>
      </w:pPr>
      <w:r w:rsidRPr="00B9506E">
        <w:rPr>
          <w:b/>
          <w:bCs/>
        </w:rPr>
        <w:t>1.3</w:t>
      </w:r>
      <w:r w:rsidRPr="00B9506E">
        <w:t xml:space="preserve"> –</w:t>
      </w:r>
      <w:r w:rsidR="006873F6" w:rsidRPr="00B9506E">
        <w:t xml:space="preserve"> </w:t>
      </w:r>
      <w:r w:rsidRPr="00B9506E">
        <w:t>Ato constitutivo, estatuto ou contrato social em vigor, devidamente registrado no Registro Civil das Pessoas Jurídicas do local de sua sede, no caso de sociedades não empresárias, acompanhada de prova de eleição da diretoria em exercício;</w:t>
      </w:r>
    </w:p>
    <w:p w14:paraId="5DF86784" w14:textId="77777777" w:rsidR="00251A67" w:rsidRPr="00B9506E" w:rsidRDefault="0082143A" w:rsidP="00C3165F">
      <w:pPr>
        <w:pStyle w:val="CPLPadrao"/>
        <w:spacing w:before="240" w:after="240"/>
      </w:pPr>
      <w:r w:rsidRPr="00B9506E">
        <w:rPr>
          <w:b/>
          <w:bCs/>
        </w:rPr>
        <w:t>1.4</w:t>
      </w:r>
      <w:r w:rsidRPr="00B9506E">
        <w:t xml:space="preserve"> – Decreto de autorização, em se tratando de empresa ou sociedade estrangeira em funcionamento no País, e ato de registro ou autorização para funcionamento expedido pelo órgão competente, quando a atividade assim o exigir;</w:t>
      </w:r>
    </w:p>
    <w:p w14:paraId="1DA810EA" w14:textId="77777777" w:rsidR="00251A67" w:rsidRPr="00B9506E" w:rsidRDefault="0082143A" w:rsidP="00C3165F">
      <w:pPr>
        <w:pStyle w:val="CPLPadrao"/>
        <w:spacing w:before="240" w:after="240"/>
      </w:pPr>
      <w:r w:rsidRPr="00B9506E">
        <w:rPr>
          <w:b/>
          <w:bCs/>
        </w:rPr>
        <w:t>1.5</w:t>
      </w:r>
      <w:r w:rsidRPr="00B9506E">
        <w:t xml:space="preserve"> – O ato de constituição do licitante deverá expressar objetivo social pertinente e compatível com o objeto desta Licitação.</w:t>
      </w:r>
    </w:p>
    <w:p w14:paraId="539DB24E" w14:textId="77777777" w:rsidR="005D51B5" w:rsidRPr="00B9506E" w:rsidRDefault="0082143A" w:rsidP="00C3165F">
      <w:pPr>
        <w:tabs>
          <w:tab w:val="num" w:pos="1440"/>
        </w:tabs>
        <w:suppressAutoHyphens w:val="0"/>
        <w:autoSpaceDN w:val="0"/>
        <w:adjustRightInd w:val="0"/>
        <w:spacing w:before="240" w:after="240"/>
        <w:jc w:val="both"/>
      </w:pPr>
      <w:r w:rsidRPr="00B9506E">
        <w:rPr>
          <w:b/>
          <w:bCs/>
        </w:rPr>
        <w:t>1.6</w:t>
      </w:r>
      <w:r w:rsidRPr="00B9506E">
        <w:t xml:space="preserve"> </w:t>
      </w:r>
      <w:r w:rsidR="006873F6" w:rsidRPr="00B9506E">
        <w:t>–</w:t>
      </w:r>
      <w:r w:rsidRPr="00B9506E">
        <w:t xml:space="preserve"> Documento de identificação, com foto, </w:t>
      </w:r>
      <w:r w:rsidR="00F51D8D" w:rsidRPr="00B9506E">
        <w:t>contendo número</w:t>
      </w:r>
      <w:r w:rsidR="00116327" w:rsidRPr="00B9506E">
        <w:t>s</w:t>
      </w:r>
      <w:r w:rsidR="00F51D8D" w:rsidRPr="00B9506E">
        <w:t xml:space="preserve"> do RG e CPF </w:t>
      </w:r>
      <w:r w:rsidRPr="00B9506E">
        <w:t>do responsável pelas assinaturas das propostas comerciais, das declarações constantes nos anexos deste Edital e do contrato.</w:t>
      </w:r>
    </w:p>
    <w:p w14:paraId="63CE373F" w14:textId="77777777" w:rsidR="005D51B5" w:rsidRPr="00B9506E" w:rsidRDefault="0082143A" w:rsidP="00C3165F">
      <w:pPr>
        <w:tabs>
          <w:tab w:val="num" w:pos="1440"/>
        </w:tabs>
        <w:suppressAutoHyphens w:val="0"/>
        <w:autoSpaceDN w:val="0"/>
        <w:adjustRightInd w:val="0"/>
        <w:spacing w:before="240" w:after="240"/>
        <w:jc w:val="both"/>
      </w:pPr>
      <w:r w:rsidRPr="00B9506E">
        <w:rPr>
          <w:b/>
          <w:bCs/>
        </w:rPr>
        <w:t>1.7</w:t>
      </w:r>
      <w:r w:rsidRPr="00B9506E">
        <w:t xml:space="preserve"> </w:t>
      </w:r>
      <w:r w:rsidR="006873F6" w:rsidRPr="00B9506E">
        <w:t>–</w:t>
      </w:r>
      <w:r w:rsidRPr="00B9506E">
        <w:t xml:space="preserve"> Se for o caso, apresentar procuração conferindo poderes ao(s) responsável(s) pela empresa para praticar atos junto à Administração Pública. </w:t>
      </w:r>
    </w:p>
    <w:p w14:paraId="792A4EB7" w14:textId="77777777" w:rsidR="00251A67" w:rsidRPr="00B9506E" w:rsidRDefault="0082143A" w:rsidP="00C3165F">
      <w:pPr>
        <w:pStyle w:val="CPLPadraoNegrito"/>
        <w:spacing w:before="240" w:after="240"/>
      </w:pPr>
      <w:r w:rsidRPr="00B9506E">
        <w:t>2 – Relativa à Regularidade Fiscal e Trabalhista:</w:t>
      </w:r>
    </w:p>
    <w:p w14:paraId="671AB2B9" w14:textId="77777777" w:rsidR="00251A67" w:rsidRPr="00B9506E" w:rsidRDefault="0082143A" w:rsidP="00C3165F">
      <w:pPr>
        <w:pStyle w:val="CPLPadrao"/>
        <w:spacing w:before="240" w:after="240"/>
      </w:pPr>
      <w:r w:rsidRPr="00B9506E">
        <w:rPr>
          <w:b/>
          <w:bCs/>
        </w:rPr>
        <w:t>2.1</w:t>
      </w:r>
      <w:r w:rsidRPr="00B9506E">
        <w:t xml:space="preserve"> – </w:t>
      </w:r>
      <w:r w:rsidR="002328BE" w:rsidRPr="00B9506E">
        <w:t>Prova</w:t>
      </w:r>
      <w:r w:rsidRPr="00B9506E">
        <w:t xml:space="preserve"> de inscrição do licitante no Cadastro Nacional de Pessoa Jurídica (CNPJ), da unidade da empresa que participará da licitação, nos termos da </w:t>
      </w:r>
      <w:r w:rsidR="00A61CE9" w:rsidRPr="00B9506E">
        <w:t>IN RFB 1863/2018</w:t>
      </w:r>
      <w:r w:rsidRPr="00B9506E">
        <w:t>;</w:t>
      </w:r>
    </w:p>
    <w:p w14:paraId="064740F2" w14:textId="77777777" w:rsidR="00251A67" w:rsidRPr="00B9506E" w:rsidRDefault="0082143A" w:rsidP="00C3165F">
      <w:pPr>
        <w:pStyle w:val="CPLPadrao"/>
        <w:spacing w:before="240" w:after="240"/>
      </w:pPr>
      <w:r w:rsidRPr="00B9506E">
        <w:rPr>
          <w:b/>
          <w:bCs/>
        </w:rPr>
        <w:t>2.2</w:t>
      </w:r>
      <w:r w:rsidRPr="00B9506E">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1D1896" w:rsidRPr="00B9506E">
        <w:t>/</w:t>
      </w:r>
      <w:r w:rsidRPr="00B9506E">
        <w:t>14, Receita Federal do Brasil;</w:t>
      </w:r>
    </w:p>
    <w:p w14:paraId="7693404E" w14:textId="77777777" w:rsidR="00251A67" w:rsidRPr="00B9506E" w:rsidRDefault="0082143A" w:rsidP="00C3165F">
      <w:pPr>
        <w:pStyle w:val="CPLPadrao"/>
        <w:spacing w:before="240" w:after="240"/>
      </w:pPr>
      <w:r w:rsidRPr="00B9506E">
        <w:rPr>
          <w:b/>
          <w:bCs/>
        </w:rPr>
        <w:t>2.3</w:t>
      </w:r>
      <w:r w:rsidRPr="00B9506E">
        <w:t xml:space="preserve"> – Prova de regularidade perante a Fazenda Estadual do domicílio ou sede do licitante, através da Certidão de Débitos Tributários, negativa ou equivalente;</w:t>
      </w:r>
    </w:p>
    <w:p w14:paraId="0A16D99D" w14:textId="77777777" w:rsidR="00251A67" w:rsidRPr="00B9506E" w:rsidRDefault="0082143A" w:rsidP="00C3165F">
      <w:pPr>
        <w:pStyle w:val="CPLPadrao"/>
        <w:spacing w:before="240" w:after="240"/>
      </w:pPr>
      <w:r w:rsidRPr="00B9506E">
        <w:rPr>
          <w:b/>
          <w:bCs/>
        </w:rPr>
        <w:t>2.3.1</w:t>
      </w:r>
      <w:r w:rsidRPr="00B9506E">
        <w:t xml:space="preserve"> – Caso o fornecedor não esteja inscrito no cadastro de contribuintes do Estado de Minas Gerais, deverá comprovar também a inexistência de débitos relativos a </w:t>
      </w:r>
      <w:r w:rsidRPr="00B9506E">
        <w:lastRenderedPageBreak/>
        <w:t xml:space="preserve">tributos estaduais em Minas Gerais por meio de Certidão de Débitos Tributários – CDT, que poderá ser solicitada pelo site </w:t>
      </w:r>
      <w:r w:rsidRPr="00B9506E">
        <w:rPr>
          <w:u w:val="single"/>
        </w:rPr>
        <w:t>www.fazenda.mg.gov.br</w:t>
      </w:r>
      <w:r w:rsidRPr="00B9506E">
        <w:t>;</w:t>
      </w:r>
    </w:p>
    <w:p w14:paraId="29A71774" w14:textId="77777777" w:rsidR="00251A67" w:rsidRPr="00B9506E" w:rsidRDefault="0082143A" w:rsidP="00C3165F">
      <w:pPr>
        <w:pStyle w:val="CPLPadrao"/>
        <w:spacing w:before="240" w:after="240"/>
      </w:pPr>
      <w:r w:rsidRPr="00B9506E">
        <w:rPr>
          <w:b/>
          <w:bCs/>
        </w:rPr>
        <w:t>2.4</w:t>
      </w:r>
      <w:r w:rsidRPr="00B9506E">
        <w:t xml:space="preserve"> – Prova de regularidade perante a Fazenda Municipal do domicílio ou sede do licitante, através da Certidão de Imposto sobre Serviços de Qualquer Natureza (ISS), negativa ou equivalente;</w:t>
      </w:r>
    </w:p>
    <w:p w14:paraId="0A3B988F" w14:textId="77777777" w:rsidR="00251A67" w:rsidRPr="00B9506E" w:rsidRDefault="0082143A" w:rsidP="00C3165F">
      <w:pPr>
        <w:pStyle w:val="CPLPadrao"/>
        <w:spacing w:before="240" w:after="240"/>
      </w:pPr>
      <w:r w:rsidRPr="00B9506E">
        <w:rPr>
          <w:b/>
          <w:bCs/>
        </w:rPr>
        <w:t>2.</w:t>
      </w:r>
      <w:r w:rsidR="0001512B" w:rsidRPr="00B9506E">
        <w:rPr>
          <w:b/>
          <w:bCs/>
        </w:rPr>
        <w:t>5</w:t>
      </w:r>
      <w:r w:rsidRPr="00B9506E">
        <w:t xml:space="preserve"> – Prova de regularidade perante o Fundo de Garantia por Tempo de Serviço, através do Certificado de Regularidade do FGTS (CRF), emitido pela Caixa Econômica Federal;</w:t>
      </w:r>
    </w:p>
    <w:p w14:paraId="2B584A24" w14:textId="77777777" w:rsidR="00251A67" w:rsidRPr="00B9506E" w:rsidRDefault="0082143A" w:rsidP="00C3165F">
      <w:pPr>
        <w:pStyle w:val="CPLPadrao"/>
        <w:spacing w:before="240" w:after="240"/>
      </w:pPr>
      <w:r w:rsidRPr="00B9506E">
        <w:rPr>
          <w:b/>
          <w:bCs/>
        </w:rPr>
        <w:t>2.</w:t>
      </w:r>
      <w:r w:rsidR="0001512B" w:rsidRPr="00B9506E">
        <w:rPr>
          <w:b/>
          <w:bCs/>
        </w:rPr>
        <w:t>6</w:t>
      </w:r>
      <w:r w:rsidRPr="00B9506E">
        <w:t xml:space="preserve"> – Prova de regularidade perante a Justiça do Trabalho, através da Certidão Negativa de Débitos Trabalhistas (CNDT), ou equivalente;</w:t>
      </w:r>
    </w:p>
    <w:p w14:paraId="752116A6" w14:textId="77777777" w:rsidR="00251A67" w:rsidRPr="00B9506E" w:rsidRDefault="0082143A" w:rsidP="00C3165F">
      <w:pPr>
        <w:pStyle w:val="CPLPadraoNegrito"/>
        <w:spacing w:before="240" w:after="240"/>
      </w:pPr>
      <w:r w:rsidRPr="00B9506E">
        <w:t>3 – Relativa à Qualificação Econômico-Financeira:</w:t>
      </w:r>
    </w:p>
    <w:p w14:paraId="116EDAC4" w14:textId="77777777" w:rsidR="00251A67" w:rsidRPr="00B9506E" w:rsidRDefault="0082143A" w:rsidP="00C3165F">
      <w:pPr>
        <w:pStyle w:val="CPLPadrao"/>
        <w:spacing w:before="240" w:after="240"/>
      </w:pPr>
      <w:r w:rsidRPr="00B9506E">
        <w:rPr>
          <w:b/>
          <w:bCs/>
        </w:rPr>
        <w:t>3.1</w:t>
      </w:r>
      <w:r w:rsidRPr="00B9506E">
        <w:t xml:space="preserve"> – Certidão Negativa de Falência, Concordata e Recuperação Judicial (Lei Federal nº 11.101/05) expedida pelo distribuidor da sede da pessoa jurídica</w:t>
      </w:r>
      <w:r w:rsidR="002D49EA" w:rsidRPr="00B9506E">
        <w:rPr>
          <w:rFonts w:eastAsia="Times New Roman"/>
          <w:kern w:val="0"/>
          <w:lang w:eastAsia="pt-BR" w:bidi="ar-SA"/>
        </w:rPr>
        <w:t xml:space="preserve"> </w:t>
      </w:r>
      <w:r w:rsidR="002D49EA" w:rsidRPr="00B9506E">
        <w:t>ou, no caso de empresa em recuperação judicial, certidão emitida pela instância judicial competente, que certifique que a interessada está apta econômica e financeiramente a participar de procedimento licitatório</w:t>
      </w:r>
      <w:r w:rsidRPr="00B9506E">
        <w:t>;</w:t>
      </w:r>
    </w:p>
    <w:p w14:paraId="63676C48" w14:textId="77777777" w:rsidR="00251A67" w:rsidRPr="00B9506E" w:rsidRDefault="0082143A" w:rsidP="00C3165F">
      <w:pPr>
        <w:pStyle w:val="CPLPadrao"/>
        <w:spacing w:before="240" w:after="240"/>
      </w:pPr>
      <w:r w:rsidRPr="00B9506E">
        <w:rPr>
          <w:b/>
          <w:bCs/>
        </w:rPr>
        <w:t>3.2</w:t>
      </w:r>
      <w:r w:rsidRPr="00B9506E">
        <w:t xml:space="preserve"> – Balanço patrimonial e demais demonstrações contábeis do último exercício social, já exigíveis e apresentados </w:t>
      </w:r>
      <w:r w:rsidRPr="00B9506E">
        <w:rPr>
          <w:u w:val="single"/>
        </w:rPr>
        <w:t>na forma da lei</w:t>
      </w:r>
      <w:r w:rsidRPr="00B9506E">
        <w:t>, que comprovem a boa situação financeira da empresa, vedada a sua substituição por balancetes ou balanços provisórios;</w:t>
      </w:r>
    </w:p>
    <w:p w14:paraId="11B1E3E5" w14:textId="77777777" w:rsidR="00251A67" w:rsidRPr="00B9506E" w:rsidRDefault="0082143A" w:rsidP="00C3165F">
      <w:pPr>
        <w:pStyle w:val="CPLPadrao"/>
        <w:spacing w:before="240" w:after="240"/>
      </w:pPr>
      <w:r w:rsidRPr="00B9506E">
        <w:rPr>
          <w:b/>
          <w:bCs/>
        </w:rPr>
        <w:t>3.2.1</w:t>
      </w:r>
      <w:r w:rsidRPr="00B9506E">
        <w:t xml:space="preserve"> – A empresa com menos de um exercício financeiro, para cumprir essa exigência, deverá apresentar o Balanço de Abertura ou o último Balanço Patrimonial levantado;</w:t>
      </w:r>
    </w:p>
    <w:p w14:paraId="70808495" w14:textId="77777777" w:rsidR="00251A67" w:rsidRPr="00B9506E" w:rsidRDefault="0082143A" w:rsidP="00C3165F">
      <w:pPr>
        <w:pStyle w:val="CPLPadrao"/>
        <w:spacing w:before="240" w:after="240"/>
      </w:pPr>
      <w:r w:rsidRPr="00B9506E">
        <w:rPr>
          <w:b/>
          <w:bCs/>
        </w:rPr>
        <w:t>3.2.2</w:t>
      </w:r>
      <w:r w:rsidRPr="00B9506E">
        <w:t xml:space="preserve"> – Serão aceitos como </w:t>
      </w:r>
      <w:r w:rsidRPr="00B9506E">
        <w:rPr>
          <w:b/>
          <w:bCs/>
          <w:u w:val="single"/>
        </w:rPr>
        <w:t>na forma da lei</w:t>
      </w:r>
      <w:r w:rsidRPr="00B9506E">
        <w:t xml:space="preserve"> o Balanço Patrimonial e demonstrações contábeis assim apresentados:</w:t>
      </w:r>
    </w:p>
    <w:p w14:paraId="0D6B3168" w14:textId="77777777" w:rsidR="00251A67" w:rsidRPr="00B9506E" w:rsidRDefault="0082143A" w:rsidP="00C3165F">
      <w:pPr>
        <w:pStyle w:val="CPLPadrao"/>
        <w:spacing w:before="240" w:after="240"/>
      </w:pPr>
      <w:r w:rsidRPr="00B9506E">
        <w:rPr>
          <w:b/>
          <w:bCs/>
        </w:rPr>
        <w:t>3.2.2.1</w:t>
      </w:r>
      <w:r w:rsidRPr="00B9506E">
        <w:t xml:space="preserve"> – Sociedades regidas pela Lei Federal nº 6.404/76 (Sociedade Anônima):</w:t>
      </w:r>
    </w:p>
    <w:p w14:paraId="64531E33" w14:textId="77777777" w:rsidR="00251A67" w:rsidRPr="00B9506E" w:rsidRDefault="0082143A" w:rsidP="00C3165F">
      <w:pPr>
        <w:pStyle w:val="CPLPadrao"/>
        <w:spacing w:before="240" w:after="240"/>
      </w:pPr>
      <w:r w:rsidRPr="00B9506E">
        <w:rPr>
          <w:b/>
          <w:bCs/>
        </w:rPr>
        <w:t>3.2.2.1.1</w:t>
      </w:r>
      <w:r w:rsidRPr="00B9506E">
        <w:t xml:space="preserve"> – Publicados em Diário Oficial; ou</w:t>
      </w:r>
    </w:p>
    <w:p w14:paraId="63BA65F0" w14:textId="77777777" w:rsidR="00251A67" w:rsidRPr="00B9506E" w:rsidRDefault="0082143A" w:rsidP="00C3165F">
      <w:pPr>
        <w:pStyle w:val="CPLPadrao"/>
        <w:spacing w:before="240" w:after="240"/>
      </w:pPr>
      <w:r w:rsidRPr="00B9506E">
        <w:rPr>
          <w:b/>
          <w:bCs/>
        </w:rPr>
        <w:t>3.2.2.1.2</w:t>
      </w:r>
      <w:r w:rsidRPr="00B9506E">
        <w:t xml:space="preserve"> – Publicados em jornal; ou</w:t>
      </w:r>
    </w:p>
    <w:p w14:paraId="00E5991C" w14:textId="77777777" w:rsidR="00251A67" w:rsidRPr="00B9506E" w:rsidRDefault="0082143A" w:rsidP="00C3165F">
      <w:pPr>
        <w:pStyle w:val="CPLPadrao"/>
        <w:spacing w:before="240" w:after="240"/>
      </w:pPr>
      <w:r w:rsidRPr="00B9506E">
        <w:rPr>
          <w:b/>
          <w:bCs/>
        </w:rPr>
        <w:t>3.2.2.1.3</w:t>
      </w:r>
      <w:r w:rsidRPr="00B9506E">
        <w:t xml:space="preserve"> – Por cópia registrada ou autenticada na Junta Comercial da sede ou domicílio do licitante;</w:t>
      </w:r>
    </w:p>
    <w:p w14:paraId="032F7063" w14:textId="77777777" w:rsidR="00251A67" w:rsidRPr="00B9506E" w:rsidRDefault="0082143A" w:rsidP="00C3165F">
      <w:pPr>
        <w:pStyle w:val="CPLPadrao"/>
        <w:spacing w:before="240" w:after="240"/>
      </w:pPr>
      <w:r w:rsidRPr="00B9506E">
        <w:rPr>
          <w:b/>
          <w:bCs/>
        </w:rPr>
        <w:t>3.2.2.2</w:t>
      </w:r>
      <w:r w:rsidRPr="00B9506E">
        <w:t xml:space="preserve"> – Sociedades Limitadas (LTDA):</w:t>
      </w:r>
    </w:p>
    <w:p w14:paraId="4DF735B2" w14:textId="77777777" w:rsidR="00251A67" w:rsidRPr="00B9506E" w:rsidRDefault="0082143A" w:rsidP="00C3165F">
      <w:pPr>
        <w:pStyle w:val="CPLPadrao"/>
        <w:spacing w:before="240" w:after="240"/>
      </w:pPr>
      <w:r w:rsidRPr="00B9506E">
        <w:rPr>
          <w:b/>
          <w:bCs/>
        </w:rPr>
        <w:t>3.2.2.2.1</w:t>
      </w:r>
      <w:r w:rsidRPr="00B9506E">
        <w:t xml:space="preserve"> – Por cópia do Livro Diário, devidamente autenticado na Junta Comercial da sede ou domicílio do licitante ou em outro órgão equivalente, inclusive com os Termos de Abertura e de Encerramento; ou</w:t>
      </w:r>
    </w:p>
    <w:p w14:paraId="1FD3C7B1" w14:textId="77777777" w:rsidR="00251A67" w:rsidRPr="00B9506E" w:rsidRDefault="0082143A" w:rsidP="00C3165F">
      <w:pPr>
        <w:pStyle w:val="CPLPadrao"/>
        <w:spacing w:before="240" w:after="240"/>
      </w:pPr>
      <w:r w:rsidRPr="00B9506E">
        <w:rPr>
          <w:b/>
          <w:bCs/>
        </w:rPr>
        <w:lastRenderedPageBreak/>
        <w:t>3.2.2.2.2</w:t>
      </w:r>
      <w:r w:rsidRPr="00B9506E">
        <w:t xml:space="preserve"> – Por cópia do Balanço e das Demonstrações Contábeis devidamente registrados ou autenticados na Junta Comercial da sede ou do domicílio do licitante;</w:t>
      </w:r>
    </w:p>
    <w:p w14:paraId="1AA08A40" w14:textId="77777777" w:rsidR="00251A67" w:rsidRPr="00B9506E" w:rsidRDefault="0082143A" w:rsidP="00C3165F">
      <w:pPr>
        <w:pStyle w:val="CPLPadrao"/>
        <w:spacing w:before="240" w:after="240"/>
      </w:pPr>
      <w:r w:rsidRPr="00B9506E">
        <w:rPr>
          <w:b/>
          <w:bCs/>
        </w:rPr>
        <w:t>3.2.2.3</w:t>
      </w:r>
      <w:r w:rsidRPr="00B9506E">
        <w:t xml:space="preserve"> – Sociedades sujeitas ao regime estabelec</w:t>
      </w:r>
      <w:r w:rsidR="001D1896" w:rsidRPr="00B9506E">
        <w:t xml:space="preserve">ido na Lei Complementar </w:t>
      </w:r>
      <w:r w:rsidR="006636CC" w:rsidRPr="00B9506E">
        <w:t xml:space="preserve">Federal </w:t>
      </w:r>
      <w:r w:rsidR="001D1896" w:rsidRPr="00B9506E">
        <w:t>nº 123/</w:t>
      </w:r>
      <w:r w:rsidRPr="00B9506E">
        <w:t>06 (Lei das Microempresas e das Empresas de Pequeno Porte) – “SIMPLES NACIONAL”:</w:t>
      </w:r>
    </w:p>
    <w:p w14:paraId="1BE46E87" w14:textId="77777777" w:rsidR="00251A67" w:rsidRPr="00B9506E" w:rsidRDefault="0082143A" w:rsidP="00C3165F">
      <w:pPr>
        <w:pStyle w:val="CPLPadrao"/>
        <w:spacing w:before="240" w:after="240"/>
      </w:pPr>
      <w:r w:rsidRPr="00B9506E">
        <w:rPr>
          <w:b/>
          <w:bCs/>
        </w:rPr>
        <w:t>3.2.2.3.1</w:t>
      </w:r>
      <w:r w:rsidRPr="00B9506E">
        <w:t xml:space="preserve"> – Por cópia do Balanço e das Demonstrações Contábeis devidamente registrados ou autenticados na Junta Comercial da sede ou do domicílio do licitante;</w:t>
      </w:r>
    </w:p>
    <w:p w14:paraId="2570EA24" w14:textId="77777777" w:rsidR="00251A67" w:rsidRPr="00B9506E" w:rsidRDefault="0082143A" w:rsidP="00C3165F">
      <w:pPr>
        <w:pStyle w:val="CPLPadrao"/>
        <w:spacing w:before="240" w:after="240"/>
      </w:pPr>
      <w:r w:rsidRPr="00B9506E">
        <w:rPr>
          <w:b/>
          <w:bCs/>
        </w:rPr>
        <w:t>3.2.3</w:t>
      </w:r>
      <w:r w:rsidRPr="00B9506E">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14:paraId="77D32A49" w14:textId="77777777" w:rsidR="00251A67" w:rsidRPr="00B9506E" w:rsidRDefault="0082143A" w:rsidP="00C3165F">
      <w:pPr>
        <w:pStyle w:val="CPLPadrao"/>
        <w:spacing w:before="240" w:after="240"/>
      </w:pPr>
      <w:r w:rsidRPr="00B9506E">
        <w:rPr>
          <w:b/>
          <w:bCs/>
        </w:rPr>
        <w:t>3.2.4</w:t>
      </w:r>
      <w:r w:rsidRPr="00B9506E">
        <w:t xml:space="preserve"> – A boa situação financeira do licitante será avaliada pelos índices de Liquidez Corrente (LC), Liquidez Geral (LG) e Solvência Geral (SG), que deverão ser iguais ou superiores a 1,0 para que o licitante seja considerado apto financeiramente;</w:t>
      </w:r>
      <w:r w:rsidR="00284AE3" w:rsidRPr="00B9506E">
        <w:t xml:space="preserve"> </w:t>
      </w:r>
      <w:r w:rsidR="00284AE3" w:rsidRPr="00B9506E">
        <w:rPr>
          <w:b/>
          <w:u w:val="single"/>
        </w:rPr>
        <w:t>OU</w:t>
      </w:r>
    </w:p>
    <w:p w14:paraId="7B0A3019" w14:textId="77777777" w:rsidR="00251A67" w:rsidRPr="00B9506E" w:rsidRDefault="0082143A" w:rsidP="00C3165F">
      <w:pPr>
        <w:pStyle w:val="CPLPadrao"/>
        <w:spacing w:before="240" w:after="240"/>
      </w:pPr>
      <w:r w:rsidRPr="00B9506E">
        <w:rPr>
          <w:b/>
          <w:bCs/>
        </w:rPr>
        <w:t>3.2.5</w:t>
      </w:r>
      <w:r w:rsidRPr="00B9506E">
        <w:t xml:space="preserve"> – O licitante deverá comprovar</w:t>
      </w:r>
      <w:r w:rsidR="00284AE3" w:rsidRPr="00B9506E">
        <w:t xml:space="preserve"> </w:t>
      </w:r>
      <w:r w:rsidRPr="00B9506E">
        <w:t>que possui Patrimônio Líquido igual ou superior a 10% (dez por cento) do valor estimado da contratação.</w:t>
      </w:r>
    </w:p>
    <w:p w14:paraId="50E41968" w14:textId="77777777" w:rsidR="004D6810" w:rsidRPr="00B9506E" w:rsidRDefault="004D6810" w:rsidP="00C3165F">
      <w:pPr>
        <w:pStyle w:val="CPLPadraoNegrito"/>
        <w:spacing w:before="240" w:after="240"/>
        <w:rPr>
          <w:kern w:val="0"/>
          <w:lang w:eastAsia="pt-BR"/>
        </w:rPr>
      </w:pPr>
      <w:r w:rsidRPr="00B9506E">
        <w:t>4 –</w:t>
      </w:r>
      <w:r w:rsidRPr="00B9506E">
        <w:rPr>
          <w:kern w:val="0"/>
          <w:lang w:eastAsia="pt-BR"/>
        </w:rPr>
        <w:t xml:space="preserve"> Relativa à Qualificação Técnica:</w:t>
      </w:r>
    </w:p>
    <w:p w14:paraId="54089DD5" w14:textId="6B1B6DA4" w:rsidR="00C56F67" w:rsidRPr="00B9506E" w:rsidRDefault="00C56F67" w:rsidP="00C56F67">
      <w:pPr>
        <w:pStyle w:val="CPLPadraoNegrito"/>
        <w:rPr>
          <w:b w:val="0"/>
        </w:rPr>
      </w:pPr>
      <w:r w:rsidRPr="00B9506E">
        <w:t xml:space="preserve">4.1. </w:t>
      </w:r>
      <w:r w:rsidR="00846A13" w:rsidRPr="00B9506E">
        <w:t xml:space="preserve"> </w:t>
      </w:r>
      <w:r w:rsidR="00846A13" w:rsidRPr="00B9506E">
        <w:rPr>
          <w:b w:val="0"/>
        </w:rPr>
        <w:t>O LICITANTE deverá apresentar um certificado ou declaração, emitido pelo fabricante do software de backup do Office 365, de que a empresa licitante é uma revenda autorizada. Tal exigência faz-se necessária, para garantir que a CONTRATADA poderá comercializar e distribuir a subscrição de licença de software de backup do Office 365, em conformidade com a fabricante.</w:t>
      </w:r>
    </w:p>
    <w:p w14:paraId="16B9E08A" w14:textId="44872DF0" w:rsidR="00C56F67" w:rsidRPr="00B9506E" w:rsidRDefault="00C56F67" w:rsidP="00C56F67">
      <w:pPr>
        <w:spacing w:before="240" w:after="240"/>
        <w:jc w:val="both"/>
      </w:pPr>
      <w:r w:rsidRPr="00B9506E">
        <w:rPr>
          <w:b/>
        </w:rPr>
        <w:t>4.</w:t>
      </w:r>
      <w:r w:rsidR="001827D0" w:rsidRPr="00B9506E">
        <w:rPr>
          <w:b/>
        </w:rPr>
        <w:t>2</w:t>
      </w:r>
      <w:r w:rsidRPr="00B9506E">
        <w:rPr>
          <w:b/>
        </w:rPr>
        <w:t xml:space="preserve"> –</w:t>
      </w:r>
      <w:r w:rsidRPr="00B9506E">
        <w:t xml:space="preserve"> </w:t>
      </w:r>
      <w:r w:rsidR="00427D55" w:rsidRPr="00B9506E">
        <w:t xml:space="preserve">O LICITANTE deverá apresentar </w:t>
      </w:r>
      <w:r w:rsidRPr="00B9506E">
        <w:t>DECLARAÇÃO, assinada pelo representante legal da empresa, conforme modelo constante do Anexo VII, de disponibilidade de apresentação, na data da assinatura do contrato, declarando o seguinte:</w:t>
      </w:r>
    </w:p>
    <w:p w14:paraId="73E7C773" w14:textId="4E17BA44" w:rsidR="00C56F67" w:rsidRPr="00B9506E" w:rsidRDefault="00C56F67" w:rsidP="00C56F67">
      <w:pPr>
        <w:spacing w:before="240" w:after="240"/>
        <w:jc w:val="both"/>
      </w:pPr>
      <w:r w:rsidRPr="00B9506E">
        <w:rPr>
          <w:b/>
        </w:rPr>
        <w:t xml:space="preserve"> 4.</w:t>
      </w:r>
      <w:r w:rsidR="001827D0" w:rsidRPr="00B9506E">
        <w:rPr>
          <w:b/>
        </w:rPr>
        <w:t>2</w:t>
      </w:r>
      <w:r w:rsidRPr="00B9506E">
        <w:rPr>
          <w:b/>
        </w:rPr>
        <w:t>.1 –</w:t>
      </w:r>
      <w:r w:rsidRPr="00B9506E">
        <w:t xml:space="preserve"> Que possuirá um representante técnico responsável pela equipe, capaz de gerenciar todos os serviços de instalação e suporte, incluindo o pessoal e técnico.  </w:t>
      </w:r>
    </w:p>
    <w:p w14:paraId="2F1B5909" w14:textId="5F4880B9" w:rsidR="006C2D9D" w:rsidRPr="00B9506E" w:rsidRDefault="006C2D9D" w:rsidP="00C56F67">
      <w:pPr>
        <w:spacing w:before="240" w:after="240"/>
        <w:jc w:val="both"/>
      </w:pPr>
      <w:r w:rsidRPr="00B9506E">
        <w:rPr>
          <w:b/>
        </w:rPr>
        <w:t>4.</w:t>
      </w:r>
      <w:r w:rsidR="001827D0" w:rsidRPr="00B9506E">
        <w:rPr>
          <w:b/>
        </w:rPr>
        <w:t>2</w:t>
      </w:r>
      <w:r w:rsidRPr="00B9506E">
        <w:rPr>
          <w:b/>
        </w:rPr>
        <w:t>.</w:t>
      </w:r>
      <w:r w:rsidR="00846A13" w:rsidRPr="00B9506E">
        <w:rPr>
          <w:b/>
        </w:rPr>
        <w:t>1.1</w:t>
      </w:r>
      <w:r w:rsidRPr="00B9506E">
        <w:t xml:space="preserve"> – O profissional indicado</w:t>
      </w:r>
      <w:r w:rsidR="00171FEC" w:rsidRPr="00B9506E">
        <w:t xml:space="preserve"> </w:t>
      </w:r>
      <w:r w:rsidRPr="00B9506E">
        <w:t>deverá participar do serviço objeto desta licitação, admitindo-se a sua substituição, caso necessário, por profissional de experiência equivalente ou superior, desde que formalmente solicitado e demonstrado a ocorrência de fato superveniente, devendo ser prontamente aprovado pela Contratante.</w:t>
      </w:r>
    </w:p>
    <w:p w14:paraId="168F31FA" w14:textId="13A59ECE" w:rsidR="00251A67" w:rsidRPr="00B9506E" w:rsidRDefault="006C2D9D" w:rsidP="00C3165F">
      <w:pPr>
        <w:pStyle w:val="CPLPadraoNegrito"/>
        <w:spacing w:before="240" w:after="240"/>
      </w:pPr>
      <w:r w:rsidRPr="00B9506E">
        <w:t>5</w:t>
      </w:r>
      <w:r w:rsidR="0082143A" w:rsidRPr="00B9506E">
        <w:t xml:space="preserve"> – Declaraç</w:t>
      </w:r>
      <w:r w:rsidR="001C48A8" w:rsidRPr="00B9506E">
        <w:t>ão</w:t>
      </w:r>
      <w:r w:rsidR="0082143A" w:rsidRPr="00B9506E">
        <w:t xml:space="preserve"> exigida para habilitação:</w:t>
      </w:r>
    </w:p>
    <w:p w14:paraId="0E7D10ED" w14:textId="067024ED" w:rsidR="00251A67" w:rsidRPr="00B9506E" w:rsidRDefault="006C2D9D" w:rsidP="00C3165F">
      <w:pPr>
        <w:pStyle w:val="CPLPadrao"/>
        <w:spacing w:before="240" w:after="240"/>
      </w:pPr>
      <w:r w:rsidRPr="00B9506E">
        <w:rPr>
          <w:b/>
          <w:bCs/>
        </w:rPr>
        <w:lastRenderedPageBreak/>
        <w:t>5</w:t>
      </w:r>
      <w:r w:rsidR="0082143A" w:rsidRPr="00B9506E">
        <w:rPr>
          <w:b/>
          <w:bCs/>
        </w:rPr>
        <w:t>.</w:t>
      </w:r>
      <w:r w:rsidR="001C48A8" w:rsidRPr="00B9506E">
        <w:rPr>
          <w:b/>
          <w:bCs/>
        </w:rPr>
        <w:t>1</w:t>
      </w:r>
      <w:r w:rsidR="0082143A" w:rsidRPr="00B9506E">
        <w:t xml:space="preserve"> – Declaração de que não emprega menor nas situações proibidas pelo inciso XXXIII, do art. 7º, da Constituição Federal, conforme modelo constante do Anexo V</w:t>
      </w:r>
      <w:r w:rsidR="00D73DC5" w:rsidRPr="00B9506E">
        <w:t xml:space="preserve"> deste Edital</w:t>
      </w:r>
      <w:r w:rsidR="0082143A" w:rsidRPr="00B9506E">
        <w:t>.</w:t>
      </w:r>
    </w:p>
    <w:p w14:paraId="6EFF040D" w14:textId="5B39F800" w:rsidR="00251A67" w:rsidRPr="00B9506E" w:rsidRDefault="006C2D9D" w:rsidP="00C3165F">
      <w:pPr>
        <w:pStyle w:val="CPLPadraoNegrito"/>
        <w:spacing w:before="240" w:after="240"/>
      </w:pPr>
      <w:r w:rsidRPr="00B9506E">
        <w:t>6</w:t>
      </w:r>
      <w:r w:rsidR="0082143A" w:rsidRPr="00B9506E">
        <w:t xml:space="preserve"> – Declaração de microempresa/empresa de pequeno porte </w:t>
      </w:r>
      <w:r w:rsidR="00116327" w:rsidRPr="00B9506E">
        <w:t xml:space="preserve">ou equiparada </w:t>
      </w:r>
      <w:r w:rsidR="0082143A" w:rsidRPr="00B9506E">
        <w:t>(LCF 123/06):</w:t>
      </w:r>
    </w:p>
    <w:p w14:paraId="484B4A27" w14:textId="4DA93FC2" w:rsidR="00251A67" w:rsidRPr="00B9506E" w:rsidRDefault="006C2D9D" w:rsidP="00C3165F">
      <w:pPr>
        <w:pStyle w:val="CPLPadrao"/>
        <w:spacing w:before="240" w:after="240"/>
      </w:pPr>
      <w:r w:rsidRPr="00B9506E">
        <w:rPr>
          <w:b/>
          <w:bCs/>
        </w:rPr>
        <w:t>6</w:t>
      </w:r>
      <w:r w:rsidR="0082143A" w:rsidRPr="00B9506E">
        <w:rPr>
          <w:b/>
          <w:bCs/>
        </w:rPr>
        <w:t>.1</w:t>
      </w:r>
      <w:r w:rsidR="0082143A" w:rsidRPr="00B9506E">
        <w:t xml:space="preserve"> – Para usufruir do direito ao tratamento favorecido, previsto na Lei Complementar Federal nº 123/06, o licitante deverá apresentar declaração de que é microempresa/empresa de pequeno porte</w:t>
      </w:r>
      <w:r w:rsidR="00116327" w:rsidRPr="00B9506E">
        <w:t xml:space="preserve"> ou equiparada</w:t>
      </w:r>
      <w:r w:rsidR="0082143A" w:rsidRPr="00B9506E">
        <w:t>, conforme modelo constante do Anexo V</w:t>
      </w:r>
      <w:r w:rsidR="00A86435" w:rsidRPr="00B9506E">
        <w:t>I</w:t>
      </w:r>
      <w:r w:rsidR="00D73DC5" w:rsidRPr="00B9506E">
        <w:t xml:space="preserve"> deste Edital</w:t>
      </w:r>
      <w:r w:rsidR="0082143A" w:rsidRPr="00B9506E">
        <w:t>.</w:t>
      </w:r>
    </w:p>
    <w:p w14:paraId="0B689582" w14:textId="1FFDB0E5" w:rsidR="00251A67" w:rsidRPr="00B9506E" w:rsidRDefault="006C2D9D" w:rsidP="00C3165F">
      <w:pPr>
        <w:pStyle w:val="CPLPadraoNegrito"/>
        <w:spacing w:before="240" w:after="240"/>
      </w:pPr>
      <w:r w:rsidRPr="00B9506E">
        <w:t>7</w:t>
      </w:r>
      <w:r w:rsidR="0082143A" w:rsidRPr="00B9506E">
        <w:t xml:space="preserve"> – Condições para aceitabilidade dos documentos:</w:t>
      </w:r>
    </w:p>
    <w:p w14:paraId="463C5FD0" w14:textId="30A70223" w:rsidR="00251A67" w:rsidRPr="00B9506E" w:rsidRDefault="006C2D9D" w:rsidP="00C3165F">
      <w:pPr>
        <w:pStyle w:val="CPLPadrao"/>
        <w:spacing w:before="240" w:after="240"/>
      </w:pPr>
      <w:r w:rsidRPr="00B9506E">
        <w:rPr>
          <w:b/>
          <w:bCs/>
        </w:rPr>
        <w:t>7</w:t>
      </w:r>
      <w:r w:rsidR="0082143A" w:rsidRPr="00B9506E">
        <w:rPr>
          <w:b/>
          <w:bCs/>
        </w:rPr>
        <w:t>.1</w:t>
      </w:r>
      <w:r w:rsidR="0082143A" w:rsidRPr="00B9506E">
        <w:t xml:space="preserve"> – Todos os documentos deverão estar em nome da matriz, se o licitante for a matriz, e em nome da filial, se o licitante for a filial;</w:t>
      </w:r>
    </w:p>
    <w:p w14:paraId="15348243" w14:textId="1BEB39C3" w:rsidR="00251A67" w:rsidRPr="00B9506E" w:rsidRDefault="006C2D9D" w:rsidP="00C3165F">
      <w:pPr>
        <w:pStyle w:val="CPLPadrao"/>
        <w:spacing w:before="240" w:after="240"/>
      </w:pPr>
      <w:r w:rsidRPr="00B9506E">
        <w:rPr>
          <w:b/>
          <w:bCs/>
        </w:rPr>
        <w:t>7</w:t>
      </w:r>
      <w:r w:rsidR="0082143A" w:rsidRPr="00B9506E">
        <w:rPr>
          <w:b/>
          <w:bCs/>
        </w:rPr>
        <w:t>.2</w:t>
      </w:r>
      <w:r w:rsidR="0082143A" w:rsidRPr="00B9506E">
        <w:t xml:space="preserve"> – Poderá ainda o licitante, se filial, apresentar aqueles documentos que, pela própria natureza, comprovadamente, forem emitidos somente em nome da matriz;</w:t>
      </w:r>
    </w:p>
    <w:p w14:paraId="1A75F3B2" w14:textId="5208C517" w:rsidR="00251A67" w:rsidRPr="00B9506E" w:rsidRDefault="006C2D9D" w:rsidP="00C3165F">
      <w:pPr>
        <w:pStyle w:val="CPLPadrao"/>
        <w:spacing w:before="240" w:after="240"/>
      </w:pPr>
      <w:r w:rsidRPr="00B9506E">
        <w:rPr>
          <w:b/>
          <w:bCs/>
        </w:rPr>
        <w:t>7</w:t>
      </w:r>
      <w:r w:rsidR="0082143A" w:rsidRPr="00B9506E">
        <w:rPr>
          <w:b/>
          <w:bCs/>
        </w:rPr>
        <w:t>.3</w:t>
      </w:r>
      <w:r w:rsidR="0082143A" w:rsidRPr="00B9506E">
        <w:t xml:space="preserve"> – Caso a filial, licitante habilitada, posteriormente se apresente impossibilitada de providenciar o faturamento pertinente, este deverá ser efetuado pela matriz do licitante, mediante prévia justificativa aceita pela PGJ;</w:t>
      </w:r>
    </w:p>
    <w:p w14:paraId="3A12C5B6" w14:textId="3C16B0BF" w:rsidR="00251A67" w:rsidRPr="00B9506E" w:rsidRDefault="006C2D9D" w:rsidP="00C3165F">
      <w:pPr>
        <w:pStyle w:val="CPLPadrao"/>
        <w:spacing w:before="240" w:after="240"/>
      </w:pPr>
      <w:r w:rsidRPr="00B9506E">
        <w:rPr>
          <w:b/>
          <w:bCs/>
        </w:rPr>
        <w:t>7</w:t>
      </w:r>
      <w:r w:rsidR="0082143A" w:rsidRPr="00B9506E">
        <w:rPr>
          <w:b/>
          <w:bCs/>
        </w:rPr>
        <w:t>.4</w:t>
      </w:r>
      <w:r w:rsidR="0082143A" w:rsidRPr="00B9506E">
        <w:t xml:space="preserve"> – Os licitantes deverão manter válidos, durante todo o procedimento licitatório, os documentos apresentados para habilitação, sendo exigida essa condição para assinatura do Contrato;</w:t>
      </w:r>
    </w:p>
    <w:p w14:paraId="7D37ACFB" w14:textId="5D10BC6F" w:rsidR="00CF2D53" w:rsidRPr="00B9506E" w:rsidRDefault="006C2D9D" w:rsidP="00C3165F">
      <w:pPr>
        <w:pStyle w:val="CPLPadrao"/>
        <w:spacing w:before="240" w:after="240"/>
      </w:pPr>
      <w:r w:rsidRPr="00B9506E">
        <w:rPr>
          <w:b/>
          <w:bCs/>
        </w:rPr>
        <w:t>7</w:t>
      </w:r>
      <w:r w:rsidR="0082143A" w:rsidRPr="00B9506E">
        <w:rPr>
          <w:b/>
          <w:bCs/>
        </w:rPr>
        <w:t>.5</w:t>
      </w:r>
      <w:r w:rsidR="0082143A" w:rsidRPr="00B9506E">
        <w:t xml:space="preserve"> – Os documentos exigidos não poderão ser substituídos por nenhum tipo de protocolo.</w:t>
      </w:r>
    </w:p>
    <w:p w14:paraId="5BF41F87" w14:textId="77777777" w:rsidR="00CF2D53" w:rsidRPr="00B9506E" w:rsidRDefault="00CF2D53" w:rsidP="00C3165F">
      <w:pPr>
        <w:suppressAutoHyphens w:val="0"/>
        <w:autoSpaceDE/>
        <w:spacing w:before="240" w:after="240"/>
        <w:rPr>
          <w:rFonts w:eastAsia="SimSun"/>
          <w:lang w:eastAsia="hi-IN" w:bidi="hi-IN"/>
        </w:rPr>
      </w:pPr>
      <w:r w:rsidRPr="00B9506E">
        <w:br w:type="page"/>
      </w:r>
    </w:p>
    <w:p w14:paraId="3F6A721B" w14:textId="77777777" w:rsidR="00891D53" w:rsidRPr="00B9506E" w:rsidRDefault="00891D53" w:rsidP="00C3165F">
      <w:pPr>
        <w:pStyle w:val="Ttulo3"/>
        <w:spacing w:after="240"/>
        <w:rPr>
          <w:rFonts w:ascii="Arial" w:hAnsi="Arial" w:cs="Arial"/>
          <w:sz w:val="24"/>
          <w:szCs w:val="24"/>
        </w:rPr>
      </w:pPr>
      <w:bookmarkStart w:id="59" w:name="_Toc476925667"/>
      <w:bookmarkStart w:id="60" w:name="_Toc57046835"/>
      <w:r w:rsidRPr="00B9506E">
        <w:rPr>
          <w:rFonts w:ascii="Arial" w:hAnsi="Arial" w:cs="Arial"/>
          <w:sz w:val="24"/>
          <w:szCs w:val="24"/>
        </w:rPr>
        <w:lastRenderedPageBreak/>
        <w:t>ANEXO IV – MODELO DE DECLARAÇÃO (REGULARIDADE)</w:t>
      </w:r>
      <w:bookmarkEnd w:id="59"/>
      <w:bookmarkEnd w:id="60"/>
    </w:p>
    <w:p w14:paraId="71A85D82" w14:textId="77777777" w:rsidR="00891D53" w:rsidRPr="00B9506E" w:rsidRDefault="00891D53" w:rsidP="00C3165F">
      <w:pPr>
        <w:pStyle w:val="CPLPadrao"/>
        <w:spacing w:before="240" w:after="240"/>
      </w:pPr>
    </w:p>
    <w:p w14:paraId="63182D0D" w14:textId="475D6124" w:rsidR="00891D53" w:rsidRPr="00B9506E" w:rsidRDefault="00891D53" w:rsidP="00C3165F">
      <w:pPr>
        <w:pStyle w:val="CPLPadrao"/>
        <w:spacing w:before="240" w:after="240"/>
      </w:pPr>
      <w:r w:rsidRPr="00B9506E">
        <w:t xml:space="preserve">Processo Licitatório nº </w:t>
      </w:r>
      <w:r w:rsidR="00F21F30">
        <w:t>311</w:t>
      </w:r>
      <w:r w:rsidRPr="00B9506E">
        <w:t>/</w:t>
      </w:r>
      <w:r w:rsidR="00313098" w:rsidRPr="00B9506E">
        <w:t>2020</w:t>
      </w:r>
      <w:r w:rsidRPr="00B9506E">
        <w:t xml:space="preserve"> </w:t>
      </w:r>
    </w:p>
    <w:p w14:paraId="31852A0F" w14:textId="77777777" w:rsidR="00891D53" w:rsidRPr="00B9506E" w:rsidRDefault="00891D53" w:rsidP="00C3165F">
      <w:pPr>
        <w:pStyle w:val="CPLPadrao"/>
        <w:spacing w:before="240" w:after="240"/>
      </w:pPr>
    </w:p>
    <w:p w14:paraId="5CAB4F39" w14:textId="704F678D" w:rsidR="00891D53" w:rsidRPr="00B9506E" w:rsidRDefault="00891D53" w:rsidP="00C3165F">
      <w:pPr>
        <w:pStyle w:val="CPLPadrao"/>
        <w:spacing w:before="240" w:after="240"/>
      </w:pPr>
      <w:r w:rsidRPr="00B9506E">
        <w:t xml:space="preserve">Objeto: </w:t>
      </w:r>
      <w:r w:rsidR="000F00EB" w:rsidRPr="00B9506E">
        <w:t>Contratação de empresa especializada no fornecimento solução de subscrição de licenças de uso de softwares de backup e recuperação para o Office 365 e armazenamento em Nuvem com instalação e suporte</w:t>
      </w:r>
    </w:p>
    <w:p w14:paraId="330B2C61" w14:textId="77777777" w:rsidR="00891D53" w:rsidRPr="00B9506E" w:rsidRDefault="00891D53" w:rsidP="00C3165F">
      <w:pPr>
        <w:pStyle w:val="CPLPadrao"/>
        <w:spacing w:before="240" w:after="240"/>
      </w:pPr>
    </w:p>
    <w:p w14:paraId="4EB24394" w14:textId="77777777" w:rsidR="00891D53" w:rsidRPr="00B9506E" w:rsidRDefault="00891D53" w:rsidP="00C3165F">
      <w:pPr>
        <w:pStyle w:val="CPLPadrao"/>
        <w:spacing w:before="240" w:after="240"/>
      </w:pPr>
    </w:p>
    <w:p w14:paraId="27D76367" w14:textId="77777777" w:rsidR="00891D53" w:rsidRPr="00B9506E" w:rsidRDefault="00891D53" w:rsidP="00C3165F">
      <w:pPr>
        <w:pStyle w:val="CPLPadrao"/>
        <w:tabs>
          <w:tab w:val="left" w:pos="709"/>
        </w:tabs>
        <w:spacing w:before="240" w:after="240"/>
      </w:pPr>
      <w:r w:rsidRPr="00B9506E">
        <w:t>A empresa ...........................................................................................inscrita no CNPJ nº ...................................., por intermédio de seu representante legal</w:t>
      </w:r>
      <w:r w:rsidR="00D015BD" w:rsidRPr="00B9506E">
        <w:t>,</w:t>
      </w:r>
      <w:r w:rsidRPr="00B9506E">
        <w:t xml:space="preserve"> ........................................................................., portador(a) da Carteira de Identidade nº ........................... e do CPF nº ........................................, DECLARA, </w:t>
      </w:r>
      <w:r w:rsidRPr="00B9506E">
        <w:rPr>
          <w:bCs/>
        </w:rPr>
        <w:t xml:space="preserve">sob as penas da lei, </w:t>
      </w:r>
      <w:r w:rsidRPr="00B9506E">
        <w:t>que não está sob controle de grupo de pessoas, físicas ou jurídicas, já participante desta licitação como controlador de outra empresa.</w:t>
      </w:r>
    </w:p>
    <w:p w14:paraId="0D0D29B5" w14:textId="77777777" w:rsidR="005072FF" w:rsidRPr="00B9506E" w:rsidRDefault="005072FF" w:rsidP="00C3165F">
      <w:pPr>
        <w:pStyle w:val="CPLPadrao"/>
        <w:spacing w:before="240" w:after="240"/>
      </w:pPr>
      <w:r w:rsidRPr="00B9506E">
        <w:t xml:space="preserve">DECLARA ainda, </w:t>
      </w:r>
      <w:r w:rsidRPr="00B9506E">
        <w:rPr>
          <w:bCs/>
        </w:rPr>
        <w:t>em cumprimento</w:t>
      </w:r>
      <w:r w:rsidRPr="00B9506E">
        <w:t xml:space="preserve"> </w:t>
      </w:r>
      <w:r w:rsidRPr="00B9506E">
        <w:rPr>
          <w:rFonts w:eastAsia="ArialMT"/>
        </w:rPr>
        <w:t xml:space="preserve">ao disposto na Resolução </w:t>
      </w:r>
      <w:r w:rsidRPr="00B9506E">
        <w:rPr>
          <w:rFonts w:eastAsia="Arial-BoldMT"/>
          <w:bCs/>
          <w:shd w:val="clear" w:color="auto" w:fill="FFFFFF"/>
        </w:rPr>
        <w:t xml:space="preserve">37/09 </w:t>
      </w:r>
      <w:r w:rsidRPr="00B9506E">
        <w:rPr>
          <w:rFonts w:eastAsia="ArialMT"/>
          <w:shd w:val="clear" w:color="auto" w:fill="FFFFFF"/>
        </w:rPr>
        <w:t xml:space="preserve">do Conselho Nacional do Ministério Público, </w:t>
      </w:r>
      <w:r w:rsidRPr="00B9506E">
        <w:t>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p>
    <w:p w14:paraId="4D05BC93" w14:textId="77777777" w:rsidR="00891D53" w:rsidRPr="00B9506E" w:rsidRDefault="00891D53" w:rsidP="00C3165F">
      <w:pPr>
        <w:pStyle w:val="CPLPadrao"/>
        <w:spacing w:before="240" w:after="240"/>
      </w:pPr>
    </w:p>
    <w:p w14:paraId="7020399A" w14:textId="77777777" w:rsidR="00891D53" w:rsidRPr="00B9506E" w:rsidRDefault="00891D53" w:rsidP="00C3165F">
      <w:pPr>
        <w:pStyle w:val="CPLPadrao"/>
        <w:spacing w:before="240" w:after="240"/>
      </w:pPr>
    </w:p>
    <w:p w14:paraId="1F4EBFDC" w14:textId="77777777" w:rsidR="00891D53" w:rsidRPr="00B9506E" w:rsidRDefault="005D6D62" w:rsidP="00C3165F">
      <w:pPr>
        <w:pStyle w:val="CPLPadrao"/>
        <w:spacing w:before="240" w:after="240"/>
        <w:jc w:val="center"/>
      </w:pPr>
      <w:r w:rsidRPr="00B9506E">
        <w:t>................................,  ..... de ....................... de ........</w:t>
      </w:r>
    </w:p>
    <w:p w14:paraId="2B231897" w14:textId="77777777" w:rsidR="00891D53" w:rsidRPr="00B9506E" w:rsidRDefault="00891D53" w:rsidP="00C3165F">
      <w:pPr>
        <w:pStyle w:val="CPLPadrao"/>
        <w:spacing w:before="240" w:after="240"/>
        <w:jc w:val="center"/>
      </w:pPr>
    </w:p>
    <w:p w14:paraId="7C731F23" w14:textId="77777777" w:rsidR="00891D53" w:rsidRPr="00B9506E" w:rsidRDefault="00891D53" w:rsidP="00C3165F">
      <w:pPr>
        <w:pStyle w:val="CPLPadrao"/>
        <w:spacing w:before="240" w:after="240"/>
        <w:jc w:val="center"/>
      </w:pPr>
    </w:p>
    <w:p w14:paraId="677E6A16" w14:textId="77777777" w:rsidR="00891D53" w:rsidRPr="00B9506E" w:rsidRDefault="00891D53" w:rsidP="00C3165F">
      <w:pPr>
        <w:pStyle w:val="CPLPadrao"/>
        <w:spacing w:before="240" w:after="240"/>
        <w:jc w:val="center"/>
      </w:pPr>
      <w:r w:rsidRPr="00B9506E">
        <w:t>......................................................................</w:t>
      </w:r>
    </w:p>
    <w:p w14:paraId="77B8CF3E" w14:textId="77777777" w:rsidR="00891D53" w:rsidRPr="00B9506E" w:rsidRDefault="00891D53" w:rsidP="00C3165F">
      <w:pPr>
        <w:spacing w:before="240" w:after="240"/>
        <w:jc w:val="center"/>
        <w:rPr>
          <w:rFonts w:eastAsia="SimSun"/>
          <w:lang w:eastAsia="hi-IN" w:bidi="hi-IN"/>
        </w:rPr>
      </w:pPr>
      <w:r w:rsidRPr="00B9506E">
        <w:rPr>
          <w:rFonts w:eastAsia="SimSun"/>
          <w:lang w:eastAsia="hi-IN" w:bidi="hi-IN"/>
        </w:rPr>
        <w:t>Assinatura do representante legal</w:t>
      </w:r>
    </w:p>
    <w:p w14:paraId="07F36407" w14:textId="77777777" w:rsidR="00251A67" w:rsidRPr="00B9506E" w:rsidRDefault="0082143A" w:rsidP="00C3165F">
      <w:pPr>
        <w:pStyle w:val="Ttulo3"/>
        <w:spacing w:after="240"/>
        <w:rPr>
          <w:rFonts w:ascii="Arial" w:hAnsi="Arial" w:cs="Arial"/>
          <w:sz w:val="24"/>
          <w:szCs w:val="24"/>
        </w:rPr>
      </w:pPr>
      <w:r w:rsidRPr="00B9506E">
        <w:rPr>
          <w:rFonts w:ascii="Arial" w:hAnsi="Arial" w:cs="Arial"/>
          <w:sz w:val="24"/>
          <w:szCs w:val="24"/>
        </w:rPr>
        <w:br w:type="page"/>
      </w:r>
      <w:bookmarkStart w:id="61" w:name="_Toc57046836"/>
      <w:r w:rsidRPr="00B9506E">
        <w:rPr>
          <w:rFonts w:ascii="Arial" w:hAnsi="Arial" w:cs="Arial"/>
          <w:sz w:val="24"/>
          <w:szCs w:val="24"/>
        </w:rPr>
        <w:lastRenderedPageBreak/>
        <w:t>ANEXO V – MODELO DE DECLARAÇÃO (NÃO EMPREGA MENOR)</w:t>
      </w:r>
      <w:bookmarkEnd w:id="61"/>
    </w:p>
    <w:p w14:paraId="1F51269A" w14:textId="77777777" w:rsidR="005D51B5" w:rsidRPr="00B9506E" w:rsidRDefault="005D51B5" w:rsidP="00C3165F">
      <w:pPr>
        <w:pStyle w:val="CPLPadrao"/>
        <w:spacing w:before="240" w:after="240"/>
      </w:pPr>
    </w:p>
    <w:p w14:paraId="0742B56B" w14:textId="7F48C8A6" w:rsidR="005D51B5" w:rsidRPr="00B9506E" w:rsidRDefault="0082143A" w:rsidP="00C3165F">
      <w:pPr>
        <w:pStyle w:val="CPLPadrao"/>
        <w:spacing w:before="240" w:after="240"/>
      </w:pPr>
      <w:r w:rsidRPr="00B9506E">
        <w:t xml:space="preserve">Processo Licitatório nº </w:t>
      </w:r>
      <w:r w:rsidR="00F21F30">
        <w:t>311</w:t>
      </w:r>
      <w:r w:rsidRPr="00B9506E">
        <w:t>/</w:t>
      </w:r>
      <w:r w:rsidR="00313098" w:rsidRPr="00B9506E">
        <w:t>2020</w:t>
      </w:r>
      <w:r w:rsidRPr="00B9506E">
        <w:t xml:space="preserve"> </w:t>
      </w:r>
    </w:p>
    <w:p w14:paraId="25368AB0" w14:textId="77777777" w:rsidR="005D51B5" w:rsidRPr="00B9506E" w:rsidRDefault="005D51B5" w:rsidP="00C3165F">
      <w:pPr>
        <w:pStyle w:val="CPLPadrao"/>
        <w:spacing w:before="240" w:after="240"/>
      </w:pPr>
    </w:p>
    <w:p w14:paraId="387339FC" w14:textId="2A598AF9" w:rsidR="005D51B5" w:rsidRPr="00B9506E" w:rsidRDefault="0082143A" w:rsidP="00C3165F">
      <w:pPr>
        <w:pStyle w:val="CPLPadrao"/>
        <w:spacing w:before="240" w:after="240"/>
      </w:pPr>
      <w:r w:rsidRPr="00B9506E">
        <w:t xml:space="preserve">Objeto: </w:t>
      </w:r>
      <w:r w:rsidR="000F00EB" w:rsidRPr="00B9506E">
        <w:t>Contratação de empresa especializada no fornecimento solução de subscrição de licenças de uso de softwares de backup e recuperação para o Office 365 e armazenamento em Nuvem com instalação e suporte</w:t>
      </w:r>
    </w:p>
    <w:p w14:paraId="37844D4B" w14:textId="77777777" w:rsidR="005D51B5" w:rsidRPr="00B9506E" w:rsidRDefault="005D51B5" w:rsidP="00C3165F">
      <w:pPr>
        <w:pStyle w:val="CPLPadrao"/>
        <w:spacing w:before="240" w:after="240"/>
      </w:pPr>
    </w:p>
    <w:p w14:paraId="6995FA6E" w14:textId="77777777" w:rsidR="005D51B5" w:rsidRPr="00B9506E" w:rsidRDefault="005D51B5" w:rsidP="00C3165F">
      <w:pPr>
        <w:pStyle w:val="CPLPadrao"/>
        <w:spacing w:before="240" w:after="240"/>
      </w:pPr>
    </w:p>
    <w:p w14:paraId="39B5330A" w14:textId="77777777" w:rsidR="005D51B5" w:rsidRPr="00B9506E" w:rsidRDefault="0082143A" w:rsidP="00C3165F">
      <w:pPr>
        <w:pStyle w:val="CPLPadrao"/>
        <w:spacing w:before="240" w:after="240"/>
      </w:pPr>
      <w:r w:rsidRPr="00B9506E">
        <w:t>A empresa ...........................................................................................inscrita no CNPJ nº ...................................., por intermédio de seu representante legal</w:t>
      </w:r>
      <w:r w:rsidR="00D015BD" w:rsidRPr="00B9506E">
        <w:t>,</w:t>
      </w:r>
      <w:r w:rsidRPr="00B9506E">
        <w:t xml:space="preserve">........................................................................., portador(a) da Carteira de Identidade nº ........................... e do CPF nº ........................................, DECLARA, para os fins do disposto no inciso V do art. 27 da Lei </w:t>
      </w:r>
      <w:r w:rsidR="00116327" w:rsidRPr="00B9506E">
        <w:t xml:space="preserve">Federal </w:t>
      </w:r>
      <w:r w:rsidRPr="00B9506E">
        <w:t>nº 8.666</w:t>
      </w:r>
      <w:r w:rsidR="00E254FE" w:rsidRPr="00B9506E">
        <w:t>/</w:t>
      </w:r>
      <w:r w:rsidRPr="00B9506E">
        <w:t>93, que não emprega menor de dezoito anos em trabalho noturno, perigoso ou insalubre e não emprega menor de dezesseis anos.</w:t>
      </w:r>
    </w:p>
    <w:p w14:paraId="7773E1BE" w14:textId="77777777" w:rsidR="005D51B5" w:rsidRPr="00B9506E" w:rsidRDefault="005D51B5" w:rsidP="00C3165F">
      <w:pPr>
        <w:pStyle w:val="CPLPadrao"/>
        <w:spacing w:before="240" w:after="240"/>
      </w:pPr>
    </w:p>
    <w:p w14:paraId="33A8316E" w14:textId="77777777" w:rsidR="005D51B5" w:rsidRPr="00B9506E" w:rsidRDefault="0082143A" w:rsidP="00C3165F">
      <w:pPr>
        <w:pStyle w:val="CPLPadrao"/>
        <w:spacing w:before="240" w:after="240"/>
      </w:pPr>
      <w:r w:rsidRPr="00B9506E">
        <w:t>(.....) Ressalva: emprega menor, a partir de quatorze anos, na condição de aprendiz.</w:t>
      </w:r>
    </w:p>
    <w:p w14:paraId="567D2918" w14:textId="77777777" w:rsidR="00D64701" w:rsidRPr="00B9506E" w:rsidRDefault="00D64701" w:rsidP="00C3165F">
      <w:pPr>
        <w:pStyle w:val="CPLPadrao"/>
        <w:spacing w:before="240" w:after="240"/>
      </w:pPr>
      <w:r w:rsidRPr="00B9506E">
        <w:t>Observação: em caso afirmativo, assinalar a ressalva acima.</w:t>
      </w:r>
    </w:p>
    <w:p w14:paraId="1A9E5949" w14:textId="77777777" w:rsidR="005D51B5" w:rsidRPr="00B9506E" w:rsidRDefault="005D51B5" w:rsidP="00C3165F">
      <w:pPr>
        <w:pStyle w:val="CPLPadrao"/>
        <w:spacing w:before="240" w:after="240"/>
      </w:pPr>
    </w:p>
    <w:p w14:paraId="47D3F7A5" w14:textId="77777777" w:rsidR="005D51B5" w:rsidRPr="00B9506E" w:rsidRDefault="005D51B5" w:rsidP="00C3165F">
      <w:pPr>
        <w:pStyle w:val="CPLPadrao"/>
        <w:spacing w:before="240" w:after="240"/>
      </w:pPr>
    </w:p>
    <w:p w14:paraId="29D062A3" w14:textId="77777777" w:rsidR="005D51B5" w:rsidRPr="00B9506E" w:rsidRDefault="005D6D62" w:rsidP="00C3165F">
      <w:pPr>
        <w:pStyle w:val="CPLPadrao"/>
        <w:spacing w:before="240" w:after="240"/>
        <w:jc w:val="center"/>
      </w:pPr>
      <w:r w:rsidRPr="00B9506E">
        <w:t>................................,  ..... de ....................... de ........</w:t>
      </w:r>
    </w:p>
    <w:p w14:paraId="3A64DE0F" w14:textId="77777777" w:rsidR="005D51B5" w:rsidRPr="00B9506E" w:rsidRDefault="005D51B5" w:rsidP="00C3165F">
      <w:pPr>
        <w:pStyle w:val="CPLPadrao"/>
        <w:spacing w:before="240" w:after="240"/>
        <w:jc w:val="center"/>
      </w:pPr>
    </w:p>
    <w:p w14:paraId="4AA7ACEE" w14:textId="77777777" w:rsidR="005D51B5" w:rsidRPr="00B9506E" w:rsidRDefault="0082143A" w:rsidP="00C3165F">
      <w:pPr>
        <w:pStyle w:val="CPLPadrao"/>
        <w:spacing w:before="240" w:after="240"/>
        <w:jc w:val="center"/>
      </w:pPr>
      <w:r w:rsidRPr="00B9506E">
        <w:t>......................................................................</w:t>
      </w:r>
    </w:p>
    <w:p w14:paraId="1DA20B3E" w14:textId="56985D2A" w:rsidR="00D64701" w:rsidRPr="00B9506E" w:rsidRDefault="00D64701" w:rsidP="00C3165F">
      <w:pPr>
        <w:spacing w:before="240" w:after="240"/>
        <w:jc w:val="center"/>
        <w:rPr>
          <w:rFonts w:eastAsia="SimSun"/>
          <w:lang w:eastAsia="hi-IN" w:bidi="hi-IN"/>
        </w:rPr>
      </w:pPr>
      <w:r w:rsidRPr="00B9506E">
        <w:rPr>
          <w:rFonts w:eastAsia="SimSun"/>
          <w:lang w:eastAsia="hi-IN" w:bidi="hi-IN"/>
        </w:rPr>
        <w:t>Assinatura do representante legal</w:t>
      </w:r>
    </w:p>
    <w:p w14:paraId="2E3B0002" w14:textId="2B15DEF8" w:rsidR="00994E42" w:rsidRPr="00B9506E" w:rsidRDefault="00994E42" w:rsidP="00C3165F">
      <w:pPr>
        <w:spacing w:before="240" w:after="240"/>
        <w:jc w:val="center"/>
        <w:rPr>
          <w:rFonts w:eastAsia="SimSun"/>
          <w:lang w:eastAsia="hi-IN" w:bidi="hi-IN"/>
        </w:rPr>
      </w:pPr>
    </w:p>
    <w:p w14:paraId="0117A3A5" w14:textId="77777777" w:rsidR="001A0090" w:rsidRPr="00B9506E" w:rsidRDefault="001A0090" w:rsidP="00C3165F">
      <w:pPr>
        <w:spacing w:before="240" w:after="240"/>
        <w:jc w:val="center"/>
        <w:rPr>
          <w:rFonts w:eastAsia="SimSun"/>
          <w:lang w:eastAsia="hi-IN" w:bidi="hi-IN"/>
        </w:rPr>
      </w:pPr>
    </w:p>
    <w:p w14:paraId="6C9608C3" w14:textId="77777777" w:rsidR="005D51B5" w:rsidRPr="00B9506E" w:rsidRDefault="00D64701" w:rsidP="00C3165F">
      <w:pPr>
        <w:pStyle w:val="CPLPadrao"/>
        <w:spacing w:before="240" w:after="240"/>
      </w:pPr>
      <w:r w:rsidRPr="00B9506E" w:rsidDel="00D64701">
        <w:t xml:space="preserve"> </w:t>
      </w:r>
    </w:p>
    <w:p w14:paraId="52DB065E" w14:textId="26B3430A" w:rsidR="00E62407" w:rsidRPr="00B9506E" w:rsidRDefault="00E62407" w:rsidP="00C3165F">
      <w:pPr>
        <w:pStyle w:val="Ttulo3"/>
        <w:spacing w:after="240"/>
        <w:rPr>
          <w:rFonts w:ascii="Arial" w:hAnsi="Arial" w:cs="Arial"/>
          <w:sz w:val="24"/>
          <w:szCs w:val="24"/>
        </w:rPr>
      </w:pPr>
      <w:bookmarkStart w:id="62" w:name="_Toc476925669"/>
      <w:bookmarkStart w:id="63" w:name="_Toc57046837"/>
      <w:r w:rsidRPr="00B9506E">
        <w:rPr>
          <w:rFonts w:ascii="Arial" w:hAnsi="Arial" w:cs="Arial"/>
          <w:sz w:val="24"/>
          <w:szCs w:val="24"/>
        </w:rPr>
        <w:lastRenderedPageBreak/>
        <w:t>ANEXO VI – MODELO DE DECLARAÇÃO (ME/EPP</w:t>
      </w:r>
      <w:r w:rsidR="00116327" w:rsidRPr="00B9506E">
        <w:rPr>
          <w:rFonts w:ascii="Arial" w:hAnsi="Arial" w:cs="Arial"/>
          <w:sz w:val="24"/>
          <w:szCs w:val="24"/>
        </w:rPr>
        <w:t xml:space="preserve"> OU EQUIPARADA</w:t>
      </w:r>
      <w:r w:rsidRPr="00B9506E">
        <w:rPr>
          <w:rFonts w:ascii="Arial" w:hAnsi="Arial" w:cs="Arial"/>
          <w:sz w:val="24"/>
          <w:szCs w:val="24"/>
        </w:rPr>
        <w:t>)</w:t>
      </w:r>
      <w:bookmarkEnd w:id="62"/>
      <w:bookmarkEnd w:id="63"/>
    </w:p>
    <w:p w14:paraId="379022C9" w14:textId="77777777" w:rsidR="00E62407" w:rsidRPr="00B9506E" w:rsidRDefault="00E62407" w:rsidP="00C3165F">
      <w:pPr>
        <w:spacing w:before="240" w:after="240"/>
      </w:pPr>
    </w:p>
    <w:p w14:paraId="2F933C4E" w14:textId="7C1D8751" w:rsidR="00E62407" w:rsidRPr="00B9506E" w:rsidRDefault="00E62407" w:rsidP="00C3165F">
      <w:pPr>
        <w:spacing w:before="240" w:after="240"/>
        <w:jc w:val="both"/>
      </w:pPr>
      <w:r w:rsidRPr="00B9506E">
        <w:t xml:space="preserve">Processo Licitatório nº </w:t>
      </w:r>
      <w:r w:rsidR="00F21F30">
        <w:t>311</w:t>
      </w:r>
      <w:r w:rsidRPr="00B9506E">
        <w:t>/</w:t>
      </w:r>
      <w:r w:rsidR="00313098" w:rsidRPr="00B9506E">
        <w:t>2020</w:t>
      </w:r>
      <w:r w:rsidRPr="00B9506E">
        <w:t xml:space="preserve"> </w:t>
      </w:r>
    </w:p>
    <w:p w14:paraId="3E7D5A85" w14:textId="77777777" w:rsidR="00E62407" w:rsidRPr="00B9506E" w:rsidRDefault="00E62407" w:rsidP="00C3165F">
      <w:pPr>
        <w:spacing w:before="240" w:after="240"/>
        <w:jc w:val="both"/>
      </w:pPr>
    </w:p>
    <w:p w14:paraId="6A068684" w14:textId="3F8BF37B" w:rsidR="00E62407" w:rsidRPr="00B9506E" w:rsidRDefault="00E62407" w:rsidP="00C3165F">
      <w:pPr>
        <w:spacing w:before="240" w:after="240"/>
        <w:jc w:val="both"/>
      </w:pPr>
      <w:r w:rsidRPr="00B9506E">
        <w:t xml:space="preserve">Objeto: </w:t>
      </w:r>
      <w:r w:rsidR="000F00EB" w:rsidRPr="00B9506E">
        <w:t>Contratação de empresa especializada no fornecimento solução de subscrição de licenças de uso de softwares de backup e recuperação para o Office 365 e armazenamento em Nuvem com instalação e suporte</w:t>
      </w:r>
    </w:p>
    <w:p w14:paraId="17636CDE" w14:textId="77777777" w:rsidR="00E62407" w:rsidRPr="00B9506E" w:rsidRDefault="00E62407" w:rsidP="00C3165F">
      <w:pPr>
        <w:tabs>
          <w:tab w:val="left" w:pos="1246"/>
        </w:tabs>
        <w:spacing w:before="240" w:after="240"/>
      </w:pPr>
      <w:r w:rsidRPr="00B9506E">
        <w:tab/>
      </w:r>
    </w:p>
    <w:p w14:paraId="5C543E3D" w14:textId="77777777" w:rsidR="00E62407" w:rsidRPr="00B9506E" w:rsidRDefault="00E62407" w:rsidP="00C3165F">
      <w:pPr>
        <w:spacing w:before="240" w:after="240"/>
        <w:jc w:val="both"/>
      </w:pPr>
      <w:r w:rsidRPr="00B9506E">
        <w:t xml:space="preserve">A empresa ........................................................................................................... inscrita no CNPJ nº ........................................, por intermédio de seu representante </w:t>
      </w:r>
      <w:proofErr w:type="gramStart"/>
      <w:r w:rsidR="00D015BD" w:rsidRPr="00B9506E">
        <w:t>legal,</w:t>
      </w:r>
      <w:r w:rsidRPr="00B9506E">
        <w:t>.........................................................................................</w:t>
      </w:r>
      <w:proofErr w:type="gramEnd"/>
      <w:r w:rsidRPr="00B9506E">
        <w:t xml:space="preserve"> (nome do representante), portador do documento de Identidade nº ..............................................................., e do CPF nº ............................................................ DECLARA, sob pena de responder pelos crimes cominados no art. 299 do Código Penal (falsidade ideológica) e no art. 93 da Lei Federal nº 8.666/93, que cumpre os requisitos legais para sua q</w:t>
      </w:r>
      <w:r w:rsidR="00116327" w:rsidRPr="00B9506E">
        <w:t>ualificação como Microempresa,</w:t>
      </w:r>
      <w:r w:rsidRPr="00B9506E">
        <w:t xml:space="preserve"> Empresa de Pequeno Porte</w:t>
      </w:r>
      <w:r w:rsidR="00116327" w:rsidRPr="00B9506E">
        <w:t xml:space="preserve"> ou equiparada</w:t>
      </w:r>
      <w:r w:rsidRPr="00B9506E">
        <w:t>, estando apta a usufruir do tratamento favorecido estabelecido na Lei Complementar Federal nº 123/06, e na Lei Estadual nº 20.826/13.</w:t>
      </w:r>
    </w:p>
    <w:p w14:paraId="26E48FD7" w14:textId="77777777" w:rsidR="00E62407" w:rsidRPr="00B9506E" w:rsidRDefault="00E62407" w:rsidP="00C3165F">
      <w:pPr>
        <w:spacing w:before="240" w:after="240"/>
        <w:jc w:val="both"/>
      </w:pPr>
      <w:r w:rsidRPr="00B9506E">
        <w:t xml:space="preserve">DECLARA ainda ter conhecimento de que, para fruição do tratamento favorecido </w:t>
      </w:r>
      <w:proofErr w:type="spellStart"/>
      <w:r w:rsidRPr="00B9506E">
        <w:t>retromencionado</w:t>
      </w:r>
      <w:proofErr w:type="spellEnd"/>
      <w:r w:rsidRPr="00B9506E">
        <w:t xml:space="preserve">, as informações registradas no Sistema Integrado de Administração da Receita </w:t>
      </w:r>
      <w:r w:rsidR="006636CC" w:rsidRPr="00B9506E">
        <w:t xml:space="preserve">Estadual </w:t>
      </w:r>
      <w:r w:rsidRPr="00B9506E">
        <w:t>– SIARE</w:t>
      </w:r>
      <w:r w:rsidR="006636CC" w:rsidRPr="00B9506E">
        <w:t xml:space="preserve"> </w:t>
      </w:r>
      <w:r w:rsidRPr="00B9506E">
        <w:t>-</w:t>
      </w:r>
      <w:r w:rsidR="006636CC" w:rsidRPr="00B9506E">
        <w:t xml:space="preserve"> SEF/</w:t>
      </w:r>
      <w:r w:rsidRPr="00B9506E">
        <w:t xml:space="preserve">MG e no Cadastro Geral de Fornecedores – CAGEF acerca de seu porte devem corresponder à realidade, sendo seu dever conferir sua exatidão e mantê-las em conformidade com as regras de enquadramento previstas no art. 3º da Lei </w:t>
      </w:r>
      <w:r w:rsidR="006636CC" w:rsidRPr="00B9506E">
        <w:t xml:space="preserve">Complementar </w:t>
      </w:r>
      <w:r w:rsidRPr="00B9506E">
        <w:t>Federal nº 123/06.</w:t>
      </w:r>
    </w:p>
    <w:p w14:paraId="296EF13D" w14:textId="77777777" w:rsidR="00E62407" w:rsidRPr="00B9506E" w:rsidRDefault="00E62407" w:rsidP="00C3165F">
      <w:pPr>
        <w:spacing w:before="240" w:after="240"/>
        <w:jc w:val="both"/>
      </w:pPr>
      <w:r w:rsidRPr="00B9506E">
        <w:t xml:space="preserve">(…..) </w:t>
      </w:r>
      <w:r w:rsidR="00E406DB" w:rsidRPr="00B9506E">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20298B9A" w14:textId="77777777" w:rsidR="00E62407" w:rsidRPr="00B9506E" w:rsidRDefault="00E62407" w:rsidP="00C3165F">
      <w:pPr>
        <w:pStyle w:val="CPLPadrao"/>
        <w:spacing w:before="240" w:after="240"/>
      </w:pPr>
      <w:r w:rsidRPr="00B9506E">
        <w:t>Observação: em caso afirmativo, assinalar a ressalva acima.</w:t>
      </w:r>
    </w:p>
    <w:p w14:paraId="6944FEFF" w14:textId="77777777" w:rsidR="00E62407" w:rsidRPr="00B9506E" w:rsidRDefault="005D6D62" w:rsidP="00C3165F">
      <w:pPr>
        <w:spacing w:before="240" w:after="240"/>
        <w:jc w:val="center"/>
      </w:pPr>
      <w:r w:rsidRPr="00B9506E">
        <w:t>................................,  ..... de ....................... de ........</w:t>
      </w:r>
    </w:p>
    <w:p w14:paraId="16F7744D" w14:textId="77777777" w:rsidR="00E62407" w:rsidRPr="00B9506E" w:rsidRDefault="00E62407" w:rsidP="00C3165F">
      <w:pPr>
        <w:spacing w:before="240" w:after="240"/>
        <w:jc w:val="center"/>
      </w:pPr>
    </w:p>
    <w:p w14:paraId="2E356486" w14:textId="77777777" w:rsidR="00E62407" w:rsidRPr="00B9506E" w:rsidRDefault="00E62407" w:rsidP="00C3165F">
      <w:pPr>
        <w:spacing w:before="240" w:after="240"/>
        <w:jc w:val="center"/>
      </w:pPr>
      <w:r w:rsidRPr="00B9506E">
        <w:t>..............................................................................</w:t>
      </w:r>
    </w:p>
    <w:p w14:paraId="515E2525" w14:textId="2E7D02D6" w:rsidR="00E62407" w:rsidRPr="00B9506E" w:rsidRDefault="00E62407" w:rsidP="00C3165F">
      <w:pPr>
        <w:spacing w:before="240" w:after="240"/>
        <w:jc w:val="center"/>
        <w:rPr>
          <w:rFonts w:eastAsia="SimSun"/>
          <w:lang w:eastAsia="hi-IN" w:bidi="hi-IN"/>
        </w:rPr>
      </w:pPr>
      <w:r w:rsidRPr="00B9506E">
        <w:rPr>
          <w:rFonts w:eastAsia="SimSun"/>
          <w:lang w:eastAsia="hi-IN" w:bidi="hi-IN"/>
        </w:rPr>
        <w:t>Assinatura do representante legal</w:t>
      </w:r>
    </w:p>
    <w:p w14:paraId="0CE2AA61" w14:textId="77777777" w:rsidR="00846631" w:rsidRPr="00B9506E" w:rsidRDefault="00846631" w:rsidP="00C3165F">
      <w:pPr>
        <w:spacing w:before="240" w:after="240"/>
        <w:jc w:val="center"/>
        <w:rPr>
          <w:rFonts w:eastAsia="SimSun"/>
          <w:lang w:eastAsia="hi-IN" w:bidi="hi-IN"/>
        </w:rPr>
      </w:pPr>
    </w:p>
    <w:p w14:paraId="5768E660" w14:textId="06276829" w:rsidR="005B3954" w:rsidRPr="00B9506E" w:rsidRDefault="005B3954" w:rsidP="005B3954">
      <w:pPr>
        <w:pStyle w:val="Ttulo3"/>
        <w:jc w:val="both"/>
        <w:rPr>
          <w:rFonts w:ascii="Arial" w:hAnsi="Arial" w:cs="Arial"/>
          <w:sz w:val="24"/>
        </w:rPr>
      </w:pPr>
      <w:bookmarkStart w:id="64" w:name="_Toc57046838"/>
      <w:r w:rsidRPr="00B9506E">
        <w:rPr>
          <w:rFonts w:ascii="Arial" w:hAnsi="Arial" w:cs="Arial"/>
          <w:sz w:val="24"/>
          <w:szCs w:val="24"/>
        </w:rPr>
        <w:t xml:space="preserve">ANEXO VII – </w:t>
      </w:r>
      <w:r w:rsidRPr="00B9506E">
        <w:rPr>
          <w:rFonts w:ascii="Arial" w:hAnsi="Arial" w:cs="Arial"/>
          <w:sz w:val="24"/>
        </w:rPr>
        <w:t>MODELO DE DECLARAÇÃO (INDICAR REPRESENTANTE TÉCNICO RESPONSÁVEL</w:t>
      </w:r>
      <w:r w:rsidR="00846A13" w:rsidRPr="00B9506E">
        <w:rPr>
          <w:rFonts w:ascii="Arial" w:hAnsi="Arial" w:cs="Arial"/>
          <w:sz w:val="24"/>
        </w:rPr>
        <w:t xml:space="preserve"> PELA EQUIPE</w:t>
      </w:r>
      <w:r w:rsidRPr="00B9506E">
        <w:rPr>
          <w:rFonts w:ascii="Arial" w:hAnsi="Arial" w:cs="Arial"/>
          <w:sz w:val="24"/>
        </w:rPr>
        <w:t>)</w:t>
      </w:r>
      <w:bookmarkEnd w:id="64"/>
    </w:p>
    <w:p w14:paraId="6E5AC58B" w14:textId="77777777" w:rsidR="005B3954" w:rsidRPr="00B9506E" w:rsidRDefault="005B3954" w:rsidP="005B3954">
      <w:pPr>
        <w:pStyle w:val="western"/>
        <w:spacing w:before="240" w:beforeAutospacing="0" w:after="240"/>
        <w:jc w:val="center"/>
        <w:rPr>
          <w:b/>
          <w:color w:val="auto"/>
        </w:rPr>
      </w:pPr>
    </w:p>
    <w:p w14:paraId="2B594914" w14:textId="17625BDF" w:rsidR="005B3954" w:rsidRPr="00B9506E" w:rsidRDefault="005B3954" w:rsidP="005B3954">
      <w:pPr>
        <w:suppressAutoHyphens w:val="0"/>
        <w:spacing w:before="240" w:after="240"/>
        <w:jc w:val="both"/>
        <w:rPr>
          <w:lang w:eastAsia="pt-BR"/>
        </w:rPr>
      </w:pPr>
      <w:r w:rsidRPr="00B9506E">
        <w:rPr>
          <w:lang w:eastAsia="pt-BR"/>
        </w:rPr>
        <w:t xml:space="preserve">Processo Licitatório nº </w:t>
      </w:r>
      <w:r w:rsidR="00A67DBB">
        <w:rPr>
          <w:lang w:eastAsia="pt-BR"/>
        </w:rPr>
        <w:t>311</w:t>
      </w:r>
      <w:r w:rsidRPr="00B9506E">
        <w:rPr>
          <w:lang w:eastAsia="pt-BR"/>
        </w:rPr>
        <w:t>/2020</w:t>
      </w:r>
    </w:p>
    <w:p w14:paraId="1B55472E" w14:textId="77777777" w:rsidR="005B3954" w:rsidRPr="00B9506E" w:rsidRDefault="005B3954" w:rsidP="005B3954">
      <w:pPr>
        <w:suppressAutoHyphens w:val="0"/>
        <w:spacing w:before="240" w:after="240"/>
        <w:jc w:val="center"/>
        <w:rPr>
          <w:lang w:eastAsia="pt-BR"/>
        </w:rPr>
      </w:pPr>
    </w:p>
    <w:p w14:paraId="31986B0E" w14:textId="5B155EA2" w:rsidR="005B3954" w:rsidRPr="00B9506E" w:rsidRDefault="005B3954" w:rsidP="005B3954">
      <w:pPr>
        <w:spacing w:after="240"/>
        <w:jc w:val="both"/>
      </w:pPr>
      <w:r w:rsidRPr="00B9506E">
        <w:t xml:space="preserve">Objeto: </w:t>
      </w:r>
      <w:r w:rsidR="00F30C5B" w:rsidRPr="00F30C5B">
        <w:t>Contratação de empresa especializada no fornecimento solução de subscrição de licenças de uso de softwares de backup e recuperação para o Office 365 e armazenamento em Nuvem com instalação e suporte</w:t>
      </w:r>
    </w:p>
    <w:p w14:paraId="3F4FCC88" w14:textId="77777777" w:rsidR="005B3954" w:rsidRPr="00B9506E" w:rsidRDefault="005B3954" w:rsidP="005B3954">
      <w:pPr>
        <w:suppressAutoHyphens w:val="0"/>
        <w:autoSpaceDE/>
        <w:spacing w:after="160" w:line="259" w:lineRule="auto"/>
        <w:jc w:val="both"/>
        <w:rPr>
          <w:rFonts w:eastAsia="Arial"/>
          <w:kern w:val="0"/>
          <w:sz w:val="20"/>
          <w:szCs w:val="20"/>
          <w:lang w:eastAsia="pt-BR"/>
        </w:rPr>
      </w:pPr>
      <w:r w:rsidRPr="00B9506E">
        <w:rPr>
          <w:rFonts w:eastAsia="Arial"/>
          <w:kern w:val="0"/>
          <w:szCs w:val="20"/>
          <w:lang w:eastAsia="pt-BR"/>
        </w:rPr>
        <w:t xml:space="preserve">                                                                                                         </w:t>
      </w:r>
    </w:p>
    <w:p w14:paraId="73664C14" w14:textId="77777777" w:rsidR="005B3954" w:rsidRPr="00B9506E" w:rsidRDefault="005B3954" w:rsidP="005B3954">
      <w:pPr>
        <w:jc w:val="both"/>
        <w:rPr>
          <w:lang w:eastAsia="pt-BR"/>
        </w:rPr>
      </w:pPr>
    </w:p>
    <w:p w14:paraId="368190D4" w14:textId="4D0C8A47" w:rsidR="005B3954" w:rsidRPr="00B9506E" w:rsidRDefault="005B3954" w:rsidP="005B3954">
      <w:pPr>
        <w:suppressAutoHyphens w:val="0"/>
        <w:spacing w:before="240" w:after="240"/>
        <w:jc w:val="both"/>
        <w:rPr>
          <w:lang w:eastAsia="pt-BR"/>
        </w:rPr>
      </w:pPr>
      <w:r w:rsidRPr="00B9506E">
        <w:rPr>
          <w:lang w:eastAsia="pt-BR"/>
        </w:rPr>
        <w:t xml:space="preserve">A empresa ............................................................................ (nome  da pessoa jurídica), licitante participante do processo licitatório supracitado, declara que possuirá equipe, </w:t>
      </w:r>
      <w:r w:rsidR="00846A13" w:rsidRPr="00B9506E">
        <w:rPr>
          <w:lang w:eastAsia="pt-BR"/>
        </w:rPr>
        <w:t>e</w:t>
      </w:r>
      <w:r w:rsidRPr="00B9506E">
        <w:rPr>
          <w:lang w:eastAsia="pt-BR"/>
        </w:rPr>
        <w:t xml:space="preserve"> se compromete a manter como o representante técnico responsável pelo gerenciamento da equipe, </w:t>
      </w:r>
      <w:r w:rsidR="00395B58" w:rsidRPr="00B9506E">
        <w:rPr>
          <w:lang w:eastAsia="pt-BR"/>
        </w:rPr>
        <w:t xml:space="preserve">capaz de gerenciar todos os serviços de instalação e suporte, incluindo o pessoal e técnico, </w:t>
      </w:r>
      <w:r w:rsidRPr="00B9506E">
        <w:rPr>
          <w:lang w:eastAsia="pt-BR"/>
        </w:rPr>
        <w:t>na execução dos serviços objeto do certame, o(a) profissional ....................................................................., que está sendo apresentado(a) através desta Declaração.</w:t>
      </w:r>
    </w:p>
    <w:p w14:paraId="239DEEB5" w14:textId="77777777" w:rsidR="005B3954" w:rsidRPr="00B9506E" w:rsidRDefault="005B3954" w:rsidP="005B3954">
      <w:pPr>
        <w:suppressAutoHyphens w:val="0"/>
        <w:spacing w:before="240" w:after="240"/>
        <w:jc w:val="both"/>
        <w:rPr>
          <w:lang w:eastAsia="pt-BR"/>
        </w:rPr>
      </w:pPr>
      <w:r w:rsidRPr="00B9506E">
        <w:rPr>
          <w:lang w:eastAsia="pt-BR"/>
        </w:rPr>
        <w:t>Declara-se ciente de que a substituição do(a) referido(a) profissional, somente será possível se previamente autorizada pela Procuradoria Geral de Justiça, desde que aceita a justificativa apresentada e que o(a) substituto(a) atenda, também, a todos os requisitos exigidos.</w:t>
      </w:r>
    </w:p>
    <w:p w14:paraId="7CDB597C" w14:textId="77777777" w:rsidR="005B3954" w:rsidRPr="00B9506E" w:rsidRDefault="005B3954" w:rsidP="005B3954">
      <w:pPr>
        <w:suppressAutoHyphens w:val="0"/>
        <w:spacing w:before="240" w:after="240"/>
        <w:jc w:val="both"/>
        <w:rPr>
          <w:lang w:eastAsia="pt-BR"/>
        </w:rPr>
      </w:pPr>
    </w:p>
    <w:p w14:paraId="0604F20C" w14:textId="77777777" w:rsidR="005B3954" w:rsidRPr="00B9506E" w:rsidRDefault="005B3954" w:rsidP="005B3954">
      <w:pPr>
        <w:suppressAutoHyphens w:val="0"/>
        <w:spacing w:before="240" w:after="240"/>
        <w:jc w:val="both"/>
        <w:rPr>
          <w:lang w:eastAsia="pt-BR"/>
        </w:rPr>
      </w:pPr>
      <w:r w:rsidRPr="00B9506E">
        <w:rPr>
          <w:lang w:eastAsia="pt-BR"/>
        </w:rPr>
        <w:t>Atenciosamente,</w:t>
      </w:r>
    </w:p>
    <w:p w14:paraId="06C65D8D" w14:textId="77777777" w:rsidR="005B3954" w:rsidRPr="00B9506E" w:rsidRDefault="005B3954" w:rsidP="005B3954">
      <w:pPr>
        <w:suppressAutoHyphens w:val="0"/>
        <w:spacing w:before="240" w:after="240"/>
        <w:jc w:val="both"/>
        <w:rPr>
          <w:lang w:eastAsia="pt-BR"/>
        </w:rPr>
      </w:pPr>
    </w:p>
    <w:p w14:paraId="02FF9DA1" w14:textId="77777777" w:rsidR="005B3954" w:rsidRPr="00B9506E" w:rsidRDefault="005B3954" w:rsidP="005B3954">
      <w:pPr>
        <w:suppressAutoHyphens w:val="0"/>
        <w:spacing w:before="240" w:after="240"/>
        <w:jc w:val="center"/>
        <w:rPr>
          <w:lang w:eastAsia="pt-BR"/>
        </w:rPr>
      </w:pPr>
      <w:r w:rsidRPr="00B9506E">
        <w:rPr>
          <w:lang w:eastAsia="pt-BR"/>
        </w:rPr>
        <w:t xml:space="preserve">................................,  ..... de ....................... de ........ </w:t>
      </w:r>
    </w:p>
    <w:p w14:paraId="234ECDD5" w14:textId="77777777" w:rsidR="005B3954" w:rsidRPr="00B9506E" w:rsidRDefault="005B3954" w:rsidP="005B3954">
      <w:pPr>
        <w:suppressAutoHyphens w:val="0"/>
        <w:spacing w:before="240" w:after="240"/>
        <w:rPr>
          <w:lang w:eastAsia="pt-BR"/>
        </w:rPr>
      </w:pPr>
    </w:p>
    <w:p w14:paraId="213B1B88" w14:textId="77777777" w:rsidR="005B3954" w:rsidRPr="00B9506E" w:rsidRDefault="005B3954" w:rsidP="005B3954">
      <w:pPr>
        <w:suppressAutoHyphens w:val="0"/>
        <w:spacing w:before="240" w:after="240"/>
        <w:jc w:val="center"/>
        <w:rPr>
          <w:lang w:eastAsia="pt-BR"/>
        </w:rPr>
      </w:pPr>
      <w:r w:rsidRPr="00B9506E">
        <w:rPr>
          <w:lang w:eastAsia="pt-BR"/>
        </w:rPr>
        <w:t>.............................................................................................</w:t>
      </w:r>
    </w:p>
    <w:p w14:paraId="739BEEE5" w14:textId="77777777" w:rsidR="005B3954" w:rsidRPr="00B9506E" w:rsidRDefault="005B3954" w:rsidP="005B3954">
      <w:pPr>
        <w:suppressAutoHyphens w:val="0"/>
        <w:spacing w:before="240" w:after="240"/>
        <w:jc w:val="center"/>
        <w:rPr>
          <w:lang w:eastAsia="pt-BR"/>
        </w:rPr>
      </w:pPr>
      <w:r w:rsidRPr="00B9506E">
        <w:rPr>
          <w:lang w:eastAsia="pt-BR"/>
        </w:rPr>
        <w:t>Assinatura do representante legal</w:t>
      </w:r>
    </w:p>
    <w:p w14:paraId="74852152" w14:textId="4E20E862" w:rsidR="005B3954" w:rsidRPr="00B9506E" w:rsidRDefault="005B3954" w:rsidP="005B3954">
      <w:pPr>
        <w:suppressAutoHyphens w:val="0"/>
        <w:spacing w:before="240" w:after="240"/>
        <w:jc w:val="center"/>
        <w:rPr>
          <w:lang w:eastAsia="pt-BR"/>
        </w:rPr>
      </w:pPr>
      <w:r w:rsidRPr="00B9506E">
        <w:rPr>
          <w:lang w:eastAsia="pt-BR"/>
        </w:rPr>
        <w:br w:type="page"/>
      </w:r>
    </w:p>
    <w:p w14:paraId="23C3ECB0" w14:textId="3F8178DF" w:rsidR="00251A67" w:rsidRPr="00B9506E" w:rsidRDefault="007728E6" w:rsidP="007728E6">
      <w:pPr>
        <w:pStyle w:val="Ttulo3"/>
        <w:jc w:val="both"/>
        <w:rPr>
          <w:rFonts w:ascii="Arial" w:hAnsi="Arial" w:cs="Arial"/>
          <w:sz w:val="24"/>
        </w:rPr>
      </w:pPr>
      <w:bookmarkStart w:id="65" w:name="_Toc55568467"/>
      <w:bookmarkStart w:id="66" w:name="_Toc57046839"/>
      <w:r w:rsidRPr="00B9506E">
        <w:rPr>
          <w:rFonts w:ascii="Arial" w:hAnsi="Arial" w:cs="Arial"/>
          <w:sz w:val="24"/>
        </w:rPr>
        <w:lastRenderedPageBreak/>
        <w:t xml:space="preserve">ANEXO </w:t>
      </w:r>
      <w:r w:rsidR="00C0514B" w:rsidRPr="00B9506E">
        <w:rPr>
          <w:rFonts w:ascii="Arial" w:hAnsi="Arial" w:cs="Arial"/>
          <w:sz w:val="24"/>
        </w:rPr>
        <w:t>VIII</w:t>
      </w:r>
      <w:r w:rsidRPr="00B9506E">
        <w:rPr>
          <w:rFonts w:ascii="Arial" w:hAnsi="Arial" w:cs="Arial"/>
          <w:sz w:val="24"/>
        </w:rPr>
        <w:t xml:space="preserve"> </w:t>
      </w:r>
      <w:r w:rsidR="0082143A" w:rsidRPr="00B9506E">
        <w:rPr>
          <w:rFonts w:ascii="Arial" w:hAnsi="Arial" w:cs="Arial"/>
          <w:sz w:val="24"/>
          <w:szCs w:val="24"/>
        </w:rPr>
        <w:t>– TERMO DE REFERÊNCIA</w:t>
      </w:r>
      <w:bookmarkEnd w:id="65"/>
      <w:bookmarkEnd w:id="66"/>
    </w:p>
    <w:p w14:paraId="2E5BD329" w14:textId="77777777" w:rsidR="00C53D4B" w:rsidRPr="00B9506E" w:rsidRDefault="00C53D4B" w:rsidP="00C3165F">
      <w:pPr>
        <w:suppressAutoHyphens w:val="0"/>
        <w:autoSpaceDE/>
        <w:spacing w:before="240" w:after="240"/>
        <w:jc w:val="center"/>
        <w:rPr>
          <w:b/>
          <w:kern w:val="0"/>
          <w:lang w:eastAsia="pt-BR"/>
        </w:rPr>
      </w:pPr>
      <w:r w:rsidRPr="00B9506E">
        <w:rPr>
          <w:b/>
          <w:kern w:val="0"/>
          <w:lang w:eastAsia="pt-BR"/>
        </w:rPr>
        <w:t>(Anexo II do Contrato nº......./</w:t>
      </w:r>
      <w:r w:rsidR="00313098" w:rsidRPr="00B9506E">
        <w:rPr>
          <w:b/>
          <w:kern w:val="0"/>
          <w:lang w:eastAsia="pt-BR"/>
        </w:rPr>
        <w:t>2020</w:t>
      </w:r>
    </w:p>
    <w:p w14:paraId="13C0A0B7" w14:textId="77777777" w:rsidR="00C53D4B" w:rsidRPr="00B9506E" w:rsidRDefault="00C53D4B" w:rsidP="00C3165F">
      <w:pPr>
        <w:suppressAutoHyphens w:val="0"/>
        <w:autoSpaceDE/>
        <w:spacing w:before="240" w:after="240"/>
        <w:jc w:val="center"/>
        <w:rPr>
          <w:b/>
          <w:kern w:val="0"/>
          <w:lang w:eastAsia="pt-BR"/>
        </w:rPr>
      </w:pPr>
      <w:r w:rsidRPr="00B9506E">
        <w:rPr>
          <w:b/>
          <w:kern w:val="0"/>
          <w:lang w:eastAsia="pt-BR"/>
        </w:rPr>
        <w:t>CT SIAD..............)</w:t>
      </w:r>
    </w:p>
    <w:p w14:paraId="5FE257A2" w14:textId="25A65B95" w:rsidR="00251A67" w:rsidRPr="00B9506E" w:rsidRDefault="0082143A" w:rsidP="00C3165F">
      <w:pPr>
        <w:suppressAutoHyphens w:val="0"/>
        <w:autoSpaceDE/>
        <w:spacing w:before="240" w:after="240"/>
        <w:jc w:val="both"/>
        <w:rPr>
          <w:kern w:val="0"/>
          <w:lang w:eastAsia="pt-BR"/>
        </w:rPr>
      </w:pPr>
      <w:r w:rsidRPr="00B9506E">
        <w:rPr>
          <w:kern w:val="0"/>
          <w:lang w:eastAsia="pt-BR"/>
        </w:rPr>
        <w:t xml:space="preserve">Processo Licitatório nº </w:t>
      </w:r>
      <w:r w:rsidR="00F21F30">
        <w:rPr>
          <w:kern w:val="0"/>
          <w:lang w:eastAsia="pt-BR"/>
        </w:rPr>
        <w:t>311</w:t>
      </w:r>
      <w:r w:rsidRPr="00B9506E">
        <w:rPr>
          <w:kern w:val="0"/>
          <w:lang w:eastAsia="pt-BR"/>
        </w:rPr>
        <w:t>/</w:t>
      </w:r>
      <w:r w:rsidR="00313098" w:rsidRPr="00B9506E">
        <w:rPr>
          <w:kern w:val="0"/>
          <w:lang w:eastAsia="pt-BR"/>
        </w:rPr>
        <w:t>2020</w:t>
      </w:r>
      <w:r w:rsidRPr="00B9506E">
        <w:rPr>
          <w:kern w:val="0"/>
          <w:lang w:eastAsia="pt-BR"/>
        </w:rPr>
        <w:t xml:space="preserve"> </w:t>
      </w:r>
    </w:p>
    <w:p w14:paraId="47665AB0"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1 - OBJETO:</w:t>
      </w:r>
    </w:p>
    <w:p w14:paraId="3CB1E376" w14:textId="1ABBE1BB" w:rsidR="0023346C" w:rsidRPr="00B9506E" w:rsidRDefault="006C2D9D" w:rsidP="006C2D9D">
      <w:pPr>
        <w:suppressAutoHyphens w:val="0"/>
        <w:autoSpaceDE/>
        <w:spacing w:before="240" w:after="240"/>
        <w:jc w:val="both"/>
        <w:rPr>
          <w:kern w:val="0"/>
          <w:lang w:eastAsia="pt-BR"/>
        </w:rPr>
      </w:pPr>
      <w:r w:rsidRPr="00B9506E">
        <w:rPr>
          <w:kern w:val="0"/>
          <w:lang w:eastAsia="pt-BR"/>
        </w:rPr>
        <w:t>Contratação de empresa especializada no fornecimento solução de subscrição de licenças de uso de softwares de backup e recuperação para o Office 365 e armazenamento em Nuvem com instalação e suporte</w:t>
      </w:r>
      <w:r w:rsidR="00331476">
        <w:rPr>
          <w:kern w:val="0"/>
          <w:lang w:eastAsia="pt-BR"/>
        </w:rPr>
        <w:t>.</w:t>
      </w:r>
    </w:p>
    <w:p w14:paraId="0F6FF153"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2 - JUSTIFICATIVA E FINALIDADE DA CONTRATAÇÃO:</w:t>
      </w:r>
    </w:p>
    <w:p w14:paraId="2FAC6F41" w14:textId="7DF480A3"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A Procuradoria-Geral de Justiça do Estado de Minas Geras já faz o uso do Office 365, possui domínio e gradativamente sedimentando uma cultura de utilização produtos utilizados pelas ferramentas Microsoft, em especial o e-mail institucional, o Microsoft Word nas promotorias e procuradorias de Justiça, como também do Excel nas atividades da área meio e o </w:t>
      </w:r>
      <w:proofErr w:type="spellStart"/>
      <w:r w:rsidRPr="00B9506E">
        <w:rPr>
          <w:rFonts w:eastAsia="Arial"/>
          <w:kern w:val="0"/>
          <w:lang w:eastAsia="pt-BR"/>
        </w:rPr>
        <w:t>Teams</w:t>
      </w:r>
      <w:proofErr w:type="spellEnd"/>
      <w:r w:rsidRPr="00B9506E">
        <w:rPr>
          <w:rFonts w:eastAsia="Arial"/>
          <w:kern w:val="0"/>
          <w:lang w:eastAsia="pt-BR"/>
        </w:rPr>
        <w:t xml:space="preserve"> para realização </w:t>
      </w:r>
      <w:r w:rsidR="00B41A9D">
        <w:rPr>
          <w:rFonts w:eastAsia="Arial"/>
          <w:kern w:val="0"/>
          <w:lang w:eastAsia="pt-BR"/>
        </w:rPr>
        <w:t xml:space="preserve">de </w:t>
      </w:r>
      <w:r w:rsidRPr="00B9506E">
        <w:rPr>
          <w:rFonts w:eastAsia="Arial"/>
          <w:kern w:val="0"/>
          <w:lang w:eastAsia="pt-BR"/>
        </w:rPr>
        <w:t xml:space="preserve">troca de mensagens e reuniões.   </w:t>
      </w:r>
    </w:p>
    <w:p w14:paraId="0534D3AE" w14:textId="77777777"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Dessa forma, já existe um enorme acervo de arquivos gerados a partir destas ferramentas, </w:t>
      </w:r>
      <w:proofErr w:type="gramStart"/>
      <w:r w:rsidRPr="00B9506E">
        <w:rPr>
          <w:rFonts w:eastAsia="Arial"/>
          <w:kern w:val="0"/>
          <w:lang w:eastAsia="pt-BR"/>
        </w:rPr>
        <w:t>cujo o</w:t>
      </w:r>
      <w:proofErr w:type="gramEnd"/>
      <w:r w:rsidRPr="00B9506E">
        <w:rPr>
          <w:rFonts w:eastAsia="Arial"/>
          <w:kern w:val="0"/>
          <w:lang w:eastAsia="pt-BR"/>
        </w:rPr>
        <w:t xml:space="preserve"> armazenamento é característica essencial para a continuidade dos trabalhos, sem perda de produtividade.  </w:t>
      </w:r>
    </w:p>
    <w:p w14:paraId="56A95D20" w14:textId="6EEE6182"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Atualmente o MPMG possui dire</w:t>
      </w:r>
      <w:r w:rsidR="00B41A9D">
        <w:rPr>
          <w:rFonts w:eastAsia="Arial"/>
          <w:kern w:val="0"/>
          <w:lang w:eastAsia="pt-BR"/>
        </w:rPr>
        <w:t>i</w:t>
      </w:r>
      <w:r w:rsidRPr="00B9506E">
        <w:rPr>
          <w:rFonts w:eastAsia="Arial"/>
          <w:kern w:val="0"/>
          <w:lang w:eastAsia="pt-BR"/>
        </w:rPr>
        <w:t>to de uso de 7577 subscrições de licença do software Office 365, divididas nos planos F1, E1 e E3, que reflete</w:t>
      </w:r>
      <w:r w:rsidR="00B41A9D">
        <w:rPr>
          <w:rFonts w:eastAsia="Arial"/>
          <w:kern w:val="0"/>
          <w:lang w:eastAsia="pt-BR"/>
        </w:rPr>
        <w:t>m</w:t>
      </w:r>
      <w:r w:rsidRPr="00B9506E">
        <w:rPr>
          <w:rFonts w:eastAsia="Arial"/>
          <w:kern w:val="0"/>
          <w:lang w:eastAsia="pt-BR"/>
        </w:rPr>
        <w:t xml:space="preserve"> um grande uso e dependência dos aplicativos/softwares embarcados no Office 365. A automação dos processos operacionais e administrativos leva as unidades internas do MPMG a depender cada vez mais de sua infraestrutura tecnológica para viabilizar aplicações de missão crítica e implementar rapidamente novas soluções que aumentem a agilidade, visibilidade, a otimização de custos e a melhoria dos serviços prestados, de forma continuada aos usuários.   </w:t>
      </w:r>
    </w:p>
    <w:p w14:paraId="3A668731" w14:textId="77777777"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A necessidade da aquisição de uma solução que consiga realizar o backup das informações em nuvem e reter os dados transitados e armazenados pelas ferramentas do Office 365, por um período maior, resguarda os usuários de possíveis perdas ou eventuais exclusões/indisponibilidade.  </w:t>
      </w:r>
    </w:p>
    <w:p w14:paraId="5489AD41" w14:textId="0A5D323A" w:rsidR="0023346C" w:rsidRPr="00B9506E" w:rsidRDefault="006C2D9D" w:rsidP="006C2D9D">
      <w:pPr>
        <w:spacing w:before="240" w:after="240"/>
        <w:jc w:val="both"/>
      </w:pPr>
      <w:r w:rsidRPr="00B9506E">
        <w:rPr>
          <w:rFonts w:eastAsia="Arial"/>
          <w:kern w:val="0"/>
          <w:lang w:eastAsia="pt-BR"/>
        </w:rPr>
        <w:t>Considerando os avanços tecnológicos, a computação em nuvem se tornou uma realidade plenamente acessível às organizações, sendo mundialmente adotada por empresas e órgãos de governo. Dentre os benefícios da adoção deste modelo pelo MPMG, destacam-se: modelo utilizado pelo Office 365 com redução de custos em infraestrutura computacional, elasticidade, redução da ociosidade dos recursos, agilidade na implantação de novos serviços, foco nas atividades finalísticas do negócio e uso mais inteligente da equipe de TI.</w:t>
      </w:r>
    </w:p>
    <w:p w14:paraId="40C887FB"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lastRenderedPageBreak/>
        <w:t>3 - DIVISÃO EM LOTES:</w:t>
      </w:r>
    </w:p>
    <w:p w14:paraId="4D22DECB" w14:textId="77777777"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Lote Único</w:t>
      </w:r>
    </w:p>
    <w:p w14:paraId="68157B34" w14:textId="188822A8" w:rsidR="0023346C" w:rsidRPr="00B9506E" w:rsidRDefault="006C2D9D" w:rsidP="006C2D9D">
      <w:pPr>
        <w:suppressAutoHyphens w:val="0"/>
        <w:autoSpaceDE/>
        <w:spacing w:after="160" w:line="259" w:lineRule="auto"/>
        <w:jc w:val="both"/>
        <w:rPr>
          <w:rFonts w:eastAsia="Arial"/>
          <w:kern w:val="0"/>
          <w:lang w:eastAsia="pt-BR"/>
        </w:rPr>
      </w:pPr>
      <w:r w:rsidRPr="00B9506E">
        <w:rPr>
          <w:rFonts w:eastAsia="Arial"/>
          <w:b/>
          <w:kern w:val="0"/>
          <w:lang w:eastAsia="pt-BR"/>
        </w:rPr>
        <w:t xml:space="preserve">Justificativa: </w:t>
      </w:r>
      <w:r w:rsidRPr="00B9506E">
        <w:rPr>
          <w:rFonts w:eastAsia="Arial"/>
          <w:kern w:val="0"/>
          <w:lang w:eastAsia="pt-BR"/>
        </w:rPr>
        <w:t>A concentração do objeto da licitação apresenta vantagem técnica e justifica-se pelos serviços serem dependentes, sendo imprescindível garantir a interoperabilidade e a total compatibilidade entre a implementação e o suporte. A realização total dos serviços por empresa única, possibilita maior agilidade e melhor execução, eliminando a possibilidade da existência de conflitos entre prestadores de serviços e entre as soluções apresentadas. Ademais, a unicidade do objeto busca evitar contratação dispendiosa para a Administração, cujos fatores técnicos objetivam a satisfação do interesse público, com racionalização de recursos (humanos e orçamentários), otimização da gestão administrativa com a gerência de contrato único, conferindo eficácia na execução do objeto.</w:t>
      </w:r>
    </w:p>
    <w:p w14:paraId="1B245D9F"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4 - CÓDIGOS DO CATÁLOGO DE MATERIAIS E SERVIÇOS DO SIAD, PREÇO UNITÁRIO E GLOBAL:</w:t>
      </w:r>
    </w:p>
    <w:p w14:paraId="5D286D88" w14:textId="77777777" w:rsidR="0023346C" w:rsidRPr="00B9506E" w:rsidRDefault="0023346C" w:rsidP="0023346C">
      <w:pPr>
        <w:spacing w:before="240" w:after="240"/>
        <w:jc w:val="center"/>
        <w:rPr>
          <w:b/>
        </w:rPr>
      </w:pPr>
      <w:r w:rsidRPr="00B9506E">
        <w:rPr>
          <w:b/>
        </w:rPr>
        <w:t>LOTE 1</w:t>
      </w:r>
    </w:p>
    <w:tbl>
      <w:tblPr>
        <w:tblStyle w:val="siad"/>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903"/>
        <w:gridCol w:w="2543"/>
        <w:gridCol w:w="2222"/>
      </w:tblGrid>
      <w:tr w:rsidR="006C2D9D" w:rsidRPr="00B9506E" w14:paraId="0630ADBE" w14:textId="77777777" w:rsidTr="006C2D9D">
        <w:trPr>
          <w:trHeight w:val="690"/>
          <w:jc w:val="center"/>
        </w:trPr>
        <w:tc>
          <w:tcPr>
            <w:tcW w:w="846" w:type="dxa"/>
            <w:vAlign w:val="center"/>
          </w:tcPr>
          <w:p w14:paraId="72FEF343" w14:textId="77777777" w:rsidR="006C2D9D" w:rsidRPr="00B9506E" w:rsidRDefault="006C2D9D" w:rsidP="007961DA">
            <w:pPr>
              <w:spacing w:before="120" w:after="120" w:line="240" w:lineRule="auto"/>
              <w:jc w:val="center"/>
              <w:rPr>
                <w:sz w:val="20"/>
                <w:szCs w:val="20"/>
              </w:rPr>
            </w:pPr>
            <w:r w:rsidRPr="00B9506E">
              <w:rPr>
                <w:sz w:val="20"/>
                <w:szCs w:val="20"/>
              </w:rPr>
              <w:t>ITEM</w:t>
            </w:r>
          </w:p>
        </w:tc>
        <w:tc>
          <w:tcPr>
            <w:tcW w:w="1559" w:type="dxa"/>
            <w:vAlign w:val="center"/>
          </w:tcPr>
          <w:p w14:paraId="39C75105" w14:textId="77777777" w:rsidR="006C2D9D" w:rsidRPr="00B9506E" w:rsidRDefault="006C2D9D" w:rsidP="007961DA">
            <w:pPr>
              <w:spacing w:before="120" w:after="120" w:line="240" w:lineRule="auto"/>
              <w:jc w:val="center"/>
              <w:rPr>
                <w:sz w:val="20"/>
                <w:szCs w:val="20"/>
              </w:rPr>
            </w:pPr>
            <w:r w:rsidRPr="00B9506E">
              <w:rPr>
                <w:sz w:val="20"/>
                <w:szCs w:val="20"/>
              </w:rPr>
              <w:t>QUANTIDADE</w:t>
            </w:r>
          </w:p>
        </w:tc>
        <w:tc>
          <w:tcPr>
            <w:tcW w:w="1903" w:type="dxa"/>
            <w:vAlign w:val="center"/>
          </w:tcPr>
          <w:p w14:paraId="2E7BF413" w14:textId="77777777" w:rsidR="006C2D9D" w:rsidRPr="00B9506E" w:rsidRDefault="006C2D9D" w:rsidP="007961DA">
            <w:pPr>
              <w:spacing w:before="120" w:after="120" w:line="240" w:lineRule="auto"/>
              <w:jc w:val="center"/>
              <w:rPr>
                <w:sz w:val="20"/>
                <w:szCs w:val="20"/>
              </w:rPr>
            </w:pPr>
            <w:r w:rsidRPr="00B9506E">
              <w:rPr>
                <w:sz w:val="20"/>
                <w:szCs w:val="20"/>
              </w:rPr>
              <w:t>UNIDADE</w:t>
            </w:r>
          </w:p>
        </w:tc>
        <w:tc>
          <w:tcPr>
            <w:tcW w:w="2543" w:type="dxa"/>
            <w:vAlign w:val="center"/>
          </w:tcPr>
          <w:p w14:paraId="644F4CC6" w14:textId="77777777" w:rsidR="006C2D9D" w:rsidRPr="00B9506E" w:rsidRDefault="006C2D9D" w:rsidP="007961DA">
            <w:pPr>
              <w:spacing w:before="120" w:after="120" w:line="240" w:lineRule="auto"/>
              <w:jc w:val="center"/>
              <w:rPr>
                <w:sz w:val="20"/>
                <w:szCs w:val="20"/>
              </w:rPr>
            </w:pPr>
            <w:r w:rsidRPr="00B9506E">
              <w:rPr>
                <w:sz w:val="20"/>
                <w:szCs w:val="20"/>
              </w:rPr>
              <w:t>DESCRIÇÃO</w:t>
            </w:r>
          </w:p>
        </w:tc>
        <w:tc>
          <w:tcPr>
            <w:tcW w:w="2222" w:type="dxa"/>
            <w:vAlign w:val="center"/>
          </w:tcPr>
          <w:p w14:paraId="514139E5" w14:textId="77777777" w:rsidR="006C2D9D" w:rsidRPr="00B9506E" w:rsidRDefault="006C2D9D" w:rsidP="007961DA">
            <w:pPr>
              <w:spacing w:before="120" w:after="120" w:line="240" w:lineRule="auto"/>
              <w:jc w:val="center"/>
              <w:rPr>
                <w:sz w:val="20"/>
                <w:szCs w:val="20"/>
              </w:rPr>
            </w:pPr>
            <w:r w:rsidRPr="00B9506E">
              <w:rPr>
                <w:sz w:val="20"/>
                <w:szCs w:val="20"/>
              </w:rPr>
              <w:t>CÓDIGO SIAD</w:t>
            </w:r>
          </w:p>
        </w:tc>
      </w:tr>
      <w:tr w:rsidR="006C2D9D" w:rsidRPr="00B9506E" w14:paraId="65B4FD32" w14:textId="77777777" w:rsidTr="006C2D9D">
        <w:trPr>
          <w:trHeight w:val="1089"/>
          <w:jc w:val="center"/>
        </w:trPr>
        <w:tc>
          <w:tcPr>
            <w:tcW w:w="846" w:type="dxa"/>
            <w:vAlign w:val="center"/>
          </w:tcPr>
          <w:p w14:paraId="14860880" w14:textId="0A6F06BD" w:rsidR="006C2D9D" w:rsidRPr="00B9506E" w:rsidRDefault="006C2D9D" w:rsidP="007961DA">
            <w:pPr>
              <w:spacing w:before="120" w:after="120" w:line="240" w:lineRule="auto"/>
              <w:jc w:val="center"/>
              <w:rPr>
                <w:sz w:val="20"/>
                <w:szCs w:val="20"/>
              </w:rPr>
            </w:pPr>
            <w:r w:rsidRPr="00B9506E">
              <w:rPr>
                <w:sz w:val="20"/>
                <w:szCs w:val="20"/>
              </w:rPr>
              <w:t>1</w:t>
            </w:r>
          </w:p>
        </w:tc>
        <w:tc>
          <w:tcPr>
            <w:tcW w:w="1559" w:type="dxa"/>
            <w:vAlign w:val="center"/>
          </w:tcPr>
          <w:p w14:paraId="7500CBFF" w14:textId="5ABF3913" w:rsidR="006C2D9D" w:rsidRPr="00B9506E" w:rsidRDefault="006C2D9D" w:rsidP="007961DA">
            <w:pPr>
              <w:spacing w:before="120" w:after="120" w:line="240" w:lineRule="auto"/>
              <w:jc w:val="center"/>
              <w:rPr>
                <w:sz w:val="20"/>
                <w:szCs w:val="20"/>
              </w:rPr>
            </w:pPr>
            <w:r w:rsidRPr="00B9506E">
              <w:rPr>
                <w:sz w:val="20"/>
                <w:szCs w:val="20"/>
              </w:rPr>
              <w:t>9092</w:t>
            </w:r>
          </w:p>
        </w:tc>
        <w:tc>
          <w:tcPr>
            <w:tcW w:w="1903" w:type="dxa"/>
            <w:vAlign w:val="center"/>
          </w:tcPr>
          <w:p w14:paraId="3A9EEA00" w14:textId="48775A2B" w:rsidR="006C2D9D" w:rsidRPr="00B9506E" w:rsidRDefault="006C2D9D" w:rsidP="007961DA">
            <w:pPr>
              <w:spacing w:before="120" w:after="120" w:line="240" w:lineRule="auto"/>
              <w:jc w:val="center"/>
              <w:rPr>
                <w:sz w:val="20"/>
                <w:szCs w:val="20"/>
              </w:rPr>
            </w:pPr>
            <w:r w:rsidRPr="00B9506E">
              <w:rPr>
                <w:sz w:val="20"/>
                <w:szCs w:val="20"/>
              </w:rPr>
              <w:t>Unidade</w:t>
            </w:r>
          </w:p>
        </w:tc>
        <w:tc>
          <w:tcPr>
            <w:tcW w:w="2543" w:type="dxa"/>
            <w:vAlign w:val="center"/>
          </w:tcPr>
          <w:p w14:paraId="7D83DF48" w14:textId="48884DC6" w:rsidR="006C2D9D" w:rsidRPr="00B9506E" w:rsidRDefault="006C2D9D" w:rsidP="007961DA">
            <w:pPr>
              <w:spacing w:before="120" w:after="120" w:line="240" w:lineRule="auto"/>
              <w:jc w:val="center"/>
              <w:rPr>
                <w:sz w:val="20"/>
                <w:szCs w:val="20"/>
              </w:rPr>
            </w:pPr>
            <w:r w:rsidRPr="00B9506E">
              <w:rPr>
                <w:sz w:val="20"/>
                <w:szCs w:val="20"/>
              </w:rPr>
              <w:t>SUBSCRICAO DE LICENCA DE SOFTWARE DE BACKUP DO OFFICE 365, INCLUI ARMAZENAMENTO - POR USUARIO</w:t>
            </w:r>
          </w:p>
        </w:tc>
        <w:tc>
          <w:tcPr>
            <w:tcW w:w="2222" w:type="dxa"/>
            <w:vAlign w:val="center"/>
          </w:tcPr>
          <w:p w14:paraId="4719D2D4" w14:textId="0F808587" w:rsidR="006C2D9D" w:rsidRPr="00B9506E" w:rsidRDefault="006C2D9D" w:rsidP="007961DA">
            <w:pPr>
              <w:spacing w:before="120" w:after="120" w:line="240" w:lineRule="auto"/>
              <w:jc w:val="center"/>
              <w:rPr>
                <w:sz w:val="20"/>
                <w:szCs w:val="20"/>
              </w:rPr>
            </w:pPr>
            <w:r w:rsidRPr="00B9506E">
              <w:rPr>
                <w:sz w:val="20"/>
                <w:szCs w:val="20"/>
              </w:rPr>
              <w:t>101397</w:t>
            </w:r>
          </w:p>
        </w:tc>
      </w:tr>
      <w:tr w:rsidR="006C2D9D" w:rsidRPr="00B9506E" w14:paraId="0603005F" w14:textId="77777777" w:rsidTr="006C2D9D">
        <w:trPr>
          <w:trHeight w:val="1089"/>
          <w:jc w:val="center"/>
        </w:trPr>
        <w:tc>
          <w:tcPr>
            <w:tcW w:w="846" w:type="dxa"/>
            <w:vAlign w:val="center"/>
          </w:tcPr>
          <w:p w14:paraId="37244939" w14:textId="60622ED0" w:rsidR="006C2D9D" w:rsidRPr="00B9506E" w:rsidRDefault="006C2D9D" w:rsidP="007961DA">
            <w:pPr>
              <w:spacing w:before="120" w:after="120"/>
              <w:jc w:val="center"/>
              <w:rPr>
                <w:sz w:val="20"/>
                <w:szCs w:val="20"/>
              </w:rPr>
            </w:pPr>
            <w:r w:rsidRPr="00B9506E">
              <w:rPr>
                <w:sz w:val="20"/>
                <w:szCs w:val="20"/>
              </w:rPr>
              <w:t>2</w:t>
            </w:r>
          </w:p>
        </w:tc>
        <w:tc>
          <w:tcPr>
            <w:tcW w:w="1559" w:type="dxa"/>
            <w:vAlign w:val="center"/>
          </w:tcPr>
          <w:p w14:paraId="0619DE9C" w14:textId="74FD760D" w:rsidR="006C2D9D" w:rsidRPr="00B9506E" w:rsidRDefault="006C2D9D" w:rsidP="007961DA">
            <w:pPr>
              <w:spacing w:before="120" w:after="120"/>
              <w:jc w:val="center"/>
              <w:rPr>
                <w:sz w:val="20"/>
                <w:szCs w:val="20"/>
              </w:rPr>
            </w:pPr>
            <w:r w:rsidRPr="00B9506E">
              <w:rPr>
                <w:sz w:val="20"/>
                <w:szCs w:val="20"/>
              </w:rPr>
              <w:t>1</w:t>
            </w:r>
          </w:p>
        </w:tc>
        <w:tc>
          <w:tcPr>
            <w:tcW w:w="1903" w:type="dxa"/>
            <w:vAlign w:val="center"/>
          </w:tcPr>
          <w:p w14:paraId="297DC46A" w14:textId="543247AD" w:rsidR="006C2D9D" w:rsidRPr="00B9506E" w:rsidRDefault="006C2D9D" w:rsidP="007961DA">
            <w:pPr>
              <w:spacing w:before="120" w:after="120"/>
              <w:jc w:val="center"/>
              <w:rPr>
                <w:sz w:val="20"/>
                <w:szCs w:val="20"/>
              </w:rPr>
            </w:pPr>
            <w:r w:rsidRPr="00B9506E">
              <w:rPr>
                <w:sz w:val="20"/>
                <w:szCs w:val="20"/>
              </w:rPr>
              <w:t>Unidade</w:t>
            </w:r>
          </w:p>
        </w:tc>
        <w:tc>
          <w:tcPr>
            <w:tcW w:w="2543" w:type="dxa"/>
            <w:vAlign w:val="center"/>
          </w:tcPr>
          <w:p w14:paraId="58E4E3C2" w14:textId="583E541B" w:rsidR="006C2D9D" w:rsidRPr="00B9506E" w:rsidRDefault="006C2D9D" w:rsidP="007961DA">
            <w:pPr>
              <w:spacing w:before="120" w:after="120"/>
              <w:jc w:val="center"/>
              <w:rPr>
                <w:sz w:val="20"/>
                <w:szCs w:val="20"/>
              </w:rPr>
            </w:pPr>
            <w:r w:rsidRPr="00B9506E">
              <w:rPr>
                <w:sz w:val="20"/>
                <w:szCs w:val="20"/>
              </w:rPr>
              <w:t>INSTALACAO E CONFIGURACAO DA SOLUCAO DE BACKUP DO OFFICE 365</w:t>
            </w:r>
          </w:p>
        </w:tc>
        <w:tc>
          <w:tcPr>
            <w:tcW w:w="2222" w:type="dxa"/>
            <w:vAlign w:val="center"/>
          </w:tcPr>
          <w:p w14:paraId="60026DBB" w14:textId="7C74B51E" w:rsidR="006C2D9D" w:rsidRPr="00B9506E" w:rsidRDefault="006C2D9D" w:rsidP="007961DA">
            <w:pPr>
              <w:spacing w:before="120" w:after="120"/>
              <w:jc w:val="center"/>
              <w:rPr>
                <w:sz w:val="20"/>
                <w:szCs w:val="20"/>
              </w:rPr>
            </w:pPr>
            <w:r w:rsidRPr="00B9506E">
              <w:rPr>
                <w:sz w:val="20"/>
                <w:szCs w:val="20"/>
              </w:rPr>
              <w:t>101400</w:t>
            </w:r>
          </w:p>
        </w:tc>
      </w:tr>
    </w:tbl>
    <w:p w14:paraId="6215B6FD" w14:textId="77777777" w:rsidR="006C2D9D" w:rsidRPr="00B9506E" w:rsidRDefault="006C2D9D" w:rsidP="0023346C">
      <w:pPr>
        <w:spacing w:before="240" w:after="240"/>
        <w:jc w:val="both"/>
      </w:pPr>
    </w:p>
    <w:p w14:paraId="2DE9A195"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5 - DOCUMENTOS TÉCNICOS:</w:t>
      </w:r>
    </w:p>
    <w:p w14:paraId="6B0EF242" w14:textId="36923253" w:rsidR="00901F36" w:rsidRPr="00B9506E" w:rsidRDefault="006C2D9D" w:rsidP="006C2D9D">
      <w:pPr>
        <w:autoSpaceDE/>
        <w:autoSpaceDN w:val="0"/>
        <w:spacing w:before="240" w:after="240"/>
        <w:textAlignment w:val="baseline"/>
        <w:rPr>
          <w:kern w:val="3"/>
          <w:lang w:eastAsia="en-US"/>
        </w:rPr>
      </w:pPr>
      <w:r w:rsidRPr="00B9506E">
        <w:rPr>
          <w:bCs/>
          <w:kern w:val="0"/>
          <w:lang w:eastAsia="pt-BR"/>
        </w:rPr>
        <w:t>VIDE APENSO I DO TERMO DE REFERÊNCIA – ESPECIFICAÇÕES TÉCNICAS</w:t>
      </w:r>
      <w:r w:rsidRPr="00B9506E">
        <w:rPr>
          <w:kern w:val="3"/>
          <w:lang w:eastAsia="en-US"/>
        </w:rPr>
        <w:t>.</w:t>
      </w:r>
    </w:p>
    <w:p w14:paraId="3770B29B"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6 - AMOSTRA:</w:t>
      </w:r>
    </w:p>
    <w:p w14:paraId="4ABA9FA2" w14:textId="77777777" w:rsidR="006C2D9D" w:rsidRPr="00B9506E" w:rsidRDefault="006C2D9D" w:rsidP="006C2D9D">
      <w:pPr>
        <w:jc w:val="both"/>
      </w:pPr>
      <w:r w:rsidRPr="00B9506E">
        <w:t>Não há necessidade de amostra.</w:t>
      </w:r>
    </w:p>
    <w:p w14:paraId="7980BC0C" w14:textId="77777777" w:rsidR="0023346C" w:rsidRPr="00B9506E" w:rsidRDefault="0023346C" w:rsidP="0023346C">
      <w:pPr>
        <w:spacing w:before="240" w:after="240"/>
        <w:jc w:val="both"/>
      </w:pPr>
    </w:p>
    <w:p w14:paraId="5ABB0D19"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7 - VISITA TÉCNICA:</w:t>
      </w:r>
    </w:p>
    <w:p w14:paraId="60370075" w14:textId="39196FE8" w:rsidR="006C2D9D" w:rsidRPr="00B9506E" w:rsidRDefault="006C2D9D" w:rsidP="006C2D9D">
      <w:pPr>
        <w:jc w:val="both"/>
      </w:pPr>
      <w:r w:rsidRPr="00B9506E">
        <w:t>Não há necessidade de visita técnica.</w:t>
      </w:r>
    </w:p>
    <w:p w14:paraId="6F3D9C67"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8 - ATESTADOS E CERTIFICADOS ESPECÍFICOS AO OBJETO:</w:t>
      </w:r>
    </w:p>
    <w:p w14:paraId="37BFF9E9" w14:textId="5AE32E8B" w:rsidR="006C2D9D" w:rsidRPr="00B9506E" w:rsidRDefault="006C2D9D" w:rsidP="006C2D9D">
      <w:pPr>
        <w:jc w:val="both"/>
      </w:pPr>
      <w:r w:rsidRPr="00B9506E">
        <w:t>Não há necessidade de atestados ou certificados.</w:t>
      </w:r>
    </w:p>
    <w:p w14:paraId="646D3548"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9 - ESPECIALIZAÇÃO DE PROFISSIONAL E ATESTADO DE CAPACIDADE:</w:t>
      </w:r>
    </w:p>
    <w:p w14:paraId="23E5148A" w14:textId="77777777" w:rsidR="006C2D9D" w:rsidRPr="00B9506E" w:rsidRDefault="006C2D9D" w:rsidP="006C2D9D">
      <w:pPr>
        <w:suppressAutoHyphens w:val="0"/>
        <w:autoSpaceDE/>
        <w:spacing w:after="160" w:line="259" w:lineRule="auto"/>
        <w:jc w:val="both"/>
        <w:rPr>
          <w:rFonts w:eastAsia="Arial"/>
          <w:b/>
          <w:kern w:val="0"/>
          <w:lang w:eastAsia="pt-BR"/>
        </w:rPr>
      </w:pPr>
      <w:r w:rsidRPr="00B9506E">
        <w:rPr>
          <w:rFonts w:eastAsia="Arial"/>
          <w:b/>
          <w:kern w:val="0"/>
          <w:lang w:eastAsia="pt-BR"/>
        </w:rPr>
        <w:t xml:space="preserve">Especialização ou atestado exigido: </w:t>
      </w:r>
    </w:p>
    <w:p w14:paraId="2651AEAD" w14:textId="77777777"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  O LICITANTE deverá apresentar declaração, assinada pelo representante legal da empresa, conforme modelo constante do Anexo XX, de disponibilidade de apresentação, na data da assinatura do contrato, declarando o seguinte: </w:t>
      </w:r>
    </w:p>
    <w:p w14:paraId="26A6F3B2" w14:textId="77777777"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a) Que possuirá um representante técnico responsável pela equipe, capaz de gerenciar todos os serviços instalação e suporte técnico.    </w:t>
      </w:r>
    </w:p>
    <w:p w14:paraId="7872F319" w14:textId="6CE50070" w:rsidR="006C2D9D" w:rsidRPr="00B9506E" w:rsidRDefault="006C2D9D" w:rsidP="006C2D9D">
      <w:pPr>
        <w:suppressAutoHyphens w:val="0"/>
        <w:autoSpaceDE/>
        <w:spacing w:after="160" w:line="259" w:lineRule="auto"/>
        <w:jc w:val="both"/>
        <w:rPr>
          <w:rFonts w:eastAsia="Arial"/>
          <w:kern w:val="0"/>
          <w:lang w:eastAsia="pt-BR"/>
        </w:rPr>
      </w:pPr>
      <w:r w:rsidRPr="00B9506E">
        <w:rPr>
          <w:rFonts w:eastAsia="Arial"/>
          <w:kern w:val="0"/>
          <w:lang w:eastAsia="pt-BR"/>
        </w:rPr>
        <w:t xml:space="preserve">- O LICITANTE </w:t>
      </w:r>
      <w:bookmarkStart w:id="67" w:name="_Hlk55565484"/>
      <w:r w:rsidRPr="00B9506E">
        <w:rPr>
          <w:rFonts w:eastAsia="Arial"/>
          <w:kern w:val="0"/>
          <w:lang w:eastAsia="pt-BR"/>
        </w:rPr>
        <w:t>deverá apresentar um certificado ou declaração, emitido pelo fabricante do software de backup do Office 365, de que a empresa licitante é uma revenda autorizada.</w:t>
      </w:r>
      <w:bookmarkEnd w:id="67"/>
      <w:r w:rsidRPr="00B9506E">
        <w:rPr>
          <w:rFonts w:eastAsia="Arial"/>
          <w:kern w:val="0"/>
          <w:lang w:eastAsia="pt-BR"/>
        </w:rPr>
        <w:t xml:space="preserve"> Tal exigência faz-se necessária, para garantir que a CONTRATADA poderá comercializar e distribuir a subscrição de licença de software de backup do Office 365, em conformidade com a fabricante.  </w:t>
      </w:r>
    </w:p>
    <w:p w14:paraId="7E898660"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10 - GARANTIA:</w:t>
      </w:r>
    </w:p>
    <w:p w14:paraId="5F06EA9B" w14:textId="77777777" w:rsidR="006C2D9D" w:rsidRPr="00B9506E" w:rsidRDefault="006C2D9D" w:rsidP="006C2D9D">
      <w:pPr>
        <w:suppressAutoHyphens w:val="0"/>
        <w:autoSpaceDE/>
        <w:spacing w:after="160" w:line="259" w:lineRule="auto"/>
        <w:rPr>
          <w:rFonts w:eastAsia="Arial"/>
          <w:kern w:val="0"/>
          <w:lang w:eastAsia="pt-BR"/>
        </w:rPr>
      </w:pPr>
      <w:r w:rsidRPr="00B9506E">
        <w:rPr>
          <w:rFonts w:eastAsia="Arial"/>
          <w:b/>
          <w:kern w:val="0"/>
          <w:lang w:eastAsia="pt-BR"/>
        </w:rPr>
        <w:t xml:space="preserve">Tipo de Garantia: </w:t>
      </w:r>
      <w:r w:rsidRPr="00B9506E">
        <w:rPr>
          <w:rFonts w:eastAsia="Arial"/>
          <w:kern w:val="0"/>
          <w:lang w:eastAsia="pt-BR"/>
        </w:rPr>
        <w:t>Garantia do fabricante</w:t>
      </w:r>
    </w:p>
    <w:p w14:paraId="27632775" w14:textId="77777777" w:rsidR="006C2D9D" w:rsidRPr="00B9506E" w:rsidRDefault="006C2D9D" w:rsidP="006C2D9D">
      <w:pPr>
        <w:suppressAutoHyphens w:val="0"/>
        <w:autoSpaceDE/>
        <w:spacing w:after="160" w:line="259" w:lineRule="auto"/>
        <w:rPr>
          <w:rFonts w:eastAsia="Arial"/>
          <w:kern w:val="0"/>
          <w:lang w:eastAsia="pt-BR"/>
        </w:rPr>
      </w:pPr>
      <w:r w:rsidRPr="00B9506E">
        <w:rPr>
          <w:rFonts w:eastAsia="Arial"/>
          <w:b/>
          <w:kern w:val="0"/>
          <w:lang w:eastAsia="pt-BR"/>
        </w:rPr>
        <w:t xml:space="preserve">Prazo em meses: </w:t>
      </w:r>
    </w:p>
    <w:p w14:paraId="5FF675A2" w14:textId="0D0BC1C3" w:rsidR="006C2D9D" w:rsidRPr="00B9506E" w:rsidRDefault="006C2D9D" w:rsidP="006C2D9D">
      <w:pPr>
        <w:suppressAutoHyphens w:val="0"/>
        <w:autoSpaceDE/>
        <w:spacing w:after="160" w:line="259" w:lineRule="auto"/>
        <w:rPr>
          <w:rFonts w:eastAsia="Arial"/>
          <w:kern w:val="0"/>
          <w:lang w:eastAsia="pt-BR"/>
        </w:rPr>
      </w:pPr>
      <w:r w:rsidRPr="00B9506E">
        <w:rPr>
          <w:rFonts w:eastAsia="Arial"/>
          <w:b/>
          <w:kern w:val="0"/>
          <w:lang w:eastAsia="pt-BR"/>
        </w:rPr>
        <w:t xml:space="preserve">Justificativa: </w:t>
      </w:r>
    </w:p>
    <w:p w14:paraId="61B99148"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11 - ASSISTÊNCIA TÉCNICA:</w:t>
      </w:r>
    </w:p>
    <w:p w14:paraId="1743E548" w14:textId="22BFB348"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Não há necessidade de assistência técnica.</w:t>
      </w:r>
    </w:p>
    <w:p w14:paraId="62DCE8B7"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12 - CRITÉRIOS DE ACEITABILIDADE DO OBJETO:</w:t>
      </w:r>
    </w:p>
    <w:p w14:paraId="4120C8D7"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A condição visa esclarecer os critérios aceitos para a contratação e a forma da prestação dos serviços, bem como oferecer outras informações que a CONTRATANTE julgar necessário para a obtenção de um serviço de qualidade, conforme todas as especificações e exigências previstas neste Termo de Referência e seu apenso.  </w:t>
      </w:r>
    </w:p>
    <w:p w14:paraId="21C5C470" w14:textId="77777777" w:rsidR="00A65B4A" w:rsidRPr="00B9506E" w:rsidRDefault="00A65B4A" w:rsidP="00E02BE8">
      <w:pPr>
        <w:numPr>
          <w:ilvl w:val="0"/>
          <w:numId w:val="23"/>
        </w:numPr>
        <w:suppressAutoHyphens w:val="0"/>
        <w:autoSpaceDE/>
        <w:spacing w:after="160" w:line="259" w:lineRule="auto"/>
        <w:jc w:val="both"/>
        <w:rPr>
          <w:rFonts w:eastAsia="Arial"/>
          <w:kern w:val="0"/>
          <w:lang w:eastAsia="pt-BR"/>
        </w:rPr>
      </w:pPr>
      <w:r w:rsidRPr="00B9506E">
        <w:rPr>
          <w:rFonts w:eastAsia="Arial"/>
          <w:kern w:val="0"/>
          <w:lang w:eastAsia="pt-BR"/>
        </w:rPr>
        <w:lastRenderedPageBreak/>
        <w:t xml:space="preserve">O serviço entregue será recebido provisoriamente para efeito de posterior verificação da conformidade com a especificação. </w:t>
      </w:r>
    </w:p>
    <w:p w14:paraId="4FD89FDA" w14:textId="6516A622" w:rsidR="0023346C" w:rsidRPr="00B9506E" w:rsidRDefault="00A65B4A" w:rsidP="00E02BE8">
      <w:pPr>
        <w:numPr>
          <w:ilvl w:val="0"/>
          <w:numId w:val="23"/>
        </w:numPr>
        <w:suppressAutoHyphens w:val="0"/>
        <w:autoSpaceDE/>
        <w:spacing w:after="160" w:line="259" w:lineRule="auto"/>
        <w:jc w:val="both"/>
        <w:rPr>
          <w:rFonts w:eastAsia="Arial"/>
          <w:kern w:val="0"/>
          <w:lang w:eastAsia="pt-BR"/>
        </w:rPr>
      </w:pPr>
      <w:r w:rsidRPr="00B9506E">
        <w:rPr>
          <w:rFonts w:eastAsia="Arial"/>
          <w:kern w:val="0"/>
          <w:lang w:eastAsia="pt-BR"/>
        </w:rPr>
        <w:t xml:space="preserve">O recebimento definitivo de cada solicitação será feito após a verificação da qualidade e consequente aceitação, no prazo máximo de 5 (cinco) dias do recebimento provisório. </w:t>
      </w:r>
    </w:p>
    <w:p w14:paraId="44795333"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13 - PRAZO DE ENTREGA / EXECUÇÃO E PRAZO DE SUBSTITUIÇÃO / REFAZIMENTO:</w:t>
      </w:r>
    </w:p>
    <w:p w14:paraId="10942744"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Prazo de Entrega / Execução: </w:t>
      </w:r>
      <w:r w:rsidRPr="00B9506E">
        <w:rPr>
          <w:rFonts w:eastAsia="Arial"/>
          <w:kern w:val="0"/>
          <w:lang w:eastAsia="pt-BR"/>
        </w:rPr>
        <w:t>A prestação do serviço deverá ser iniciada em até 30 dias corridos contados do recebimento da Ordem de Serviço. O prazo de execução dos serviços será de 36 meses.</w:t>
      </w:r>
    </w:p>
    <w:p w14:paraId="7BDC419C" w14:textId="4BCDFAE0"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Prazo de Substituição / Refazimento: </w:t>
      </w:r>
      <w:r w:rsidRPr="00B9506E">
        <w:rPr>
          <w:rFonts w:eastAsia="Arial"/>
          <w:kern w:val="0"/>
          <w:lang w:eastAsia="pt-BR"/>
        </w:rPr>
        <w:t xml:space="preserve">Até 5 dias uteis, contados da solicitação da CONTRATANTE. </w:t>
      </w:r>
    </w:p>
    <w:p w14:paraId="3DEF62A6"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14 - LOCAL DE ENTREGA / DE PRESTAÇÃO DE SERVIÇOS:</w:t>
      </w:r>
    </w:p>
    <w:p w14:paraId="371C2C4A" w14:textId="4EDBEA8C"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Prestação dos serviços na Av. Álvares Cabral, 1740 - Lourdes - Belo Horizonte - MG CEP: 30170-008.</w:t>
      </w:r>
    </w:p>
    <w:p w14:paraId="0C96D6C5"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15 - VIGÊNCIA CONTRATUAL:</w:t>
      </w:r>
    </w:p>
    <w:p w14:paraId="0666B1D6"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O contrato terá vigência de 36 (trinta e seis) meses. Conforme exposto no campo 2 deste termo de referência (JUSTIFICATIVA), o objeto descrito neste instrumento consiste em serviços que visam manter em funcionamento as ferramentas da solução de colaboração e produtividade baseada em nuvem Microsoft Office 365 da Procuradoria-Geral de Justiça do Estado de Minas Gerais-PGJ, o qual é essencial à continuidade dos serviços prestados por este órgão, como por exemplo o e-mail corporativo e armazenamento de arquivos. </w:t>
      </w:r>
    </w:p>
    <w:p w14:paraId="2CC118D0"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Com efeito de alcançar um padrão de qualidade desejável na prestação dos serviços que compõem o objeto deste termo de referência e criar uma comunicação eficaz com a contratante, a fim de alinhar os entendimentos acerca dos serviços de backup, atualização e suporte que venham a ser realizados. Portanto, há um esforço considerável, principalmente no início da vigência contratual, por parte tanto da Contratada quanto da Contratante, para se alcançar um padrão de execução adequado e satisfatório à realidade da PGJ. </w:t>
      </w:r>
    </w:p>
    <w:p w14:paraId="06E1B4A4"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Nesse sentido, não se revela operacionalmente aceitável o risco de alteração da empresa contratada em um período inferior a 36 meses, uma vez que, para cada novo ciclo contratual, todo o trabalho de mapeamento e o risco de paralização dos serviços da PGJ, criação de controles de prazos de suporte e alinhamento com a PGJ precisaria ser refeito, gerando ineficiência na prestação dos serviços, além de custos operacionais desnecessários. </w:t>
      </w:r>
    </w:p>
    <w:p w14:paraId="1BDB9939"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lastRenderedPageBreak/>
        <w:t xml:space="preserve">Ressalte-se que, embora se trate de serviço de natureza continuada, que pode ser prorrogado até o limite legal (60 meses), a efetiva prorrogação da avença depende de diversos fatores, não sendo uma certeza administrativa. Some-se ao exposto todos os custos internos ligados à mobilização dos diversos setores envolvidos com a operacionalização das prorrogações contratuais. </w:t>
      </w:r>
    </w:p>
    <w:p w14:paraId="783D77D9" w14:textId="692BC3EE"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Por fim, acrescente-se também o fato de que contratos mais duradouros tendem a ser mais atrativos ao mercado, diante da segurança que trazem a médio/longo prazo para as empresas, o que pode vir a trazer economia para a Procuradoria-Geral de Justiça. </w:t>
      </w:r>
    </w:p>
    <w:p w14:paraId="288BD88C"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16 - POSSIBILIDADE DE PRORROGAÇÃO:</w:t>
      </w:r>
    </w:p>
    <w:p w14:paraId="2A8D954D" w14:textId="14A57C7F"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O contrato poderá ser prorrogado até 60 meses, EXCETO para o ITEM 2, nos termos do inciso II do art. 57 da Lei n° 8.666/93. </w:t>
      </w:r>
    </w:p>
    <w:p w14:paraId="3417EFC6"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17 - CRONOGRAMA FÍSICO-FINANCEIRO:</w:t>
      </w:r>
    </w:p>
    <w:p w14:paraId="4BB44801" w14:textId="5E3B27AD"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Não há cronograma cadastrado.</w:t>
      </w:r>
    </w:p>
    <w:p w14:paraId="2D1C894A"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18 - CONDIÇÕES DE PAGAMENTO:</w:t>
      </w:r>
    </w:p>
    <w:p w14:paraId="60837332"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Item 1 - </w:t>
      </w:r>
      <w:bookmarkStart w:id="68" w:name="_Hlk55556927"/>
      <w:r w:rsidRPr="00B9506E">
        <w:rPr>
          <w:rFonts w:eastAsia="Arial"/>
          <w:kern w:val="0"/>
          <w:lang w:eastAsia="pt-BR"/>
        </w:rPr>
        <w:t xml:space="preserve">SOLUÇÃO DE SUBSCRIÇÃO DE LICENCA DE SOFTWARE DE BACKUP DO OFFICE 365 COM ARMAZENAMENTO - POR USUARIO  </w:t>
      </w:r>
      <w:bookmarkStart w:id="69" w:name="_Hlk55556848"/>
      <w:bookmarkEnd w:id="68"/>
      <w:r w:rsidRPr="00B9506E">
        <w:rPr>
          <w:rFonts w:eastAsia="Arial"/>
          <w:kern w:val="0"/>
          <w:lang w:eastAsia="pt-BR"/>
        </w:rPr>
        <w:t>O pagamento deverá ser realizado de forma MENSAL, com valores proporcionais ao período de uso dentro do mês de faturamento; Os pagamentos serão realizados após a comprovação de disponibilidade do serviço, com emissão do termo de aceite e respectiva nota fiscal devidamente atestada pelo Gestor de Contrato; Será feita a medição do consumo Mensal do item, com pagamento de acordo com o uso medido e atestado pela CONTRATANTE</w:t>
      </w:r>
      <w:bookmarkEnd w:id="69"/>
      <w:r w:rsidRPr="00B9506E">
        <w:rPr>
          <w:rFonts w:eastAsia="Arial"/>
          <w:kern w:val="0"/>
          <w:lang w:eastAsia="pt-BR"/>
        </w:rPr>
        <w:t xml:space="preserve">; </w:t>
      </w:r>
    </w:p>
    <w:p w14:paraId="137F81A6" w14:textId="1D9D754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Item 2 - </w:t>
      </w:r>
      <w:bookmarkStart w:id="70" w:name="_Hlk55556950"/>
      <w:r w:rsidRPr="00B9506E">
        <w:rPr>
          <w:rFonts w:eastAsia="Arial"/>
          <w:kern w:val="0"/>
          <w:lang w:eastAsia="pt-BR"/>
        </w:rPr>
        <w:t xml:space="preserve">SERVIÇO DE INSTALAÇÃO E CONFIGURAÇÃO DA SOLUÇÃO DE BACKUP DO OFFICE 365: </w:t>
      </w:r>
      <w:bookmarkStart w:id="71" w:name="_Hlk55556963"/>
      <w:bookmarkEnd w:id="70"/>
      <w:r w:rsidRPr="00B9506E">
        <w:rPr>
          <w:rFonts w:eastAsia="Arial"/>
          <w:kern w:val="0"/>
          <w:lang w:eastAsia="pt-BR"/>
        </w:rPr>
        <w:t xml:space="preserve">o pagamento deverá ser realizado em única parcela, em até 30 dias corridos, após emissão do termo de aceite e respectiva nota fiscal devidamente atestada pelo Gestor de Contrato. </w:t>
      </w:r>
      <w:bookmarkEnd w:id="71"/>
    </w:p>
    <w:p w14:paraId="344C48C7"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19 - DEVERES DO CONTRATADO E DA CONTRATANTE:</w:t>
      </w:r>
    </w:p>
    <w:p w14:paraId="459F3F9E"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A CONTRATADA deverá:  </w:t>
      </w:r>
    </w:p>
    <w:p w14:paraId="09586FF0"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 a) Obter, previamente, junto a CONTRATANTE, informações sobre as condições relevantes à execução do serviço proposto, através da Diretoria de Redes e Banco de Dados/STI, responsável técnico Guilherme Soares ou Leonardo Bruno, telefone 3330-8219 ou rede@mpmg.mp.br;  </w:t>
      </w:r>
    </w:p>
    <w:p w14:paraId="20CB0502"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b) Executar a prestação de todo o serviço no prazo estipulado, de acordo com todas as condições estabelecidas no Edital e seus anexos;  </w:t>
      </w:r>
    </w:p>
    <w:p w14:paraId="278BE7C2"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lastRenderedPageBreak/>
        <w:t xml:space="preserve">c) Efetuar a entrega do produto no prazo e quantidade estabelecidos;  </w:t>
      </w:r>
    </w:p>
    <w:p w14:paraId="3D46C2A3"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d) Designar representante técnico, pertencente ao quadro próprio da CONTRATADA, para atendimento das solicitações da CONTRATANTE; </w:t>
      </w:r>
    </w:p>
    <w:p w14:paraId="5EA5B3CA"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e) Disponibilizar profissionais com qualificação técnica compatível com a exigida, e avaliar a qualidade dos serviços prestados pelos seus profissionais; </w:t>
      </w:r>
    </w:p>
    <w:p w14:paraId="15EF3EA7"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 f) Atender as demandas do profissional da CONTRATANTE responsável pela gestão do contrato, quando solicitado formalmente, nas situações de alteração de quantitativos, alteração de configuração, suspensão e cancelamento de serviços, entre outras solicitações pertinentes;  </w:t>
      </w:r>
    </w:p>
    <w:p w14:paraId="16434039"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g) Prestar os esclarecimentos que forem solicitados pela CONTRATANTE e atender às solicitações prontamente.  </w:t>
      </w:r>
    </w:p>
    <w:p w14:paraId="2D037CFC"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h) Deverá disponibilizar para a CONTRATANTE um site de gerenciamento das licenças, bem como download gratuito do produto e acesso às chaves de instalação e/ou licenças de uso.   </w:t>
      </w:r>
    </w:p>
    <w:p w14:paraId="79DEA4D0" w14:textId="6F263B26"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 i) </w:t>
      </w:r>
      <w:r w:rsidR="00B41A9D">
        <w:rPr>
          <w:rFonts w:eastAsia="Arial"/>
          <w:kern w:val="0"/>
          <w:lang w:eastAsia="pt-BR"/>
        </w:rPr>
        <w:t>R</w:t>
      </w:r>
      <w:r w:rsidRPr="00B9506E">
        <w:rPr>
          <w:rFonts w:eastAsia="Arial"/>
          <w:kern w:val="0"/>
          <w:lang w:eastAsia="pt-BR"/>
        </w:rPr>
        <w:t>ealizar todo o backup de dados que for necessári</w:t>
      </w:r>
      <w:r w:rsidR="00B41A9D">
        <w:rPr>
          <w:rFonts w:eastAsia="Arial"/>
          <w:kern w:val="0"/>
          <w:lang w:eastAsia="pt-BR"/>
        </w:rPr>
        <w:t>o</w:t>
      </w:r>
      <w:r w:rsidRPr="00B9506E">
        <w:rPr>
          <w:rFonts w:eastAsia="Arial"/>
          <w:kern w:val="0"/>
          <w:lang w:eastAsia="pt-BR"/>
        </w:rPr>
        <w:t xml:space="preserve"> ao funcionamento da plataforma</w:t>
      </w:r>
      <w:r w:rsidR="00B41A9D">
        <w:rPr>
          <w:rFonts w:eastAsia="Arial"/>
          <w:kern w:val="0"/>
          <w:lang w:eastAsia="pt-BR"/>
        </w:rPr>
        <w:t>,</w:t>
      </w:r>
      <w:r w:rsidRPr="00B9506E">
        <w:rPr>
          <w:rFonts w:eastAsia="Arial"/>
          <w:kern w:val="0"/>
          <w:lang w:eastAsia="pt-BR"/>
        </w:rPr>
        <w:t xml:space="preserve"> conforme os requisitos, designando profissionais devidamente capacitados.   </w:t>
      </w:r>
    </w:p>
    <w:p w14:paraId="6D65B486"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j) Prover capacidade operacional suficiente para plena prestação dos serviços requeridos neste Edital.  </w:t>
      </w:r>
    </w:p>
    <w:p w14:paraId="71CB6759"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 k) Caso à época da contratação o fabricante tenha lançado novas versões dos produtos adquiridos, ou simplesmente alterado a nomenclatura dos produtos, a CONTRATADA deverá entregar a CONTRATANTE as novas versões dos softwares, compatíveis em funcionalidades e em iguais condições de contratação, sem nenhum custo adicional. </w:t>
      </w:r>
    </w:p>
    <w:p w14:paraId="2348A61D"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A CONTRATANTE deverá:   </w:t>
      </w:r>
    </w:p>
    <w:p w14:paraId="351965DA"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a) Fornecer esclarecimentos para eventuais dúvidas em relação ao objeto;  </w:t>
      </w:r>
    </w:p>
    <w:p w14:paraId="2A652254"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b) Manter interlocução permanente com a CONTRATADA no sentido de facilitar a entrega do serviço contratado;  </w:t>
      </w:r>
    </w:p>
    <w:p w14:paraId="04E2CAF5"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c) Efetuar o pagamento dos valores devidos, no prazo e nas condições pactuadas;</w:t>
      </w:r>
    </w:p>
    <w:p w14:paraId="684FBC5E" w14:textId="55FA4341"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 d) Acompanhar e fiscalizar a execução contratual. </w:t>
      </w:r>
    </w:p>
    <w:p w14:paraId="64C2D514"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20 - UNIDADE ADMINISTRATIVA RESPONSÁVEL:</w:t>
      </w:r>
    </w:p>
    <w:p w14:paraId="38D96DC9"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Unidade Administrativa Responsável: </w:t>
      </w:r>
      <w:r w:rsidRPr="00B9506E">
        <w:rPr>
          <w:rFonts w:eastAsia="Arial"/>
          <w:kern w:val="0"/>
          <w:lang w:eastAsia="pt-BR"/>
        </w:rPr>
        <w:t>DIRETORIA DE REDES E BANCOS DE DADOS - 1037</w:t>
      </w:r>
    </w:p>
    <w:p w14:paraId="085577F0"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Servidor Gerenciador/Fiscal do Contrato: </w:t>
      </w:r>
      <w:r w:rsidRPr="00B9506E">
        <w:rPr>
          <w:rFonts w:eastAsia="Arial"/>
          <w:kern w:val="0"/>
          <w:lang w:eastAsia="pt-BR"/>
        </w:rPr>
        <w:t>GUILHERME SOARES DE PAULA</w:t>
      </w:r>
    </w:p>
    <w:p w14:paraId="51E6E357"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lastRenderedPageBreak/>
        <w:t xml:space="preserve">Servidor Gerenciador/Fiscal Suplente do Contrato: </w:t>
      </w:r>
      <w:r w:rsidRPr="00B9506E">
        <w:rPr>
          <w:rFonts w:eastAsia="Arial"/>
          <w:kern w:val="0"/>
          <w:lang w:eastAsia="pt-BR"/>
        </w:rPr>
        <w:t>LEONARDO BRUNO POSSA ANDRADE</w:t>
      </w:r>
    </w:p>
    <w:p w14:paraId="10B262BD"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21 - SANÇÕES:</w:t>
      </w:r>
    </w:p>
    <w:p w14:paraId="2CCFE8DB" w14:textId="3F24D48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Serão estabelecidas no edital.</w:t>
      </w:r>
    </w:p>
    <w:p w14:paraId="7ECA136A"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22 - INFORMAÇÕES COMPLEMENTARES:</w:t>
      </w:r>
    </w:p>
    <w:p w14:paraId="064E990F" w14:textId="77777777"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Garantia Financeira Contratual Deverá solicitar a exigência da garantia contratual para resguardar a administração de eventuais prejuízos decorrentes de inexecução parcial ou total do contrato.  </w:t>
      </w:r>
    </w:p>
    <w:p w14:paraId="4874E5E3" w14:textId="47A4228F" w:rsidR="00A65B4A" w:rsidRPr="00B9506E" w:rsidRDefault="00A65B4A" w:rsidP="00A65B4A">
      <w:pPr>
        <w:suppressAutoHyphens w:val="0"/>
        <w:autoSpaceDE/>
        <w:spacing w:after="160" w:line="259" w:lineRule="auto"/>
        <w:jc w:val="both"/>
        <w:rPr>
          <w:rFonts w:eastAsia="Arial"/>
          <w:kern w:val="0"/>
          <w:lang w:eastAsia="pt-BR"/>
        </w:rPr>
      </w:pPr>
      <w:r w:rsidRPr="00B9506E">
        <w:rPr>
          <w:rFonts w:eastAsia="Arial"/>
          <w:kern w:val="0"/>
          <w:lang w:eastAsia="pt-BR"/>
        </w:rPr>
        <w:t xml:space="preserve">Com relação à garantia de execução contratual, optamos por exigi-la no patamar de 5% sobre o valor do objeto de disputa.  </w:t>
      </w:r>
    </w:p>
    <w:p w14:paraId="2774E1C8" w14:textId="77777777" w:rsidR="0023346C" w:rsidRPr="00B9506E" w:rsidRDefault="0023346C" w:rsidP="0023346C">
      <w:pPr>
        <w:pBdr>
          <w:top w:val="single" w:sz="4" w:space="1" w:color="auto"/>
          <w:left w:val="single" w:sz="4" w:space="1" w:color="auto"/>
          <w:bottom w:val="single" w:sz="4" w:space="1" w:color="auto"/>
          <w:right w:val="single" w:sz="4" w:space="1" w:color="auto"/>
        </w:pBdr>
        <w:spacing w:before="240" w:after="240"/>
        <w:jc w:val="both"/>
      </w:pPr>
      <w:r w:rsidRPr="00B9506E">
        <w:rPr>
          <w:b/>
        </w:rPr>
        <w:t>AUTOR DO TERMO DE REFERÊNCIA:</w:t>
      </w:r>
    </w:p>
    <w:p w14:paraId="27AB24F4"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Nome: </w:t>
      </w:r>
      <w:r w:rsidRPr="00B9506E">
        <w:rPr>
          <w:rFonts w:eastAsia="Arial"/>
          <w:kern w:val="0"/>
          <w:lang w:eastAsia="pt-BR"/>
        </w:rPr>
        <w:t>LEONARDO BRUNO POSSA ANDRADE</w:t>
      </w:r>
    </w:p>
    <w:p w14:paraId="6BB5671A"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Cargo: </w:t>
      </w:r>
      <w:r w:rsidRPr="00B9506E">
        <w:rPr>
          <w:rFonts w:eastAsia="Arial"/>
          <w:kern w:val="0"/>
          <w:lang w:eastAsia="pt-BR"/>
        </w:rPr>
        <w:t>SEM CARGO EFETIVO / RA</w:t>
      </w:r>
    </w:p>
    <w:p w14:paraId="29412EB5" w14:textId="77777777" w:rsidR="00A65B4A" w:rsidRPr="00B9506E" w:rsidRDefault="00A65B4A" w:rsidP="00A65B4A">
      <w:pPr>
        <w:suppressAutoHyphens w:val="0"/>
        <w:autoSpaceDE/>
        <w:spacing w:after="160" w:line="259" w:lineRule="auto"/>
        <w:rPr>
          <w:rFonts w:eastAsia="Arial"/>
          <w:kern w:val="0"/>
          <w:lang w:eastAsia="pt-BR"/>
        </w:rPr>
      </w:pPr>
      <w:r w:rsidRPr="00B9506E">
        <w:rPr>
          <w:rFonts w:eastAsia="Arial"/>
          <w:b/>
          <w:kern w:val="0"/>
          <w:lang w:eastAsia="pt-BR"/>
        </w:rPr>
        <w:t xml:space="preserve">Unidade Administrativa: </w:t>
      </w:r>
      <w:r w:rsidRPr="00B9506E">
        <w:rPr>
          <w:rFonts w:eastAsia="Arial"/>
          <w:kern w:val="0"/>
          <w:lang w:eastAsia="pt-BR"/>
        </w:rPr>
        <w:t>DIRETORIA DE REDES E BANCOS DE DADOS</w:t>
      </w:r>
    </w:p>
    <w:p w14:paraId="32EA4392" w14:textId="77777777" w:rsidR="001F140F" w:rsidRPr="00B9506E" w:rsidRDefault="001F140F">
      <w:pPr>
        <w:suppressAutoHyphens w:val="0"/>
        <w:autoSpaceDE/>
        <w:rPr>
          <w:b/>
        </w:rPr>
      </w:pPr>
      <w:r w:rsidRPr="00B9506E">
        <w:rPr>
          <w:b/>
        </w:rPr>
        <w:br w:type="page"/>
      </w:r>
    </w:p>
    <w:p w14:paraId="119732E2" w14:textId="77777777" w:rsidR="00A14F4C" w:rsidRPr="00B9506E" w:rsidRDefault="00A14F4C" w:rsidP="007728E6">
      <w:pPr>
        <w:suppressAutoHyphens w:val="0"/>
        <w:spacing w:before="240" w:after="240"/>
        <w:rPr>
          <w:lang w:eastAsia="pt-BR"/>
        </w:rPr>
      </w:pPr>
      <w:bookmarkStart w:id="72" w:name="_Toc11677954"/>
    </w:p>
    <w:p w14:paraId="68504413" w14:textId="77777777" w:rsidR="005B3954" w:rsidRPr="00B9506E" w:rsidRDefault="005B3954" w:rsidP="005B3954">
      <w:pPr>
        <w:pStyle w:val="Ttulo3"/>
        <w:spacing w:after="240"/>
        <w:jc w:val="center"/>
        <w:rPr>
          <w:rFonts w:ascii="Arial" w:hAnsi="Arial" w:cs="Arial"/>
          <w:sz w:val="24"/>
          <w:szCs w:val="24"/>
        </w:rPr>
      </w:pPr>
      <w:bookmarkStart w:id="73" w:name="_Toc530749940"/>
      <w:bookmarkStart w:id="74" w:name="_Toc57046840"/>
      <w:bookmarkStart w:id="75" w:name="_Toc389566218"/>
      <w:bookmarkStart w:id="76" w:name="_Toc3565753"/>
      <w:bookmarkEnd w:id="72"/>
      <w:r w:rsidRPr="00B9506E">
        <w:rPr>
          <w:rFonts w:ascii="Arial" w:hAnsi="Arial" w:cs="Arial"/>
          <w:sz w:val="24"/>
          <w:szCs w:val="24"/>
        </w:rPr>
        <w:t>APENSO I - ESPECIFICAÇÕES TÉCNICAS</w:t>
      </w:r>
      <w:bookmarkEnd w:id="73"/>
      <w:bookmarkEnd w:id="74"/>
    </w:p>
    <w:p w14:paraId="6A508DB4" w14:textId="77777777" w:rsidR="005B3954" w:rsidRPr="00B9506E" w:rsidRDefault="005B3954" w:rsidP="005B3954"/>
    <w:p w14:paraId="2F591572" w14:textId="77777777" w:rsidR="005B3954" w:rsidRPr="00B9506E" w:rsidRDefault="005B3954" w:rsidP="005B3954">
      <w:pPr>
        <w:rPr>
          <w:b/>
          <w:bCs/>
        </w:rPr>
      </w:pPr>
    </w:p>
    <w:p w14:paraId="07989534" w14:textId="77777777" w:rsidR="005B3954" w:rsidRPr="00B9506E" w:rsidRDefault="005B3954" w:rsidP="00E02BE8">
      <w:pPr>
        <w:pStyle w:val="PargrafodaLista"/>
        <w:numPr>
          <w:ilvl w:val="0"/>
          <w:numId w:val="11"/>
        </w:numPr>
        <w:tabs>
          <w:tab w:val="left" w:pos="426"/>
        </w:tabs>
        <w:ind w:left="0" w:firstLine="0"/>
        <w:rPr>
          <w:rFonts w:eastAsia="Arial"/>
          <w:b/>
          <w:bCs/>
        </w:rPr>
      </w:pPr>
      <w:r w:rsidRPr="00B9506E">
        <w:rPr>
          <w:b/>
        </w:rPr>
        <w:t>SOLUÇÃO DE SUBSCRIÇÃO DE LICENCA DE SOFTWARE DE BACKUP DO</w:t>
      </w:r>
    </w:p>
    <w:p w14:paraId="03A096C1" w14:textId="77777777" w:rsidR="005B3954" w:rsidRPr="00B9506E" w:rsidRDefault="005B3954" w:rsidP="005B3954">
      <w:pPr>
        <w:pStyle w:val="PargrafodaLista"/>
        <w:tabs>
          <w:tab w:val="left" w:pos="426"/>
        </w:tabs>
        <w:ind w:left="0"/>
        <w:rPr>
          <w:rFonts w:eastAsia="Arial"/>
          <w:b/>
          <w:bCs/>
        </w:rPr>
      </w:pPr>
      <w:r w:rsidRPr="00B9506E">
        <w:rPr>
          <w:b/>
        </w:rPr>
        <w:t xml:space="preserve">      OFFICE 365 COM ARMAZENAMENTO:</w:t>
      </w:r>
    </w:p>
    <w:p w14:paraId="42C419B1" w14:textId="77777777" w:rsidR="005B3954" w:rsidRPr="00B9506E" w:rsidRDefault="005B3954" w:rsidP="005B3954">
      <w:pPr>
        <w:pStyle w:val="PargrafodaLista"/>
        <w:tabs>
          <w:tab w:val="left" w:pos="709"/>
        </w:tabs>
        <w:spacing w:before="1" w:line="235" w:lineRule="auto"/>
        <w:ind w:left="0" w:right="242"/>
        <w:rPr>
          <w:b/>
          <w:bCs/>
        </w:rPr>
      </w:pPr>
    </w:p>
    <w:p w14:paraId="781A8240" w14:textId="77777777" w:rsidR="005B3954" w:rsidRPr="00B9506E" w:rsidRDefault="005B3954" w:rsidP="005B3954">
      <w:pPr>
        <w:pStyle w:val="PargrafodaLista"/>
        <w:tabs>
          <w:tab w:val="left" w:pos="709"/>
        </w:tabs>
        <w:spacing w:before="1" w:line="235" w:lineRule="auto"/>
        <w:ind w:left="0" w:right="242"/>
        <w:rPr>
          <w:b/>
          <w:bCs/>
        </w:rPr>
      </w:pPr>
    </w:p>
    <w:p w14:paraId="2C03C11F"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proposta deverá ser capaz de fazer backup e recuperar dados no Office 365, com base em um licenciamento único, tendo como métrica a quantidade de 9.092 usuários.</w:t>
      </w:r>
    </w:p>
    <w:p w14:paraId="27147D15"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O licenciamento da solução ofertada não deverá possuir nenhum tipo de restrição de limite de volumetria de armazenamento (TB), em qualquer componente da solução durante a vigência do CONTRATO. </w:t>
      </w:r>
    </w:p>
    <w:p w14:paraId="580F58A8"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O espaço consumido atualmente pelo MPMG são 25,98TB, com uma taxa 15,27% de o crescimento nos últimos 180 dias. Informação importante para determinar o espaço necessário aproximado para atender os requisitos de retenção de backup.</w:t>
      </w:r>
    </w:p>
    <w:p w14:paraId="5FC9108D"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 xml:space="preserve">Deverá prover no mínimo 2(duas) cópias de segurança em ambiente </w:t>
      </w:r>
      <w:r w:rsidRPr="00B9506E">
        <w:rPr>
          <w:i/>
        </w:rPr>
        <w:t>Cloud</w:t>
      </w:r>
      <w:r w:rsidRPr="00B9506E">
        <w:t xml:space="preserve">, garantindo a salvaguarda dos dados em casos de falhas e garantindo a disponibilidade </w:t>
      </w:r>
      <w:proofErr w:type="gramStart"/>
      <w:r w:rsidRPr="00B9506E">
        <w:t>do mesmo</w:t>
      </w:r>
      <w:proofErr w:type="gramEnd"/>
      <w:r w:rsidRPr="00B9506E">
        <w:t>; </w:t>
      </w:r>
    </w:p>
    <w:p w14:paraId="3F8CE42A"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Suportar proteção de dados, no mínimo, dos seguintes itens do Microsoft Office 365: </w:t>
      </w:r>
    </w:p>
    <w:p w14:paraId="1B19EB2A"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Calendário; </w:t>
      </w:r>
    </w:p>
    <w:p w14:paraId="4C5F5DCF"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OneDrive (pasta e arquivos individuais);</w:t>
      </w:r>
    </w:p>
    <w:p w14:paraId="019EA6D8"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Sites;</w:t>
      </w:r>
    </w:p>
    <w:p w14:paraId="3E735B60"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Contatos; </w:t>
      </w:r>
    </w:p>
    <w:p w14:paraId="6A854079"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Tarefas; </w:t>
      </w:r>
    </w:p>
    <w:p w14:paraId="15075C05"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E-mail </w:t>
      </w:r>
    </w:p>
    <w:p w14:paraId="5661DB2C"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Caixas de e-mail compartilhadas </w:t>
      </w:r>
    </w:p>
    <w:p w14:paraId="0321F909"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Grupos e Team sites (arquivos postados e conversas) </w:t>
      </w:r>
    </w:p>
    <w:p w14:paraId="495B7DC6" w14:textId="77777777" w:rsidR="005B3954" w:rsidRPr="00B9506E" w:rsidRDefault="005B3954" w:rsidP="00E02BE8">
      <w:pPr>
        <w:pStyle w:val="PargrafodaLista"/>
        <w:numPr>
          <w:ilvl w:val="1"/>
          <w:numId w:val="11"/>
        </w:numPr>
        <w:tabs>
          <w:tab w:val="left" w:pos="709"/>
        </w:tabs>
        <w:autoSpaceDE/>
        <w:spacing w:after="160" w:line="259" w:lineRule="auto"/>
        <w:contextualSpacing/>
        <w:jc w:val="both"/>
      </w:pPr>
      <w:r w:rsidRPr="00B9506E">
        <w:t>SharePoint sites (site inteiro e arquivos individuais) </w:t>
      </w:r>
    </w:p>
    <w:p w14:paraId="55F4F4EA"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Operação de recuperação dos dados, no mínimo, nos seguintes níveis: </w:t>
      </w:r>
    </w:p>
    <w:p w14:paraId="316499A3"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r w:rsidRPr="00B9506E">
        <w:t>Microsoft Exchange: Caixa postal completa e Itens individuais (arquivos, e-mail, contatos, calendário); </w:t>
      </w:r>
    </w:p>
    <w:p w14:paraId="7B66D9E1"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proofErr w:type="spellStart"/>
      <w:r w:rsidRPr="00B9506E">
        <w:t>Onedrive</w:t>
      </w:r>
      <w:proofErr w:type="spellEnd"/>
      <w:r w:rsidRPr="00B9506E">
        <w:t>: Pasta completa e arquivos individuais, inclusive anotações do OneNote; </w:t>
      </w:r>
    </w:p>
    <w:p w14:paraId="33C17A82"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proofErr w:type="spellStart"/>
      <w:r w:rsidRPr="00B9506E">
        <w:t>Groups</w:t>
      </w:r>
      <w:proofErr w:type="spellEnd"/>
      <w:r w:rsidRPr="00B9506E">
        <w:t>/</w:t>
      </w:r>
      <w:proofErr w:type="spellStart"/>
      <w:r w:rsidRPr="00B9506E">
        <w:t>Teams</w:t>
      </w:r>
      <w:proofErr w:type="spellEnd"/>
      <w:r w:rsidRPr="00B9506E">
        <w:t>: Conversas e arquivos de usuários; </w:t>
      </w:r>
    </w:p>
    <w:p w14:paraId="2085AB1D"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r w:rsidRPr="00B9506E">
        <w:t>Sharepoint: site completo e arquivos individuais; </w:t>
      </w:r>
    </w:p>
    <w:p w14:paraId="430241DD"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proofErr w:type="spellStart"/>
      <w:r w:rsidRPr="00B9506E">
        <w:t>Tenant</w:t>
      </w:r>
      <w:proofErr w:type="spellEnd"/>
      <w:r w:rsidRPr="00B9506E">
        <w:t>; </w:t>
      </w:r>
    </w:p>
    <w:p w14:paraId="48A59C51" w14:textId="77777777" w:rsidR="005B3954" w:rsidRPr="00B9506E" w:rsidRDefault="005B3954" w:rsidP="00E02BE8">
      <w:pPr>
        <w:pStyle w:val="PargrafodaLista"/>
        <w:numPr>
          <w:ilvl w:val="4"/>
          <w:numId w:val="11"/>
        </w:numPr>
        <w:tabs>
          <w:tab w:val="left" w:pos="709"/>
        </w:tabs>
        <w:autoSpaceDE/>
        <w:spacing w:after="160" w:line="259" w:lineRule="auto"/>
        <w:ind w:left="1418"/>
        <w:contextualSpacing/>
        <w:jc w:val="both"/>
      </w:pPr>
      <w:r w:rsidRPr="00B9506E">
        <w:t>Usuário; </w:t>
      </w:r>
    </w:p>
    <w:p w14:paraId="146AB1E2"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lastRenderedPageBreak/>
        <w:t xml:space="preserve">Operação de recuperação </w:t>
      </w:r>
      <w:proofErr w:type="gramStart"/>
      <w:r w:rsidRPr="00B9506E">
        <w:t>versões  anteriores</w:t>
      </w:r>
      <w:proofErr w:type="gramEnd"/>
      <w:r w:rsidRPr="00B9506E">
        <w:t xml:space="preserve"> deverá disponibilizar, no mínimo, as seguintes formas de recuperação dos dados</w:t>
      </w:r>
      <w:r w:rsidRPr="00B9506E">
        <w:rPr>
          <w:rFonts w:ascii="Times New Roman" w:hAnsi="Times New Roman" w:cs="Times New Roman"/>
          <w:kern w:val="0"/>
          <w:lang w:eastAsia="pt-BR"/>
        </w:rPr>
        <w:t>:</w:t>
      </w:r>
      <w:r w:rsidRPr="00B9506E">
        <w:rPr>
          <w:rFonts w:ascii="Times New Roman" w:hAnsi="Times New Roman" w:cs="Times New Roman"/>
          <w:b/>
          <w:bCs/>
          <w:kern w:val="0"/>
          <w:lang w:eastAsia="pt-BR"/>
        </w:rPr>
        <w:t> </w:t>
      </w:r>
    </w:p>
    <w:p w14:paraId="5C36F880" w14:textId="77777777" w:rsidR="005B3954" w:rsidRPr="00B9506E" w:rsidRDefault="005B3954" w:rsidP="00E02BE8">
      <w:pPr>
        <w:pStyle w:val="PargrafodaLista"/>
        <w:numPr>
          <w:ilvl w:val="7"/>
          <w:numId w:val="11"/>
        </w:numPr>
        <w:tabs>
          <w:tab w:val="left" w:pos="709"/>
        </w:tabs>
        <w:autoSpaceDE/>
        <w:spacing w:after="160" w:line="259" w:lineRule="auto"/>
        <w:ind w:left="1418"/>
        <w:contextualSpacing/>
        <w:jc w:val="both"/>
      </w:pPr>
      <w:r w:rsidRPr="00B9506E">
        <w:t>Recuperação para o local de origem; </w:t>
      </w:r>
    </w:p>
    <w:p w14:paraId="43E838B1" w14:textId="77777777" w:rsidR="005B3954" w:rsidRPr="00B9506E" w:rsidRDefault="005B3954" w:rsidP="00E02BE8">
      <w:pPr>
        <w:pStyle w:val="PargrafodaLista"/>
        <w:numPr>
          <w:ilvl w:val="7"/>
          <w:numId w:val="11"/>
        </w:numPr>
        <w:tabs>
          <w:tab w:val="left" w:pos="709"/>
        </w:tabs>
        <w:autoSpaceDE/>
        <w:spacing w:after="160" w:line="259" w:lineRule="auto"/>
        <w:ind w:left="1418"/>
        <w:contextualSpacing/>
        <w:jc w:val="both"/>
      </w:pPr>
      <w:r w:rsidRPr="00B9506E">
        <w:t>Fazer download do arquivo; </w:t>
      </w:r>
    </w:p>
    <w:p w14:paraId="3ED3B13F"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Deverá permitir enviar notificações sobre os resultados das tarefas de backup por e-mail ou disponibilizadas em uma central de notificações.</w:t>
      </w:r>
    </w:p>
    <w:p w14:paraId="5A439AA6"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 criptografar a comunicação entre o Office 365 e a infraestrutura de backup usando SSL.</w:t>
      </w:r>
    </w:p>
    <w:p w14:paraId="6E90A732"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 xml:space="preserve">Deve permitir a adição de contas de backup auxiliares da organização, por meio de grupos de segurança </w:t>
      </w:r>
      <w:proofErr w:type="spellStart"/>
      <w:r w:rsidRPr="00B9506E">
        <w:t>pré</w:t>
      </w:r>
      <w:proofErr w:type="spellEnd"/>
      <w:r w:rsidRPr="00B9506E">
        <w:t>-configurados do Office 365;</w:t>
      </w:r>
    </w:p>
    <w:p w14:paraId="3E6B21A6"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Deverá oferecer a capacidade de ajuste do uso da largura de banda durante as tarefas de backup;</w:t>
      </w:r>
    </w:p>
    <w:p w14:paraId="2EF6BA24"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 ter a opção de executar a criptografia AES de 256 bits dos dados armazenados.</w:t>
      </w:r>
    </w:p>
    <w:p w14:paraId="4A4FD2F1"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implementação deve permitir a configuração ou geração de políticas de retenção.</w:t>
      </w:r>
    </w:p>
    <w:p w14:paraId="735C358C" w14:textId="0EC658E4"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 xml:space="preserve">A solução deverá criar várias tarefas de backup na mesma organização do Office 365, permitindo a inclusão ou exclusão de tipos de objetos de acordo com as necessidades da organização. Para tarefas de backup configuradas, deve ser possível configurar </w:t>
      </w:r>
      <w:r w:rsidR="00044E51">
        <w:t>a</w:t>
      </w:r>
      <w:r w:rsidRPr="00B9506E">
        <w:t xml:space="preserve"> seguinte opç</w:t>
      </w:r>
      <w:r w:rsidR="00044E51">
        <w:t>ão</w:t>
      </w:r>
      <w:r w:rsidRPr="00B9506E">
        <w:t xml:space="preserve"> de agendamento:</w:t>
      </w:r>
    </w:p>
    <w:p w14:paraId="337F3F6F" w14:textId="77777777" w:rsidR="005B3954" w:rsidRPr="00B9506E" w:rsidRDefault="005B3954" w:rsidP="00E02BE8">
      <w:pPr>
        <w:pStyle w:val="PargrafodaLista"/>
        <w:numPr>
          <w:ilvl w:val="0"/>
          <w:numId w:val="15"/>
        </w:numPr>
        <w:tabs>
          <w:tab w:val="left" w:pos="709"/>
        </w:tabs>
        <w:autoSpaceDE/>
        <w:spacing w:after="160" w:line="259" w:lineRule="auto"/>
        <w:ind w:left="1560"/>
        <w:contextualSpacing/>
        <w:jc w:val="both"/>
      </w:pPr>
      <w:r w:rsidRPr="00B9506E">
        <w:t>Execução diária em horários e dias específicos;</w:t>
      </w:r>
    </w:p>
    <w:p w14:paraId="33B15DAA"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deverá fornecer uma interface para exibir as estatísticas dos objetos processados em cada sessão de backup.</w:t>
      </w:r>
    </w:p>
    <w:p w14:paraId="36632284"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deverá ter a capacidade de procurar itens do Exchange a partir de uma interface guiada sem a necessidade de processos de recuperação anteriores.</w:t>
      </w:r>
    </w:p>
    <w:p w14:paraId="1430010A"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 ter a capacidade de recuperar uma caixa de correio inteira ou selecionar individualmente quaisquer itens e recuperá-los para qualquer caixa de correio existente, ou exportá-los para arquivos .PST ou .EML.</w:t>
      </w:r>
    </w:p>
    <w:p w14:paraId="10A4A35E"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deverá ser capaz de executar backups incrementais do Exchange Online, SharePoint Online e OneDrive, reduzindo as janelas de backup do Office 365.</w:t>
      </w:r>
    </w:p>
    <w:p w14:paraId="171C129C"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 xml:space="preserve">Oferecer suporte a autenticação </w:t>
      </w:r>
      <w:proofErr w:type="spellStart"/>
      <w:r w:rsidRPr="00B9506E">
        <w:t>multifator</w:t>
      </w:r>
      <w:proofErr w:type="spellEnd"/>
      <w:r w:rsidRPr="00B9506E">
        <w:t xml:space="preserve"> (MFA) para execução segura dos processos de backup e restauração.</w:t>
      </w:r>
    </w:p>
    <w:p w14:paraId="2B02ACC3"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Disponibilizar logs de auditoria para as operações dos usuários realizadas na plataforma com, no mínimo, as seguintes informações: </w:t>
      </w:r>
    </w:p>
    <w:p w14:paraId="20AA7043" w14:textId="77777777" w:rsidR="005B3954" w:rsidRPr="00B9506E" w:rsidRDefault="005B3954" w:rsidP="00E02BE8">
      <w:pPr>
        <w:pStyle w:val="PargrafodaLista"/>
        <w:numPr>
          <w:ilvl w:val="7"/>
          <w:numId w:val="14"/>
        </w:numPr>
        <w:tabs>
          <w:tab w:val="left" w:pos="709"/>
        </w:tabs>
        <w:autoSpaceDE/>
        <w:spacing w:after="160" w:line="259" w:lineRule="auto"/>
        <w:ind w:left="1418"/>
        <w:contextualSpacing/>
        <w:jc w:val="both"/>
      </w:pPr>
      <w:proofErr w:type="spellStart"/>
      <w:r w:rsidRPr="00B9506E">
        <w:t>Logon</w:t>
      </w:r>
      <w:proofErr w:type="spellEnd"/>
      <w:r w:rsidRPr="00B9506E">
        <w:t> </w:t>
      </w:r>
      <w:proofErr w:type="spellStart"/>
      <w:r w:rsidRPr="00B9506E">
        <w:t>na</w:t>
      </w:r>
      <w:proofErr w:type="spellEnd"/>
      <w:r w:rsidRPr="00B9506E">
        <w:t> console;</w:t>
      </w:r>
    </w:p>
    <w:p w14:paraId="45A16F64" w14:textId="77777777" w:rsidR="005B3954" w:rsidRPr="00B9506E" w:rsidRDefault="005B3954" w:rsidP="00E02BE8">
      <w:pPr>
        <w:pStyle w:val="PargrafodaLista"/>
        <w:numPr>
          <w:ilvl w:val="7"/>
          <w:numId w:val="14"/>
        </w:numPr>
        <w:tabs>
          <w:tab w:val="left" w:pos="709"/>
        </w:tabs>
        <w:autoSpaceDE/>
        <w:spacing w:after="160" w:line="259" w:lineRule="auto"/>
        <w:ind w:left="1418"/>
        <w:contextualSpacing/>
        <w:jc w:val="both"/>
      </w:pPr>
      <w:r w:rsidRPr="00B9506E">
        <w:t>Arquivos baixados (download); </w:t>
      </w:r>
    </w:p>
    <w:p w14:paraId="5D3B19E1" w14:textId="77777777" w:rsidR="005B3954" w:rsidRPr="00B9506E" w:rsidRDefault="005B3954" w:rsidP="00E02BE8">
      <w:pPr>
        <w:pStyle w:val="PargrafodaLista"/>
        <w:numPr>
          <w:ilvl w:val="7"/>
          <w:numId w:val="14"/>
        </w:numPr>
        <w:tabs>
          <w:tab w:val="left" w:pos="709"/>
        </w:tabs>
        <w:autoSpaceDE/>
        <w:spacing w:after="160" w:line="259" w:lineRule="auto"/>
        <w:ind w:left="1418"/>
        <w:contextualSpacing/>
        <w:jc w:val="both"/>
      </w:pPr>
      <w:r w:rsidRPr="00B9506E">
        <w:t>Arquivos </w:t>
      </w:r>
      <w:proofErr w:type="spellStart"/>
      <w:r w:rsidRPr="00B9506E">
        <w:t>pré</w:t>
      </w:r>
      <w:proofErr w:type="spellEnd"/>
      <w:r w:rsidRPr="00B9506E">
        <w:t>-visualizados; </w:t>
      </w:r>
    </w:p>
    <w:p w14:paraId="3F5CC2AD" w14:textId="77777777" w:rsidR="005B3954" w:rsidRPr="00B9506E" w:rsidRDefault="005B3954" w:rsidP="00E02BE8">
      <w:pPr>
        <w:pStyle w:val="PargrafodaLista"/>
        <w:numPr>
          <w:ilvl w:val="7"/>
          <w:numId w:val="14"/>
        </w:numPr>
        <w:tabs>
          <w:tab w:val="left" w:pos="709"/>
        </w:tabs>
        <w:autoSpaceDE/>
        <w:spacing w:after="160" w:line="259" w:lineRule="auto"/>
        <w:ind w:left="1418"/>
        <w:contextualSpacing/>
        <w:jc w:val="both"/>
      </w:pPr>
      <w:proofErr w:type="spellStart"/>
      <w:r w:rsidRPr="00B9506E">
        <w:t>Tenant</w:t>
      </w:r>
      <w:proofErr w:type="spellEnd"/>
      <w:r w:rsidRPr="00B9506E">
        <w:t> adicionado ou/e removido; </w:t>
      </w:r>
    </w:p>
    <w:p w14:paraId="64A53CF0" w14:textId="77777777" w:rsidR="005B3954" w:rsidRPr="00B9506E" w:rsidRDefault="005B3954" w:rsidP="00E02BE8">
      <w:pPr>
        <w:pStyle w:val="PargrafodaLista"/>
        <w:numPr>
          <w:ilvl w:val="7"/>
          <w:numId w:val="14"/>
        </w:numPr>
        <w:tabs>
          <w:tab w:val="left" w:pos="709"/>
        </w:tabs>
        <w:autoSpaceDE/>
        <w:spacing w:after="160" w:line="259" w:lineRule="auto"/>
        <w:ind w:left="1418"/>
        <w:contextualSpacing/>
        <w:jc w:val="both"/>
      </w:pPr>
      <w:r w:rsidRPr="00B9506E">
        <w:t>Arquivos recuperados; </w:t>
      </w:r>
    </w:p>
    <w:p w14:paraId="321FB814"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lastRenderedPageBreak/>
        <w:t>Deve incluir relatórios para identificar estado da proteção de caixas de correio do Office 365, gerenciar o uso de licenças e obter visibilidade sobre o consumo de armazenamento.</w:t>
      </w:r>
    </w:p>
    <w:p w14:paraId="05E59888"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A solução deve oferecer opções de retenção com base na data de criação dos itens em seu local original, ou baseadas na data de execução dos backups.</w:t>
      </w:r>
    </w:p>
    <w:p w14:paraId="541954E6" w14:textId="77777777" w:rsidR="005B3954" w:rsidRPr="00B9506E" w:rsidRDefault="005B3954" w:rsidP="00E02BE8">
      <w:pPr>
        <w:pStyle w:val="PargrafodaLista"/>
        <w:numPr>
          <w:ilvl w:val="1"/>
          <w:numId w:val="12"/>
        </w:numPr>
        <w:tabs>
          <w:tab w:val="left" w:pos="709"/>
        </w:tabs>
        <w:autoSpaceDE/>
        <w:spacing w:after="160" w:line="259" w:lineRule="auto"/>
        <w:contextualSpacing/>
        <w:jc w:val="both"/>
      </w:pPr>
      <w:r w:rsidRPr="00B9506E">
        <w:t>Permitir exportar o conteúdo de backup, possibilitando o transporte físico de dados. </w:t>
      </w:r>
    </w:p>
    <w:p w14:paraId="6ADADDEF" w14:textId="77777777" w:rsidR="005B3954" w:rsidRPr="00B9506E" w:rsidRDefault="005B3954" w:rsidP="005B3954">
      <w:pPr>
        <w:pStyle w:val="PargrafodaLista"/>
        <w:tabs>
          <w:tab w:val="left" w:pos="709"/>
        </w:tabs>
        <w:autoSpaceDE/>
        <w:spacing w:after="160" w:line="259" w:lineRule="auto"/>
        <w:contextualSpacing/>
        <w:jc w:val="both"/>
      </w:pPr>
    </w:p>
    <w:p w14:paraId="6981069E" w14:textId="77777777" w:rsidR="005B3954" w:rsidRPr="00B9506E" w:rsidRDefault="005B3954" w:rsidP="00E02BE8">
      <w:pPr>
        <w:pStyle w:val="PargrafodaLista"/>
        <w:numPr>
          <w:ilvl w:val="0"/>
          <w:numId w:val="11"/>
        </w:numPr>
        <w:tabs>
          <w:tab w:val="left" w:pos="426"/>
        </w:tabs>
        <w:ind w:left="0" w:firstLine="0"/>
        <w:rPr>
          <w:b/>
        </w:rPr>
      </w:pPr>
      <w:r w:rsidRPr="00B9506E">
        <w:rPr>
          <w:b/>
        </w:rPr>
        <w:t>SERVIÇOS DE INSTALAÇÃO E CONFIGURAÇÃO DA SOLUÇÃO:</w:t>
      </w:r>
      <w:r w:rsidRPr="00B9506E">
        <w:rPr>
          <w:color w:val="000000"/>
          <w:kern w:val="0"/>
          <w:sz w:val="18"/>
          <w:szCs w:val="18"/>
          <w:lang w:eastAsia="pt-BR"/>
        </w:rPr>
        <w:t xml:space="preserve"> </w:t>
      </w:r>
    </w:p>
    <w:p w14:paraId="15E7D1B7"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O serviço consiste na instalação e configuração de todos os componentes da solução fornecida.</w:t>
      </w:r>
    </w:p>
    <w:p w14:paraId="796505AF"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Desenvolver o plano de ação da implantação da solução para aprovação da CONTRATANTE.</w:t>
      </w:r>
    </w:p>
    <w:p w14:paraId="33981139"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A CONTRATADA fornecerá todo o ambiente para a execução da solução fornecida, seguindo recomendações de dimensionamento indicadas pelo fabricante.</w:t>
      </w:r>
    </w:p>
    <w:p w14:paraId="6BD97AEA"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A CONTRATADA deverá prover serviços profissionais do fabricante ou técnicos certificados pelo fabricante para execução dos serviços solicitados.</w:t>
      </w:r>
    </w:p>
    <w:p w14:paraId="114D6097"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Os serviços a serem realizados pela CONTRATADA deverá ser realizado preferencialmente remoto.</w:t>
      </w:r>
    </w:p>
    <w:p w14:paraId="607F44D0"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Toda e qualquer despesa relacionada ao transporte, alimentação e hospedagem se necessários para os profissionais responsáveis pela execução dos serviços, deverá ocorrer por conta da CONTRATADA ou do próprio fabricante, sem quaisquer ônus para a CONTRATANTE.</w:t>
      </w:r>
    </w:p>
    <w:p w14:paraId="0D7FD61A" w14:textId="77777777" w:rsidR="005B3954" w:rsidRPr="00B9506E" w:rsidRDefault="005B3954" w:rsidP="00E02BE8">
      <w:pPr>
        <w:pStyle w:val="PargrafodaLista"/>
        <w:numPr>
          <w:ilvl w:val="1"/>
          <w:numId w:val="13"/>
        </w:numPr>
        <w:tabs>
          <w:tab w:val="left" w:pos="709"/>
        </w:tabs>
        <w:autoSpaceDE/>
        <w:spacing w:after="160" w:line="259" w:lineRule="auto"/>
        <w:contextualSpacing/>
        <w:jc w:val="both"/>
      </w:pPr>
      <w:r w:rsidRPr="00B9506E">
        <w:t>Deverá ser realizado demais serviços necessários ao pleno funcionamento da solução fornecida.</w:t>
      </w:r>
    </w:p>
    <w:p w14:paraId="7C45648E" w14:textId="77777777" w:rsidR="005B3954" w:rsidRPr="00B9506E" w:rsidRDefault="005B3954" w:rsidP="005B3954">
      <w:pPr>
        <w:pStyle w:val="PargrafodaLista"/>
        <w:tabs>
          <w:tab w:val="left" w:pos="709"/>
        </w:tabs>
        <w:autoSpaceDE/>
        <w:spacing w:after="160" w:line="259" w:lineRule="auto"/>
        <w:contextualSpacing/>
        <w:jc w:val="both"/>
      </w:pPr>
    </w:p>
    <w:p w14:paraId="0D2F95DF" w14:textId="77777777" w:rsidR="005B3954" w:rsidRPr="00B9506E" w:rsidRDefault="005B3954" w:rsidP="00E02BE8">
      <w:pPr>
        <w:pStyle w:val="PargrafodaLista"/>
        <w:numPr>
          <w:ilvl w:val="0"/>
          <w:numId w:val="11"/>
        </w:numPr>
        <w:tabs>
          <w:tab w:val="left" w:pos="426"/>
        </w:tabs>
        <w:ind w:left="0" w:firstLine="0"/>
        <w:rPr>
          <w:b/>
        </w:rPr>
      </w:pPr>
      <w:r w:rsidRPr="00B9506E">
        <w:rPr>
          <w:b/>
        </w:rPr>
        <w:t>DOS REQUISITOS DE SUPORTE E GARANTIA DA SOLUÇÃO:</w:t>
      </w:r>
    </w:p>
    <w:p w14:paraId="75955045"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O prazo de garantia para suporte técnico é de no mínimo 36 (trinta e seis) meses contados da emissão do Termo de Recebimento Definitivo da solução.</w:t>
      </w:r>
    </w:p>
    <w:p w14:paraId="7C35531C"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O suporte técnico deve ser 24x7x365, ou seja, 24 (vinte e quatro) horas por dia em 7(sete) dias da semana por 365 (trezentos e sessenta e cinco) dias por ano.</w:t>
      </w:r>
    </w:p>
    <w:p w14:paraId="24C256AE"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Os serviços de suporte técnico têm por finalidade garantir a sustentação e a plena utilização da solução durante a vigência do contrato. Inclui o atendimento para sanar dúvidas técnicas relacionadas com instalação, configuração do software ou para correção de problemas desses, em especial na configuração de parâmetros, falhas, erros, defeitos ou vícios identificados no funcionamento da solução.</w:t>
      </w:r>
    </w:p>
    <w:p w14:paraId="4E840E47"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 xml:space="preserve">Deverá ser prestado suporte técnico remoto com atendimento mediante registro de chamados em página de website, em sistema fornecido pela contratada e/ou pelo fabricante; </w:t>
      </w:r>
      <w:proofErr w:type="gramStart"/>
      <w:r w:rsidRPr="00B9506E">
        <w:t>e também</w:t>
      </w:r>
      <w:proofErr w:type="gramEnd"/>
      <w:r w:rsidRPr="00B9506E">
        <w:t xml:space="preserve"> através de contato telefônico. Esse serviço destina-se a esclarecimento de dúvidas e resolução de problemas relacionados à configuração e uso dos componentes da solução CONTRATADA.</w:t>
      </w:r>
    </w:p>
    <w:p w14:paraId="3B24950E"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lastRenderedPageBreak/>
        <w:t>A CONTRATADA deverá disponibilizar os seguintes canais de acesso ao suporte técnico: Portal Web, E-mail, Central 0800 e/ou telefone fixo.</w:t>
      </w:r>
    </w:p>
    <w:p w14:paraId="05771D12"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As manutenções preventivas e corretivas serão de responsabilidade do fornecedor, sem custos adicionais ao CONTRATANTE;  </w:t>
      </w:r>
    </w:p>
    <w:p w14:paraId="45A2ECFE" w14:textId="77777777" w:rsidR="005B3954" w:rsidRPr="00B9506E" w:rsidRDefault="005B3954" w:rsidP="00E02BE8">
      <w:pPr>
        <w:pStyle w:val="PargrafodaLista"/>
        <w:numPr>
          <w:ilvl w:val="1"/>
          <w:numId w:val="21"/>
        </w:numPr>
        <w:tabs>
          <w:tab w:val="left" w:pos="709"/>
        </w:tabs>
        <w:autoSpaceDE/>
        <w:spacing w:after="160" w:line="259" w:lineRule="auto"/>
        <w:contextualSpacing/>
        <w:jc w:val="both"/>
      </w:pPr>
      <w:r w:rsidRPr="00B9506E">
        <w:t>O suporte técnico deverá ser prestado para a solução adquirida e deverá estar disponível em caso de qualquer falha da solução, se requerido pelo CONTRATANTE, garantindo um atendimento conforme os índices de severidade da tabela abaixo: </w:t>
      </w:r>
    </w:p>
    <w:p w14:paraId="166AA19F" w14:textId="77777777" w:rsidR="005B3954" w:rsidRPr="00B9506E" w:rsidRDefault="005B3954" w:rsidP="005B3954">
      <w:pPr>
        <w:suppressAutoHyphens w:val="0"/>
        <w:autoSpaceDE/>
        <w:ind w:left="720"/>
        <w:jc w:val="center"/>
        <w:textAlignment w:val="baseline"/>
        <w:rPr>
          <w:rFonts w:ascii="Segoe UI" w:hAnsi="Segoe UI" w:cs="Segoe UI"/>
          <w:kern w:val="0"/>
          <w:sz w:val="18"/>
          <w:szCs w:val="18"/>
          <w:lang w:eastAsia="pt-BR"/>
        </w:rPr>
      </w:pPr>
      <w:r w:rsidRPr="00B9506E">
        <w:rPr>
          <w:rFonts w:ascii="Calibri" w:hAnsi="Calibri" w:cs="Calibri"/>
          <w:color w:val="000000"/>
          <w:kern w:val="0"/>
          <w:lang w:eastAsia="pt-BR"/>
        </w:rPr>
        <w:t>Tabela de Acordo de Nível de Serviço - ANS</w:t>
      </w:r>
    </w:p>
    <w:tbl>
      <w:tblPr>
        <w:tblW w:w="9000" w:type="dxa"/>
        <w:tblBorders>
          <w:top w:val="outset" w:sz="6" w:space="0" w:color="auto"/>
          <w:left w:val="outset" w:sz="6" w:space="0" w:color="auto"/>
          <w:bottom w:val="outset" w:sz="6" w:space="0" w:color="auto"/>
          <w:right w:val="outset" w:sz="6" w:space="0" w:color="auto"/>
        </w:tblBorders>
        <w:tblCellMar>
          <w:left w:w="227" w:type="dxa"/>
          <w:right w:w="227" w:type="dxa"/>
        </w:tblCellMar>
        <w:tblLook w:val="04A0" w:firstRow="1" w:lastRow="0" w:firstColumn="1" w:lastColumn="0" w:noHBand="0" w:noVBand="1"/>
      </w:tblPr>
      <w:tblGrid>
        <w:gridCol w:w="1581"/>
        <w:gridCol w:w="5051"/>
        <w:gridCol w:w="2368"/>
      </w:tblGrid>
      <w:tr w:rsidR="005B3954" w:rsidRPr="00B9506E" w14:paraId="52A91D3C" w14:textId="77777777" w:rsidTr="00930DD3">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6FFF8"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Criticidade </w:t>
            </w:r>
          </w:p>
        </w:tc>
        <w:tc>
          <w:tcPr>
            <w:tcW w:w="5055" w:type="dxa"/>
            <w:tcBorders>
              <w:top w:val="single" w:sz="6" w:space="0" w:color="auto"/>
              <w:left w:val="nil"/>
              <w:bottom w:val="single" w:sz="6" w:space="0" w:color="auto"/>
              <w:right w:val="single" w:sz="6" w:space="0" w:color="auto"/>
            </w:tcBorders>
            <w:shd w:val="clear" w:color="auto" w:fill="auto"/>
            <w:vAlign w:val="center"/>
            <w:hideMark/>
          </w:tcPr>
          <w:p w14:paraId="54569134"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Descrição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180D5601"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Prazo Máximo de Solução Definitiva </w:t>
            </w:r>
          </w:p>
        </w:tc>
      </w:tr>
      <w:tr w:rsidR="005B3954" w:rsidRPr="00B9506E" w14:paraId="1094D8CC" w14:textId="77777777" w:rsidTr="00930DD3">
        <w:trPr>
          <w:trHeight w:val="4140"/>
        </w:trPr>
        <w:tc>
          <w:tcPr>
            <w:tcW w:w="1575" w:type="dxa"/>
            <w:tcBorders>
              <w:top w:val="nil"/>
              <w:left w:val="single" w:sz="6" w:space="0" w:color="auto"/>
              <w:bottom w:val="single" w:sz="6" w:space="0" w:color="auto"/>
              <w:right w:val="single" w:sz="6" w:space="0" w:color="auto"/>
            </w:tcBorders>
            <w:shd w:val="clear" w:color="auto" w:fill="auto"/>
            <w:vAlign w:val="center"/>
            <w:hideMark/>
          </w:tcPr>
          <w:p w14:paraId="3CD35B77"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Severidade 1 (Alta) </w:t>
            </w:r>
          </w:p>
        </w:tc>
        <w:tc>
          <w:tcPr>
            <w:tcW w:w="5055" w:type="dxa"/>
            <w:tcBorders>
              <w:top w:val="nil"/>
              <w:left w:val="nil"/>
              <w:bottom w:val="single" w:sz="6" w:space="0" w:color="auto"/>
              <w:right w:val="single" w:sz="6" w:space="0" w:color="auto"/>
            </w:tcBorders>
            <w:shd w:val="clear" w:color="auto" w:fill="auto"/>
            <w:vAlign w:val="center"/>
            <w:hideMark/>
          </w:tcPr>
          <w:p w14:paraId="1368C7D0"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Solução de backup parada ou inoperante com impacto nas operações críticas de negócio. Exemplos: Servidor de produção ou outro sistema inicial está inativo. Parte substancial dos dados essenciais corre risco de perda ou corrupção. Operações relacionadas ao negócio foram afetadas, falha que compromete a integridade geral do sistema ou dos dados. </w:t>
            </w:r>
          </w:p>
        </w:tc>
        <w:tc>
          <w:tcPr>
            <w:tcW w:w="2370" w:type="dxa"/>
            <w:tcBorders>
              <w:top w:val="nil"/>
              <w:left w:val="nil"/>
              <w:bottom w:val="single" w:sz="6" w:space="0" w:color="auto"/>
              <w:right w:val="single" w:sz="6" w:space="0" w:color="auto"/>
            </w:tcBorders>
            <w:shd w:val="clear" w:color="auto" w:fill="auto"/>
            <w:vAlign w:val="center"/>
            <w:hideMark/>
          </w:tcPr>
          <w:p w14:paraId="35C63966"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Em até 30 minutos </w:t>
            </w:r>
          </w:p>
        </w:tc>
      </w:tr>
      <w:tr w:rsidR="005B3954" w:rsidRPr="00B9506E" w14:paraId="24B82F77" w14:textId="77777777" w:rsidTr="00930DD3">
        <w:trPr>
          <w:trHeight w:val="3510"/>
        </w:trPr>
        <w:tc>
          <w:tcPr>
            <w:tcW w:w="1575" w:type="dxa"/>
            <w:tcBorders>
              <w:top w:val="nil"/>
              <w:left w:val="single" w:sz="6" w:space="0" w:color="auto"/>
              <w:bottom w:val="single" w:sz="6" w:space="0" w:color="auto"/>
              <w:right w:val="single" w:sz="6" w:space="0" w:color="auto"/>
            </w:tcBorders>
            <w:shd w:val="clear" w:color="auto" w:fill="auto"/>
            <w:vAlign w:val="center"/>
            <w:hideMark/>
          </w:tcPr>
          <w:p w14:paraId="394DBC50"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Severidade 2 (Média) </w:t>
            </w:r>
          </w:p>
        </w:tc>
        <w:tc>
          <w:tcPr>
            <w:tcW w:w="5055" w:type="dxa"/>
            <w:tcBorders>
              <w:top w:val="nil"/>
              <w:left w:val="nil"/>
              <w:bottom w:val="single" w:sz="6" w:space="0" w:color="auto"/>
              <w:right w:val="single" w:sz="6" w:space="0" w:color="auto"/>
            </w:tcBorders>
            <w:shd w:val="clear" w:color="auto" w:fill="auto"/>
            <w:vAlign w:val="center"/>
            <w:hideMark/>
          </w:tcPr>
          <w:p w14:paraId="763E175C"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Alto impacto no ambiente de produção ou grande restrição de funcionalidade. Exemplo: </w:t>
            </w:r>
          </w:p>
          <w:p w14:paraId="47131D82"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 Ocorreu um problema no qual um recurso importante foi gravemente danificado. As operações podem continuar de forma limitada, embora a produtividade em longo prazo possa ser afetada negativamente. </w:t>
            </w:r>
          </w:p>
          <w:p w14:paraId="435FCC15"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p>
        </w:tc>
        <w:tc>
          <w:tcPr>
            <w:tcW w:w="2370" w:type="dxa"/>
            <w:tcBorders>
              <w:top w:val="nil"/>
              <w:left w:val="nil"/>
              <w:bottom w:val="single" w:sz="6" w:space="0" w:color="auto"/>
              <w:right w:val="single" w:sz="6" w:space="0" w:color="auto"/>
            </w:tcBorders>
            <w:shd w:val="clear" w:color="auto" w:fill="auto"/>
            <w:vAlign w:val="center"/>
            <w:hideMark/>
          </w:tcPr>
          <w:p w14:paraId="4D2522E3"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Em até 2 horas corridas </w:t>
            </w:r>
          </w:p>
        </w:tc>
      </w:tr>
      <w:tr w:rsidR="005B3954" w:rsidRPr="00B9506E" w14:paraId="1C8555A4" w14:textId="77777777" w:rsidTr="00930DD3">
        <w:trPr>
          <w:trHeight w:val="1620"/>
        </w:trPr>
        <w:tc>
          <w:tcPr>
            <w:tcW w:w="1575" w:type="dxa"/>
            <w:tcBorders>
              <w:top w:val="nil"/>
              <w:left w:val="single" w:sz="6" w:space="0" w:color="auto"/>
              <w:bottom w:val="single" w:sz="6" w:space="0" w:color="auto"/>
              <w:right w:val="single" w:sz="6" w:space="0" w:color="auto"/>
            </w:tcBorders>
            <w:shd w:val="clear" w:color="auto" w:fill="auto"/>
            <w:vAlign w:val="center"/>
            <w:hideMark/>
          </w:tcPr>
          <w:p w14:paraId="4901A945"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Severidade 3 (Baixa) </w:t>
            </w:r>
          </w:p>
        </w:tc>
        <w:tc>
          <w:tcPr>
            <w:tcW w:w="5055" w:type="dxa"/>
            <w:tcBorders>
              <w:top w:val="nil"/>
              <w:left w:val="nil"/>
              <w:bottom w:val="single" w:sz="6" w:space="0" w:color="auto"/>
              <w:right w:val="single" w:sz="6" w:space="0" w:color="auto"/>
            </w:tcBorders>
            <w:shd w:val="clear" w:color="auto" w:fill="auto"/>
            <w:vAlign w:val="center"/>
            <w:hideMark/>
          </w:tcPr>
          <w:p w14:paraId="5FC78904"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O defeito não gera impacto ao negócio ou de documentação. Exemplo:</w:t>
            </w:r>
          </w:p>
          <w:p w14:paraId="04E04D33" w14:textId="77777777" w:rsidR="005B3954" w:rsidRPr="00B9506E" w:rsidRDefault="005B3954" w:rsidP="00E02BE8">
            <w:pPr>
              <w:pStyle w:val="PargrafodaLista"/>
              <w:numPr>
                <w:ilvl w:val="0"/>
                <w:numId w:val="22"/>
              </w:numPr>
              <w:suppressAutoHyphens w:val="0"/>
              <w:autoSpaceDE/>
              <w:ind w:left="452" w:hanging="283"/>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t>Ocorreu um erro que causou impacto negativo limitado nas operações. </w:t>
            </w:r>
          </w:p>
          <w:p w14:paraId="2BFE62D6" w14:textId="77777777" w:rsidR="005B3954" w:rsidRPr="00B9506E" w:rsidRDefault="005B3954" w:rsidP="00E02BE8">
            <w:pPr>
              <w:pStyle w:val="PargrafodaLista"/>
              <w:numPr>
                <w:ilvl w:val="0"/>
                <w:numId w:val="22"/>
              </w:numPr>
              <w:suppressAutoHyphens w:val="0"/>
              <w:autoSpaceDE/>
              <w:ind w:left="452" w:hanging="283"/>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lastRenderedPageBreak/>
              <w:t>Encaminhamento de solicitações e ou sugestões para novos recursos ou aprimoramento do software licenciado. </w:t>
            </w:r>
          </w:p>
        </w:tc>
        <w:tc>
          <w:tcPr>
            <w:tcW w:w="2370" w:type="dxa"/>
            <w:tcBorders>
              <w:top w:val="nil"/>
              <w:left w:val="nil"/>
              <w:bottom w:val="single" w:sz="6" w:space="0" w:color="auto"/>
              <w:right w:val="single" w:sz="6" w:space="0" w:color="auto"/>
            </w:tcBorders>
            <w:shd w:val="clear" w:color="auto" w:fill="auto"/>
            <w:vAlign w:val="center"/>
            <w:hideMark/>
          </w:tcPr>
          <w:p w14:paraId="59228641" w14:textId="77777777" w:rsidR="005B3954" w:rsidRPr="00B9506E" w:rsidRDefault="005B3954" w:rsidP="00930DD3">
            <w:pPr>
              <w:suppressAutoHyphens w:val="0"/>
              <w:autoSpaceDE/>
              <w:jc w:val="both"/>
              <w:textAlignment w:val="baseline"/>
              <w:rPr>
                <w:rFonts w:ascii="Times New Roman" w:hAnsi="Times New Roman" w:cs="Times New Roman"/>
                <w:kern w:val="0"/>
                <w:lang w:eastAsia="pt-BR"/>
              </w:rPr>
            </w:pPr>
            <w:r w:rsidRPr="00B9506E">
              <w:rPr>
                <w:rFonts w:ascii="Times New Roman" w:hAnsi="Times New Roman" w:cs="Times New Roman"/>
                <w:kern w:val="0"/>
                <w:lang w:eastAsia="pt-BR"/>
              </w:rPr>
              <w:lastRenderedPageBreak/>
              <w:t>Em até 24 horas corridas.</w:t>
            </w:r>
          </w:p>
        </w:tc>
      </w:tr>
    </w:tbl>
    <w:p w14:paraId="423328E1" w14:textId="77777777" w:rsidR="005B3954" w:rsidRPr="00B9506E" w:rsidRDefault="005B3954" w:rsidP="005B3954"/>
    <w:p w14:paraId="3FB41156" w14:textId="77777777" w:rsidR="005B3954" w:rsidRPr="00B9506E" w:rsidRDefault="005B3954" w:rsidP="005B3954"/>
    <w:p w14:paraId="7A09E2A9" w14:textId="77777777" w:rsidR="005B3954" w:rsidRPr="00B9506E" w:rsidRDefault="005B3954" w:rsidP="005B3954"/>
    <w:p w14:paraId="6849661A" w14:textId="77777777" w:rsidR="005B3954" w:rsidRPr="00B9506E" w:rsidRDefault="005B3954" w:rsidP="005B3954"/>
    <w:p w14:paraId="62DEE542" w14:textId="77777777" w:rsidR="005B3954" w:rsidRPr="00B9506E" w:rsidRDefault="005B3954" w:rsidP="00E02BE8">
      <w:pPr>
        <w:numPr>
          <w:ilvl w:val="0"/>
          <w:numId w:val="20"/>
        </w:numPr>
        <w:autoSpaceDE/>
        <w:rPr>
          <w:b/>
          <w:kern w:val="2"/>
        </w:rPr>
      </w:pPr>
      <w:bookmarkStart w:id="77" w:name="_Toc423077109"/>
      <w:bookmarkStart w:id="78" w:name="_Toc418163942"/>
      <w:r w:rsidRPr="00B9506E">
        <w:rPr>
          <w:b/>
          <w:kern w:val="2"/>
        </w:rPr>
        <w:t>DOS NÍVEIS MÍNIMOS DE SERVIÇO</w:t>
      </w:r>
      <w:bookmarkEnd w:id="77"/>
      <w:bookmarkEnd w:id="78"/>
      <w:r w:rsidRPr="00B9506E">
        <w:rPr>
          <w:b/>
          <w:kern w:val="2"/>
        </w:rPr>
        <w:t xml:space="preserve"> - </w:t>
      </w:r>
      <w:r w:rsidRPr="00B9506E">
        <w:rPr>
          <w:b/>
          <w:kern w:val="2"/>
          <w:sz w:val="22"/>
          <w:szCs w:val="22"/>
        </w:rPr>
        <w:t>NMS</w:t>
      </w:r>
    </w:p>
    <w:p w14:paraId="1C0E11CF" w14:textId="77777777" w:rsidR="005B3954" w:rsidRPr="00B9506E" w:rsidRDefault="005B3954" w:rsidP="005B3954">
      <w:pPr>
        <w:autoSpaceDE/>
        <w:spacing w:line="276" w:lineRule="auto"/>
        <w:ind w:left="708"/>
        <w:jc w:val="both"/>
        <w:textAlignment w:val="baseline"/>
        <w:rPr>
          <w:kern w:val="2"/>
          <w:lang w:eastAsia="pt-BR"/>
        </w:rPr>
      </w:pPr>
    </w:p>
    <w:p w14:paraId="62CDFD33" w14:textId="77777777" w:rsidR="005B3954" w:rsidRPr="00B9506E" w:rsidRDefault="005B3954" w:rsidP="00E02BE8">
      <w:pPr>
        <w:pStyle w:val="PargrafodaLista"/>
        <w:numPr>
          <w:ilvl w:val="1"/>
          <w:numId w:val="20"/>
        </w:numPr>
        <w:tabs>
          <w:tab w:val="left" w:pos="709"/>
        </w:tabs>
        <w:autoSpaceDE/>
        <w:spacing w:after="160" w:line="259" w:lineRule="auto"/>
        <w:contextualSpacing/>
        <w:jc w:val="both"/>
      </w:pPr>
      <w:r w:rsidRPr="00B9506E">
        <w:t xml:space="preserve">Níveis de serviço são critérios objetivos e mensuráveis, estabelecidos com a finalidade de aferir e avaliar diversos fatores relacionados a prestação de serviços, quais sejam: qualidade, desempenho, disponibilidade e segurança. </w:t>
      </w:r>
    </w:p>
    <w:p w14:paraId="137786EA" w14:textId="77777777" w:rsidR="005B3954" w:rsidRPr="00B9506E" w:rsidRDefault="005B3954" w:rsidP="00E02BE8">
      <w:pPr>
        <w:pStyle w:val="PargrafodaLista"/>
        <w:numPr>
          <w:ilvl w:val="1"/>
          <w:numId w:val="20"/>
        </w:numPr>
        <w:tabs>
          <w:tab w:val="left" w:pos="709"/>
        </w:tabs>
        <w:autoSpaceDE/>
        <w:spacing w:after="160" w:line="259" w:lineRule="auto"/>
        <w:contextualSpacing/>
        <w:jc w:val="both"/>
      </w:pPr>
      <w:r w:rsidRPr="00B9506E">
        <w:t>Os indicadores e as metas foram definidos de acordo com a natureza e característica de cada serviço e expressos em unidade de medida, como por exemplo: percentuais, tempo medido em horas, números que expressam quantidades físicas, dias úteis. As metas devem ser medidas do primeiro ao último dia de cada mês.</w:t>
      </w:r>
    </w:p>
    <w:p w14:paraId="6B7F7C5F" w14:textId="77777777" w:rsidR="005B3954" w:rsidRPr="00B9506E" w:rsidRDefault="005B3954" w:rsidP="00E02BE8">
      <w:pPr>
        <w:pStyle w:val="PargrafodaLista"/>
        <w:numPr>
          <w:ilvl w:val="1"/>
          <w:numId w:val="20"/>
        </w:numPr>
        <w:tabs>
          <w:tab w:val="left" w:pos="709"/>
        </w:tabs>
        <w:autoSpaceDE/>
        <w:spacing w:after="160" w:line="259" w:lineRule="auto"/>
        <w:contextualSpacing/>
        <w:jc w:val="both"/>
      </w:pPr>
      <w:r w:rsidRPr="00B9506E">
        <w:t>A frequência de avaliação e aferição dos níveis de serviço deverá ser mensal, devendo a CONTRATADA elaborar relatório gerencial de serviços, apresentando-o ao CONTRATANTE até o quinto dia útil do mês subsequente ao da prestação de serviço. Deverão constar, nesse relatório, os indicadores/metas do acordo de níveis de serviço alcançados, recomendações técnicas, administrativas e gerenciais para o próximo período e demais informações relevantes para a gestão contratual. O conteúdo detalhado e a forma do relatório gerencial serão acordados entre as partes.</w:t>
      </w:r>
    </w:p>
    <w:p w14:paraId="14D33FA7" w14:textId="77777777" w:rsidR="005B3954" w:rsidRPr="00B9506E" w:rsidRDefault="005B3954" w:rsidP="00E02BE8">
      <w:pPr>
        <w:pStyle w:val="PargrafodaLista"/>
        <w:numPr>
          <w:ilvl w:val="1"/>
          <w:numId w:val="20"/>
        </w:numPr>
        <w:tabs>
          <w:tab w:val="left" w:pos="709"/>
        </w:tabs>
        <w:autoSpaceDE/>
        <w:spacing w:after="160" w:line="259" w:lineRule="auto"/>
        <w:contextualSpacing/>
        <w:jc w:val="both"/>
      </w:pPr>
      <w:r w:rsidRPr="00B9506E">
        <w:t>Para mensurar esses fatores serão considerados os seguintes indicadores relacionados com a natureza e característica dos serviços contratados, para os quais são estabelecidas metas quantificáveis a serem cumpridas pela CONTRATADA, conforme definidos a seguir:</w:t>
      </w:r>
    </w:p>
    <w:p w14:paraId="073D95F4" w14:textId="77777777" w:rsidR="005B3954" w:rsidRPr="00B9506E" w:rsidRDefault="005B3954" w:rsidP="005B3954">
      <w:pPr>
        <w:autoSpaceDE/>
        <w:ind w:left="709"/>
        <w:jc w:val="both"/>
        <w:rPr>
          <w:kern w:val="2"/>
        </w:rPr>
      </w:pPr>
    </w:p>
    <w:p w14:paraId="60AE7287" w14:textId="77777777" w:rsidR="005B3954" w:rsidRPr="00B9506E" w:rsidRDefault="005B3954" w:rsidP="00E02BE8">
      <w:pPr>
        <w:widowControl w:val="0"/>
        <w:numPr>
          <w:ilvl w:val="0"/>
          <w:numId w:val="17"/>
        </w:numPr>
        <w:autoSpaceDE/>
        <w:ind w:left="709"/>
        <w:jc w:val="both"/>
        <w:textAlignment w:val="baseline"/>
        <w:rPr>
          <w:kern w:val="2"/>
        </w:rPr>
      </w:pPr>
      <w:r w:rsidRPr="00B9506E">
        <w:rPr>
          <w:b/>
          <w:kern w:val="2"/>
        </w:rPr>
        <w:t>ICA</w:t>
      </w:r>
      <w:r w:rsidRPr="00B9506E">
        <w:rPr>
          <w:kern w:val="2"/>
        </w:rPr>
        <w:t xml:space="preserve"> - Índice de Chamados Atendidos (Meta: </w:t>
      </w:r>
      <w:r w:rsidRPr="00B9506E">
        <w:rPr>
          <w:b/>
          <w:kern w:val="2"/>
        </w:rPr>
        <w:t>98%</w:t>
      </w:r>
      <w:r w:rsidRPr="00B9506E">
        <w:rPr>
          <w:kern w:val="2"/>
        </w:rPr>
        <w:t>)</w:t>
      </w:r>
    </w:p>
    <w:p w14:paraId="1F6C8A6C" w14:textId="77777777" w:rsidR="005B3954" w:rsidRPr="00B9506E" w:rsidRDefault="005B3954" w:rsidP="005B3954">
      <w:pPr>
        <w:autoSpaceDE/>
        <w:ind w:left="709"/>
        <w:jc w:val="both"/>
        <w:rPr>
          <w:kern w:val="2"/>
        </w:rPr>
      </w:pPr>
      <w:r w:rsidRPr="00B9506E">
        <w:rPr>
          <w:kern w:val="2"/>
        </w:rPr>
        <w:t>Descrição: percentual de chamados atendidos dentro de 10 (dez) minutos em relação ao total de chamados recebidos no mês.</w:t>
      </w:r>
    </w:p>
    <w:p w14:paraId="220721DC" w14:textId="77777777" w:rsidR="005B3954" w:rsidRPr="00B9506E" w:rsidRDefault="005B3954" w:rsidP="00E02BE8">
      <w:pPr>
        <w:widowControl w:val="0"/>
        <w:numPr>
          <w:ilvl w:val="0"/>
          <w:numId w:val="17"/>
        </w:numPr>
        <w:autoSpaceDE/>
        <w:ind w:left="709"/>
        <w:jc w:val="both"/>
        <w:textAlignment w:val="baseline"/>
        <w:rPr>
          <w:kern w:val="2"/>
        </w:rPr>
      </w:pPr>
      <w:r w:rsidRPr="00B9506E">
        <w:rPr>
          <w:b/>
          <w:kern w:val="2"/>
        </w:rPr>
        <w:t>ICR</w:t>
      </w:r>
      <w:r w:rsidRPr="00B9506E">
        <w:rPr>
          <w:kern w:val="2"/>
        </w:rPr>
        <w:t xml:space="preserve"> - Índice de Chamados Resolvidos (Meta: </w:t>
      </w:r>
      <w:r w:rsidRPr="00B9506E">
        <w:rPr>
          <w:b/>
          <w:kern w:val="2"/>
        </w:rPr>
        <w:t>98%</w:t>
      </w:r>
      <w:r w:rsidRPr="00B9506E">
        <w:rPr>
          <w:kern w:val="2"/>
        </w:rPr>
        <w:t>)</w:t>
      </w:r>
    </w:p>
    <w:p w14:paraId="06AAB97C" w14:textId="77777777" w:rsidR="005B3954" w:rsidRPr="00B9506E" w:rsidRDefault="005B3954" w:rsidP="005B3954">
      <w:pPr>
        <w:autoSpaceDE/>
        <w:ind w:left="709"/>
        <w:jc w:val="both"/>
        <w:rPr>
          <w:kern w:val="2"/>
        </w:rPr>
      </w:pPr>
      <w:r w:rsidRPr="00B9506E">
        <w:rPr>
          <w:kern w:val="2"/>
        </w:rPr>
        <w:t>Descrição: percentual de chamados resolvidos dentro do ANS em relação ao total de chamados recebidos no mês.</w:t>
      </w:r>
    </w:p>
    <w:p w14:paraId="5E9A853D" w14:textId="77777777" w:rsidR="005B3954" w:rsidRPr="00B9506E" w:rsidRDefault="005B3954" w:rsidP="00E02BE8">
      <w:pPr>
        <w:widowControl w:val="0"/>
        <w:numPr>
          <w:ilvl w:val="0"/>
          <w:numId w:val="17"/>
        </w:numPr>
        <w:autoSpaceDE/>
        <w:ind w:left="709"/>
        <w:jc w:val="both"/>
        <w:textAlignment w:val="baseline"/>
        <w:rPr>
          <w:kern w:val="2"/>
        </w:rPr>
      </w:pPr>
      <w:r w:rsidRPr="00B9506E">
        <w:rPr>
          <w:b/>
          <w:kern w:val="2"/>
        </w:rPr>
        <w:t>IDE</w:t>
      </w:r>
      <w:r w:rsidRPr="00B9506E">
        <w:rPr>
          <w:kern w:val="2"/>
        </w:rPr>
        <w:t xml:space="preserve"> – Índice de Disponibilidade da Solução de Backup (Meta: </w:t>
      </w:r>
      <w:r w:rsidRPr="00B9506E">
        <w:rPr>
          <w:b/>
          <w:kern w:val="2"/>
        </w:rPr>
        <w:t>98%</w:t>
      </w:r>
      <w:r w:rsidRPr="00B9506E">
        <w:rPr>
          <w:kern w:val="2"/>
        </w:rPr>
        <w:t xml:space="preserve">) </w:t>
      </w:r>
    </w:p>
    <w:p w14:paraId="68F66207" w14:textId="77777777" w:rsidR="005B3954" w:rsidRPr="00B9506E" w:rsidRDefault="005B3954" w:rsidP="005B3954">
      <w:pPr>
        <w:autoSpaceDE/>
        <w:ind w:left="709"/>
        <w:jc w:val="both"/>
        <w:rPr>
          <w:kern w:val="2"/>
        </w:rPr>
      </w:pPr>
      <w:r w:rsidRPr="00B9506E">
        <w:rPr>
          <w:kern w:val="2"/>
        </w:rPr>
        <w:t>Descrição: percentual de disponibilidade individual da solução de backup em pleno funcionamento no mês.</w:t>
      </w:r>
    </w:p>
    <w:p w14:paraId="4F1BA3D3" w14:textId="77777777" w:rsidR="005B3954" w:rsidRPr="00B9506E" w:rsidRDefault="005B3954" w:rsidP="005B3954">
      <w:pPr>
        <w:autoSpaceDE/>
        <w:ind w:left="709"/>
        <w:jc w:val="both"/>
        <w:rPr>
          <w:kern w:val="2"/>
        </w:rPr>
      </w:pPr>
    </w:p>
    <w:p w14:paraId="7268A419" w14:textId="77777777" w:rsidR="005B3954" w:rsidRPr="00B9506E" w:rsidRDefault="005B3954" w:rsidP="00E02BE8">
      <w:pPr>
        <w:numPr>
          <w:ilvl w:val="0"/>
          <w:numId w:val="19"/>
        </w:numPr>
        <w:autoSpaceDE/>
        <w:spacing w:line="276" w:lineRule="auto"/>
        <w:ind w:left="709"/>
        <w:jc w:val="both"/>
        <w:textAlignment w:val="baseline"/>
        <w:rPr>
          <w:kern w:val="2"/>
          <w:lang w:eastAsia="pt-BR"/>
        </w:rPr>
      </w:pPr>
      <w:r w:rsidRPr="00B9506E">
        <w:rPr>
          <w:kern w:val="2"/>
          <w:lang w:eastAsia="pt-BR"/>
        </w:rPr>
        <w:lastRenderedPageBreak/>
        <w:t>Caso a CONTRATADA não atinja a meta dos índices relacionados no item anterior, deverá efetuar a aplicação das glosas sobre cada indicador em percentuais definidos conforme as regras a seguir:</w:t>
      </w:r>
    </w:p>
    <w:p w14:paraId="336C5A1B" w14:textId="77777777" w:rsidR="005B3954" w:rsidRPr="00B9506E" w:rsidRDefault="005B3954" w:rsidP="00E02BE8">
      <w:pPr>
        <w:numPr>
          <w:ilvl w:val="0"/>
          <w:numId w:val="16"/>
        </w:numPr>
        <w:autoSpaceDE/>
        <w:spacing w:line="276" w:lineRule="auto"/>
        <w:ind w:left="709"/>
        <w:jc w:val="both"/>
        <w:textAlignment w:val="baseline"/>
        <w:rPr>
          <w:kern w:val="2"/>
          <w:lang w:eastAsia="pt-BR"/>
        </w:rPr>
      </w:pPr>
      <w:r w:rsidRPr="00B9506E">
        <w:rPr>
          <w:kern w:val="2"/>
          <w:lang w:eastAsia="pt-BR"/>
        </w:rPr>
        <w:t>Baixo Impacto: incidirá glosa de 0,5% (zero vírgula cinco por cento) sobre o valor da fatura do mês da ocorrência e da obrigação para o não cumprimento do requisito;</w:t>
      </w:r>
    </w:p>
    <w:p w14:paraId="5EC97D92" w14:textId="77777777" w:rsidR="005B3954" w:rsidRPr="00B9506E" w:rsidRDefault="005B3954" w:rsidP="00E02BE8">
      <w:pPr>
        <w:numPr>
          <w:ilvl w:val="0"/>
          <w:numId w:val="16"/>
        </w:numPr>
        <w:autoSpaceDE/>
        <w:spacing w:line="276" w:lineRule="auto"/>
        <w:ind w:left="709"/>
        <w:jc w:val="both"/>
        <w:textAlignment w:val="baseline"/>
        <w:rPr>
          <w:kern w:val="2"/>
          <w:lang w:eastAsia="pt-BR"/>
        </w:rPr>
      </w:pPr>
      <w:r w:rsidRPr="00B9506E">
        <w:rPr>
          <w:kern w:val="2"/>
          <w:lang w:eastAsia="pt-BR"/>
        </w:rPr>
        <w:t>Médio Impacto: incidirá glosa de 1% (um por cento) sobre o valor da fatura do mês da ocorrência e da obrigação para o não cumprimento do requisito;</w:t>
      </w:r>
    </w:p>
    <w:p w14:paraId="72E339FB" w14:textId="77777777" w:rsidR="005B3954" w:rsidRPr="00B9506E" w:rsidRDefault="005B3954" w:rsidP="00E02BE8">
      <w:pPr>
        <w:numPr>
          <w:ilvl w:val="0"/>
          <w:numId w:val="16"/>
        </w:numPr>
        <w:autoSpaceDE/>
        <w:spacing w:line="276" w:lineRule="auto"/>
        <w:ind w:left="709"/>
        <w:jc w:val="both"/>
        <w:textAlignment w:val="baseline"/>
        <w:rPr>
          <w:kern w:val="2"/>
          <w:lang w:eastAsia="pt-BR"/>
        </w:rPr>
      </w:pPr>
      <w:r w:rsidRPr="00B9506E">
        <w:rPr>
          <w:kern w:val="2"/>
          <w:lang w:eastAsia="pt-BR"/>
        </w:rPr>
        <w:t>Alto Impacto: incidirá glosa de 2% (dois por cento) sobre o valor da fatura do mês da ocorrência e da obrigação para o não cumprimento do requisito;</w:t>
      </w:r>
    </w:p>
    <w:p w14:paraId="12343A43" w14:textId="77777777" w:rsidR="005B3954" w:rsidRPr="00B9506E" w:rsidRDefault="005B3954" w:rsidP="005B3954">
      <w:pPr>
        <w:autoSpaceDE/>
        <w:spacing w:line="276" w:lineRule="auto"/>
        <w:ind w:left="426"/>
        <w:jc w:val="both"/>
        <w:textAlignment w:val="baseline"/>
        <w:rPr>
          <w:kern w:val="2"/>
          <w:sz w:val="22"/>
          <w:szCs w:val="22"/>
          <w:lang w:eastAsia="pt-BR"/>
        </w:rPr>
      </w:pPr>
    </w:p>
    <w:p w14:paraId="78ABDB5A" w14:textId="77777777" w:rsidR="005B3954" w:rsidRPr="00B9506E" w:rsidRDefault="005B3954" w:rsidP="00E02BE8">
      <w:pPr>
        <w:numPr>
          <w:ilvl w:val="0"/>
          <w:numId w:val="19"/>
        </w:numPr>
        <w:autoSpaceDE/>
        <w:spacing w:line="276" w:lineRule="auto"/>
        <w:ind w:left="709"/>
        <w:jc w:val="both"/>
        <w:textAlignment w:val="baseline"/>
        <w:rPr>
          <w:kern w:val="2"/>
          <w:lang w:eastAsia="pt-BR"/>
        </w:rPr>
      </w:pPr>
      <w:r w:rsidRPr="00B9506E">
        <w:rPr>
          <w:kern w:val="2"/>
          <w:lang w:eastAsia="pt-BR"/>
        </w:rPr>
        <w:t>Os indicadores percentuais definidos, acima, podem ser acumulativos na aplicação de glosas no faturamento mensal, está limitada ao percentual máximo de 20% (vinte por cento).</w:t>
      </w:r>
    </w:p>
    <w:p w14:paraId="740B02AE" w14:textId="77777777" w:rsidR="005B3954" w:rsidRPr="00B9506E" w:rsidRDefault="005B3954" w:rsidP="005B3954">
      <w:pPr>
        <w:autoSpaceDE/>
        <w:spacing w:line="276" w:lineRule="auto"/>
        <w:ind w:left="709"/>
        <w:jc w:val="both"/>
        <w:textAlignment w:val="baseline"/>
        <w:rPr>
          <w:kern w:val="2"/>
          <w:lang w:eastAsia="pt-BR"/>
        </w:rPr>
      </w:pPr>
    </w:p>
    <w:p w14:paraId="6572B822" w14:textId="77777777" w:rsidR="005B3954" w:rsidRPr="00B9506E" w:rsidRDefault="005B3954" w:rsidP="005B3954">
      <w:pPr>
        <w:autoSpaceDE/>
        <w:spacing w:line="276" w:lineRule="auto"/>
        <w:ind w:left="709"/>
        <w:jc w:val="both"/>
        <w:textAlignment w:val="baseline"/>
        <w:rPr>
          <w:kern w:val="2"/>
          <w:lang w:eastAsia="pt-BR"/>
        </w:rPr>
      </w:pPr>
    </w:p>
    <w:tbl>
      <w:tblPr>
        <w:tblW w:w="8127" w:type="dxa"/>
        <w:jc w:val="center"/>
        <w:tblLook w:val="04A0" w:firstRow="1" w:lastRow="0" w:firstColumn="1" w:lastColumn="0" w:noHBand="0" w:noVBand="1"/>
      </w:tblPr>
      <w:tblGrid>
        <w:gridCol w:w="2059"/>
        <w:gridCol w:w="1477"/>
        <w:gridCol w:w="1559"/>
        <w:gridCol w:w="1581"/>
        <w:gridCol w:w="1451"/>
      </w:tblGrid>
      <w:tr w:rsidR="005B3954" w:rsidRPr="00B9506E" w14:paraId="1ED6CB63" w14:textId="77777777" w:rsidTr="00930DD3">
        <w:trPr>
          <w:jc w:val="center"/>
        </w:trPr>
        <w:tc>
          <w:tcPr>
            <w:tcW w:w="2059"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7D0ED1FB"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INDICADOR</w:t>
            </w:r>
          </w:p>
        </w:tc>
        <w:tc>
          <w:tcPr>
            <w:tcW w:w="147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3C9A7E06"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META</w:t>
            </w:r>
          </w:p>
        </w:tc>
        <w:tc>
          <w:tcPr>
            <w:tcW w:w="4591"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14:paraId="0DE17F21"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IMPACTO</w:t>
            </w:r>
          </w:p>
        </w:tc>
      </w:tr>
      <w:tr w:rsidR="005B3954" w:rsidRPr="00B9506E" w14:paraId="6BA991E3" w14:textId="77777777" w:rsidTr="00930DD3">
        <w:trPr>
          <w:trHeight w:val="207"/>
          <w:jc w:val="center"/>
        </w:trPr>
        <w:tc>
          <w:tcPr>
            <w:tcW w:w="2059" w:type="dxa"/>
            <w:vMerge/>
            <w:tcBorders>
              <w:top w:val="single" w:sz="4" w:space="0" w:color="000000"/>
              <w:left w:val="single" w:sz="4" w:space="0" w:color="000000"/>
              <w:bottom w:val="single" w:sz="4" w:space="0" w:color="000000"/>
              <w:right w:val="single" w:sz="4" w:space="0" w:color="000000"/>
            </w:tcBorders>
            <w:vAlign w:val="center"/>
          </w:tcPr>
          <w:p w14:paraId="314569DC" w14:textId="77777777" w:rsidR="005B3954" w:rsidRPr="00B9506E" w:rsidRDefault="005B3954" w:rsidP="00930DD3">
            <w:pPr>
              <w:autoSpaceDE/>
              <w:spacing w:line="276" w:lineRule="auto"/>
              <w:ind w:left="709"/>
              <w:jc w:val="both"/>
              <w:textAlignment w:val="baseline"/>
              <w:rPr>
                <w:kern w:val="2"/>
                <w:sz w:val="20"/>
                <w:szCs w:val="20"/>
                <w:lang w:eastAsia="pt-BR"/>
              </w:rPr>
            </w:pPr>
          </w:p>
        </w:tc>
        <w:tc>
          <w:tcPr>
            <w:tcW w:w="1477" w:type="dxa"/>
            <w:vMerge/>
            <w:tcBorders>
              <w:top w:val="single" w:sz="4" w:space="0" w:color="000000"/>
              <w:left w:val="single" w:sz="4" w:space="0" w:color="000000"/>
              <w:bottom w:val="single" w:sz="4" w:space="0" w:color="000000"/>
              <w:right w:val="single" w:sz="4" w:space="0" w:color="000000"/>
            </w:tcBorders>
            <w:vAlign w:val="center"/>
          </w:tcPr>
          <w:p w14:paraId="4EFAEF0B" w14:textId="77777777" w:rsidR="005B3954" w:rsidRPr="00B9506E" w:rsidRDefault="005B3954" w:rsidP="00930DD3">
            <w:pPr>
              <w:autoSpaceDE/>
              <w:spacing w:line="276" w:lineRule="auto"/>
              <w:ind w:left="709"/>
              <w:jc w:val="both"/>
              <w:textAlignment w:val="baseline"/>
              <w:rPr>
                <w:kern w:val="2"/>
                <w:sz w:val="20"/>
                <w:szCs w:val="20"/>
                <w:lang w:eastAsia="pt-BR"/>
              </w:rPr>
            </w:pP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BB155D6"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BAIXO</w:t>
            </w:r>
          </w:p>
        </w:tc>
        <w:tc>
          <w:tcPr>
            <w:tcW w:w="158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D36A83E"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MÉDIO</w:t>
            </w:r>
          </w:p>
        </w:tc>
        <w:tc>
          <w:tcPr>
            <w:tcW w:w="145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4E12087"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ALTO</w:t>
            </w:r>
          </w:p>
        </w:tc>
      </w:tr>
      <w:tr w:rsidR="005B3954" w:rsidRPr="00B9506E" w14:paraId="238DA18E" w14:textId="77777777" w:rsidTr="00930DD3">
        <w:trPr>
          <w:jc w:val="center"/>
        </w:trPr>
        <w:tc>
          <w:tcPr>
            <w:tcW w:w="2059" w:type="dxa"/>
            <w:tcBorders>
              <w:top w:val="single" w:sz="4" w:space="0" w:color="000000"/>
              <w:left w:val="single" w:sz="4" w:space="0" w:color="000000"/>
              <w:bottom w:val="single" w:sz="4" w:space="0" w:color="000000"/>
              <w:right w:val="single" w:sz="4" w:space="0" w:color="000000"/>
            </w:tcBorders>
            <w:shd w:val="pct10" w:color="auto" w:fill="auto"/>
          </w:tcPr>
          <w:p w14:paraId="634EB02B"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ICA</w:t>
            </w:r>
          </w:p>
        </w:tc>
        <w:tc>
          <w:tcPr>
            <w:tcW w:w="1477" w:type="dxa"/>
            <w:tcBorders>
              <w:top w:val="single" w:sz="4" w:space="0" w:color="000000"/>
              <w:left w:val="single" w:sz="4" w:space="0" w:color="000000"/>
              <w:bottom w:val="single" w:sz="4" w:space="0" w:color="000000"/>
              <w:right w:val="single" w:sz="4" w:space="0" w:color="000000"/>
            </w:tcBorders>
          </w:tcPr>
          <w:p w14:paraId="5CC94174"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98%</w:t>
            </w:r>
          </w:p>
        </w:tc>
        <w:tc>
          <w:tcPr>
            <w:tcW w:w="1559" w:type="dxa"/>
            <w:tcBorders>
              <w:top w:val="single" w:sz="4" w:space="0" w:color="000000"/>
              <w:left w:val="single" w:sz="4" w:space="0" w:color="000000"/>
              <w:bottom w:val="single" w:sz="4" w:space="0" w:color="000000"/>
              <w:right w:val="single" w:sz="4" w:space="0" w:color="000000"/>
            </w:tcBorders>
          </w:tcPr>
          <w:p w14:paraId="2FE0E532"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95% a &lt; 98%</w:t>
            </w:r>
          </w:p>
        </w:tc>
        <w:tc>
          <w:tcPr>
            <w:tcW w:w="1581" w:type="dxa"/>
            <w:tcBorders>
              <w:top w:val="single" w:sz="4" w:space="0" w:color="000000"/>
              <w:left w:val="single" w:sz="4" w:space="0" w:color="000000"/>
              <w:bottom w:val="single" w:sz="4" w:space="0" w:color="000000"/>
              <w:right w:val="single" w:sz="4" w:space="0" w:color="000000"/>
            </w:tcBorders>
          </w:tcPr>
          <w:p w14:paraId="61C571C6"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&lt;95% a ≥ 90%</w:t>
            </w:r>
          </w:p>
        </w:tc>
        <w:tc>
          <w:tcPr>
            <w:tcW w:w="1451" w:type="dxa"/>
            <w:tcBorders>
              <w:top w:val="single" w:sz="4" w:space="0" w:color="000000"/>
              <w:left w:val="single" w:sz="4" w:space="0" w:color="000000"/>
              <w:bottom w:val="single" w:sz="4" w:space="0" w:color="000000"/>
              <w:right w:val="single" w:sz="4" w:space="0" w:color="000000"/>
            </w:tcBorders>
          </w:tcPr>
          <w:p w14:paraId="6EAAA520"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 90%</w:t>
            </w:r>
          </w:p>
        </w:tc>
      </w:tr>
      <w:tr w:rsidR="005B3954" w:rsidRPr="00B9506E" w14:paraId="1F1FC3A3" w14:textId="77777777" w:rsidTr="00930DD3">
        <w:trPr>
          <w:jc w:val="center"/>
        </w:trPr>
        <w:tc>
          <w:tcPr>
            <w:tcW w:w="2059" w:type="dxa"/>
            <w:tcBorders>
              <w:top w:val="single" w:sz="4" w:space="0" w:color="000000"/>
              <w:left w:val="single" w:sz="4" w:space="0" w:color="000000"/>
              <w:bottom w:val="single" w:sz="4" w:space="0" w:color="000000"/>
              <w:right w:val="single" w:sz="4" w:space="0" w:color="000000"/>
            </w:tcBorders>
            <w:shd w:val="pct10" w:color="auto" w:fill="auto"/>
          </w:tcPr>
          <w:p w14:paraId="0B7B91D7"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ICR</w:t>
            </w:r>
          </w:p>
        </w:tc>
        <w:tc>
          <w:tcPr>
            <w:tcW w:w="1477" w:type="dxa"/>
            <w:tcBorders>
              <w:top w:val="single" w:sz="4" w:space="0" w:color="000000"/>
              <w:left w:val="single" w:sz="4" w:space="0" w:color="000000"/>
              <w:bottom w:val="single" w:sz="4" w:space="0" w:color="000000"/>
              <w:right w:val="single" w:sz="4" w:space="0" w:color="000000"/>
            </w:tcBorders>
          </w:tcPr>
          <w:p w14:paraId="1E96A300"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98%</w:t>
            </w:r>
          </w:p>
        </w:tc>
        <w:tc>
          <w:tcPr>
            <w:tcW w:w="1559" w:type="dxa"/>
            <w:tcBorders>
              <w:top w:val="single" w:sz="4" w:space="0" w:color="000000"/>
              <w:left w:val="single" w:sz="4" w:space="0" w:color="000000"/>
              <w:bottom w:val="single" w:sz="4" w:space="0" w:color="000000"/>
              <w:right w:val="single" w:sz="4" w:space="0" w:color="000000"/>
            </w:tcBorders>
          </w:tcPr>
          <w:p w14:paraId="13F7EBD4"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95% a &lt; 98%</w:t>
            </w:r>
          </w:p>
        </w:tc>
        <w:tc>
          <w:tcPr>
            <w:tcW w:w="1581" w:type="dxa"/>
            <w:tcBorders>
              <w:top w:val="single" w:sz="4" w:space="0" w:color="000000"/>
              <w:left w:val="single" w:sz="4" w:space="0" w:color="000000"/>
              <w:bottom w:val="single" w:sz="4" w:space="0" w:color="000000"/>
              <w:right w:val="single" w:sz="4" w:space="0" w:color="000000"/>
            </w:tcBorders>
          </w:tcPr>
          <w:p w14:paraId="291ED9AA"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&lt;95% a ≥ 90%</w:t>
            </w:r>
          </w:p>
        </w:tc>
        <w:tc>
          <w:tcPr>
            <w:tcW w:w="1451" w:type="dxa"/>
            <w:tcBorders>
              <w:top w:val="single" w:sz="4" w:space="0" w:color="000000"/>
              <w:left w:val="single" w:sz="4" w:space="0" w:color="000000"/>
              <w:bottom w:val="single" w:sz="4" w:space="0" w:color="000000"/>
              <w:right w:val="single" w:sz="4" w:space="0" w:color="000000"/>
            </w:tcBorders>
          </w:tcPr>
          <w:p w14:paraId="1F912AB2"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 90%</w:t>
            </w:r>
          </w:p>
        </w:tc>
      </w:tr>
      <w:tr w:rsidR="005B3954" w:rsidRPr="00B9506E" w14:paraId="3F96A2CE" w14:textId="77777777" w:rsidTr="00930DD3">
        <w:trPr>
          <w:jc w:val="center"/>
        </w:trPr>
        <w:tc>
          <w:tcPr>
            <w:tcW w:w="2059" w:type="dxa"/>
            <w:tcBorders>
              <w:top w:val="single" w:sz="4" w:space="0" w:color="000000"/>
              <w:left w:val="single" w:sz="4" w:space="0" w:color="000000"/>
              <w:bottom w:val="single" w:sz="4" w:space="0" w:color="000000"/>
              <w:right w:val="single" w:sz="4" w:space="0" w:color="000000"/>
            </w:tcBorders>
            <w:shd w:val="pct10" w:color="auto" w:fill="auto"/>
          </w:tcPr>
          <w:p w14:paraId="20A0F6F2" w14:textId="77777777" w:rsidR="005B3954" w:rsidRPr="00B9506E" w:rsidRDefault="005B3954" w:rsidP="00930DD3">
            <w:pPr>
              <w:autoSpaceDE/>
              <w:spacing w:line="276" w:lineRule="auto"/>
              <w:ind w:left="709"/>
              <w:jc w:val="center"/>
              <w:textAlignment w:val="baseline"/>
              <w:rPr>
                <w:b/>
                <w:kern w:val="2"/>
                <w:sz w:val="20"/>
                <w:szCs w:val="20"/>
                <w:lang w:eastAsia="pt-BR"/>
              </w:rPr>
            </w:pPr>
            <w:r w:rsidRPr="00B9506E">
              <w:rPr>
                <w:b/>
                <w:kern w:val="2"/>
                <w:sz w:val="20"/>
                <w:szCs w:val="20"/>
                <w:lang w:eastAsia="pt-BR"/>
              </w:rPr>
              <w:t>IDE</w:t>
            </w:r>
          </w:p>
        </w:tc>
        <w:tc>
          <w:tcPr>
            <w:tcW w:w="1477" w:type="dxa"/>
            <w:tcBorders>
              <w:top w:val="single" w:sz="4" w:space="0" w:color="000000"/>
              <w:left w:val="single" w:sz="4" w:space="0" w:color="000000"/>
              <w:bottom w:val="single" w:sz="4" w:space="0" w:color="000000"/>
              <w:right w:val="single" w:sz="4" w:space="0" w:color="000000"/>
            </w:tcBorders>
          </w:tcPr>
          <w:p w14:paraId="5A2E5444"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98%</w:t>
            </w:r>
          </w:p>
        </w:tc>
        <w:tc>
          <w:tcPr>
            <w:tcW w:w="1559" w:type="dxa"/>
            <w:tcBorders>
              <w:top w:val="single" w:sz="4" w:space="0" w:color="000000"/>
              <w:left w:val="single" w:sz="4" w:space="0" w:color="000000"/>
              <w:bottom w:val="single" w:sz="4" w:space="0" w:color="000000"/>
              <w:right w:val="single" w:sz="4" w:space="0" w:color="000000"/>
            </w:tcBorders>
          </w:tcPr>
          <w:p w14:paraId="3E6390F1"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95% a &lt; 98%</w:t>
            </w:r>
          </w:p>
        </w:tc>
        <w:tc>
          <w:tcPr>
            <w:tcW w:w="1581" w:type="dxa"/>
            <w:tcBorders>
              <w:top w:val="single" w:sz="4" w:space="0" w:color="000000"/>
              <w:left w:val="single" w:sz="4" w:space="0" w:color="000000"/>
              <w:bottom w:val="single" w:sz="4" w:space="0" w:color="000000"/>
              <w:right w:val="single" w:sz="4" w:space="0" w:color="000000"/>
            </w:tcBorders>
          </w:tcPr>
          <w:p w14:paraId="0CBC3808"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&lt;95% a ≥ 90%</w:t>
            </w:r>
          </w:p>
        </w:tc>
        <w:tc>
          <w:tcPr>
            <w:tcW w:w="1451" w:type="dxa"/>
            <w:tcBorders>
              <w:top w:val="single" w:sz="4" w:space="0" w:color="000000"/>
              <w:left w:val="single" w:sz="4" w:space="0" w:color="000000"/>
              <w:bottom w:val="single" w:sz="4" w:space="0" w:color="000000"/>
              <w:right w:val="single" w:sz="4" w:space="0" w:color="000000"/>
            </w:tcBorders>
          </w:tcPr>
          <w:p w14:paraId="2BBE5383" w14:textId="77777777" w:rsidR="005B3954" w:rsidRPr="00B9506E" w:rsidRDefault="005B3954" w:rsidP="00930DD3">
            <w:pPr>
              <w:autoSpaceDE/>
              <w:spacing w:line="276" w:lineRule="auto"/>
              <w:ind w:left="709"/>
              <w:jc w:val="center"/>
              <w:textAlignment w:val="baseline"/>
              <w:rPr>
                <w:kern w:val="2"/>
                <w:sz w:val="20"/>
                <w:szCs w:val="20"/>
                <w:lang w:eastAsia="pt-BR"/>
              </w:rPr>
            </w:pPr>
            <w:r w:rsidRPr="00B9506E">
              <w:rPr>
                <w:kern w:val="2"/>
                <w:sz w:val="20"/>
                <w:szCs w:val="20"/>
                <w:lang w:eastAsia="pt-BR"/>
              </w:rPr>
              <w:t>&lt; 90%</w:t>
            </w:r>
          </w:p>
        </w:tc>
      </w:tr>
    </w:tbl>
    <w:p w14:paraId="10F086FD" w14:textId="77777777" w:rsidR="005B3954" w:rsidRPr="00B9506E" w:rsidRDefault="005B3954" w:rsidP="005B3954">
      <w:pPr>
        <w:autoSpaceDE/>
        <w:spacing w:line="276" w:lineRule="auto"/>
        <w:ind w:left="709"/>
        <w:jc w:val="both"/>
        <w:textAlignment w:val="baseline"/>
        <w:rPr>
          <w:kern w:val="2"/>
          <w:lang w:eastAsia="pt-BR"/>
        </w:rPr>
      </w:pPr>
    </w:p>
    <w:p w14:paraId="76775CB1" w14:textId="77777777" w:rsidR="005B3954" w:rsidRPr="00B9506E" w:rsidRDefault="005B3954" w:rsidP="00E02BE8">
      <w:pPr>
        <w:numPr>
          <w:ilvl w:val="0"/>
          <w:numId w:val="19"/>
        </w:numPr>
        <w:autoSpaceDE/>
        <w:spacing w:line="276" w:lineRule="auto"/>
        <w:ind w:left="709"/>
        <w:jc w:val="both"/>
        <w:textAlignment w:val="baseline"/>
        <w:rPr>
          <w:kern w:val="2"/>
          <w:lang w:eastAsia="pt-BR"/>
        </w:rPr>
      </w:pPr>
      <w:r w:rsidRPr="00B9506E">
        <w:rPr>
          <w:kern w:val="2"/>
          <w:lang w:eastAsia="pt-BR"/>
        </w:rPr>
        <w:t xml:space="preserve">As métricas para os chamados de atendimento serão contadas a partir da abertura dos chamados de suporte técnico. Serão considerados para efeitos os Acordos de Níveis de Serviços (ANS) exigidos no Prazo de Atendimento e o Prazo de Solução Definitiva. </w:t>
      </w:r>
    </w:p>
    <w:p w14:paraId="5C2BE8C3" w14:textId="77777777" w:rsidR="005B3954" w:rsidRPr="00B9506E" w:rsidRDefault="005B3954" w:rsidP="005B3954">
      <w:pPr>
        <w:autoSpaceDE/>
        <w:spacing w:line="276" w:lineRule="auto"/>
        <w:ind w:left="709"/>
        <w:jc w:val="both"/>
        <w:textAlignment w:val="baseline"/>
        <w:rPr>
          <w:kern w:val="2"/>
          <w:lang w:eastAsia="pt-BR"/>
        </w:rPr>
      </w:pPr>
    </w:p>
    <w:p w14:paraId="1B8D616D" w14:textId="77777777" w:rsidR="005B3954" w:rsidRPr="00B9506E" w:rsidRDefault="005B3954" w:rsidP="00E02BE8">
      <w:pPr>
        <w:numPr>
          <w:ilvl w:val="0"/>
          <w:numId w:val="18"/>
        </w:numPr>
        <w:autoSpaceDE/>
        <w:spacing w:line="276" w:lineRule="auto"/>
        <w:ind w:left="993"/>
        <w:jc w:val="both"/>
        <w:textAlignment w:val="baseline"/>
        <w:rPr>
          <w:kern w:val="2"/>
          <w:lang w:eastAsia="pt-BR"/>
        </w:rPr>
      </w:pPr>
      <w:r w:rsidRPr="00B9506E">
        <w:rPr>
          <w:kern w:val="2"/>
          <w:lang w:eastAsia="pt-BR"/>
        </w:rPr>
        <w:t>Prazo de Atendimento: tempo decorrido entre abertura do chamado efetuado pela equipe técnica da CONTRATANTE à CONTRATADA, ou abertura de chamado automática efetuada pela CONTRATADA e o efetivo início dos trabalhos de manutenção corretiva.</w:t>
      </w:r>
    </w:p>
    <w:p w14:paraId="19DF4B3F" w14:textId="77777777" w:rsidR="005B3954" w:rsidRPr="00B9506E" w:rsidRDefault="005B3954" w:rsidP="00E02BE8">
      <w:pPr>
        <w:numPr>
          <w:ilvl w:val="0"/>
          <w:numId w:val="18"/>
        </w:numPr>
        <w:autoSpaceDE/>
        <w:spacing w:line="276" w:lineRule="auto"/>
        <w:ind w:left="993"/>
        <w:jc w:val="both"/>
        <w:textAlignment w:val="baseline"/>
        <w:rPr>
          <w:kern w:val="2"/>
          <w:lang w:eastAsia="pt-BR"/>
        </w:rPr>
      </w:pPr>
      <w:r w:rsidRPr="00B9506E">
        <w:rPr>
          <w:kern w:val="2"/>
          <w:lang w:eastAsia="pt-BR"/>
        </w:rPr>
        <w:t>Prazo de Solução Definitiva: tempo decorrido entre à abertura do chamado efetuada pela equipe técnica da CONTRATANTE à CONTRATADA e a efetiva recolocação do serviço em pleno estado de funcionamento.</w:t>
      </w:r>
    </w:p>
    <w:p w14:paraId="26566FA7" w14:textId="77777777" w:rsidR="005B3954" w:rsidRPr="00B9506E" w:rsidRDefault="005B3954" w:rsidP="00E02BE8">
      <w:pPr>
        <w:numPr>
          <w:ilvl w:val="0"/>
          <w:numId w:val="19"/>
        </w:numPr>
        <w:autoSpaceDE/>
        <w:spacing w:line="276" w:lineRule="auto"/>
        <w:ind w:left="709"/>
        <w:jc w:val="both"/>
        <w:textAlignment w:val="baseline"/>
        <w:rPr>
          <w:kern w:val="2"/>
          <w:lang w:eastAsia="pt-BR"/>
        </w:rPr>
      </w:pPr>
      <w:r w:rsidRPr="00B9506E">
        <w:rPr>
          <w:kern w:val="2"/>
          <w:lang w:eastAsia="pt-BR"/>
        </w:rPr>
        <w:t xml:space="preserve">A contagem do prazo de atendimento e solução definitiva de cada chamado será a partir da abertura do chamado na central de atendimento disponibilizada </w:t>
      </w:r>
      <w:r w:rsidRPr="00B9506E">
        <w:rPr>
          <w:kern w:val="2"/>
          <w:lang w:eastAsia="pt-BR"/>
        </w:rPr>
        <w:lastRenderedPageBreak/>
        <w:t>pela CONTRATADA ou abertura automática de chamado pela CONTRATADA, até o momento da comunicação da solução definitiva e aceite pela equipe técnica da CONTRATANTE.</w:t>
      </w:r>
    </w:p>
    <w:p w14:paraId="5D06233F" w14:textId="77777777" w:rsidR="005B3954" w:rsidRPr="00B9506E" w:rsidRDefault="005B3954" w:rsidP="00E02BE8">
      <w:pPr>
        <w:numPr>
          <w:ilvl w:val="0"/>
          <w:numId w:val="19"/>
        </w:numPr>
        <w:autoSpaceDE/>
        <w:spacing w:line="276" w:lineRule="auto"/>
        <w:ind w:left="709"/>
        <w:jc w:val="both"/>
        <w:textAlignment w:val="baseline"/>
        <w:rPr>
          <w:kern w:val="2"/>
          <w:lang w:eastAsia="pt-BR"/>
        </w:rPr>
      </w:pPr>
      <w:r w:rsidRPr="00B9506E">
        <w:rPr>
          <w:kern w:val="2"/>
          <w:lang w:eastAsia="pt-BR"/>
        </w:rPr>
        <w:t>A CONTRATANTE encaminhará à CONTRATADA, quando da reunião de alinhamento de expectativas, relação nominal da equipe técnica autorizada a abrir e fechar chamados de suporte técnico</w:t>
      </w:r>
    </w:p>
    <w:p w14:paraId="4F830FF6" w14:textId="77777777" w:rsidR="005B3954" w:rsidRDefault="005B3954" w:rsidP="005B3954"/>
    <w:bookmarkEnd w:id="75"/>
    <w:bookmarkEnd w:id="76"/>
    <w:p w14:paraId="720835AB" w14:textId="77777777" w:rsidR="005B3954" w:rsidRDefault="005B3954" w:rsidP="005B3954"/>
    <w:p w14:paraId="147C6CA9" w14:textId="77777777" w:rsidR="00251A67" w:rsidRPr="00242123" w:rsidRDefault="00251A67" w:rsidP="005B3954">
      <w:pPr>
        <w:pStyle w:val="Ttulo1"/>
        <w:spacing w:before="240" w:after="240"/>
      </w:pPr>
    </w:p>
    <w:sectPr w:rsidR="00251A67" w:rsidRPr="00242123" w:rsidSect="00DB52F2">
      <w:headerReference w:type="default" r:id="rId24"/>
      <w:footerReference w:type="default" r:id="rId25"/>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BFBD" w14:textId="77777777" w:rsidR="007642D2" w:rsidRDefault="007642D2">
      <w:pPr>
        <w:rPr>
          <w:rFonts w:ascii="Times New Roman" w:hAnsi="Times New Roman" w:cs="Times New Roman"/>
        </w:rPr>
      </w:pPr>
      <w:r>
        <w:rPr>
          <w:rFonts w:ascii="Times New Roman" w:hAnsi="Times New Roman" w:cs="Times New Roman"/>
        </w:rPr>
        <w:separator/>
      </w:r>
    </w:p>
  </w:endnote>
  <w:endnote w:type="continuationSeparator" w:id="0">
    <w:p w14:paraId="301A2704" w14:textId="77777777" w:rsidR="007642D2" w:rsidRDefault="007642D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altName w:val=" Arial"/>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40A1" w14:textId="77777777" w:rsidR="00B9739F" w:rsidRDefault="00B9739F">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p w14:paraId="66EF3B4D" w14:textId="77777777" w:rsidR="00B9739F" w:rsidRDefault="00B9739F">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1BA8" w14:textId="77777777" w:rsidR="007642D2" w:rsidRDefault="007642D2">
      <w:pPr>
        <w:rPr>
          <w:rFonts w:ascii="Times New Roman" w:hAnsi="Times New Roman" w:cs="Times New Roman"/>
        </w:rPr>
      </w:pPr>
      <w:r>
        <w:rPr>
          <w:rFonts w:ascii="Times New Roman" w:hAnsi="Times New Roman" w:cs="Times New Roman"/>
        </w:rPr>
        <w:separator/>
      </w:r>
    </w:p>
  </w:footnote>
  <w:footnote w:type="continuationSeparator" w:id="0">
    <w:p w14:paraId="25045E76" w14:textId="77777777" w:rsidR="007642D2" w:rsidRDefault="007642D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1EB0" w14:textId="77777777" w:rsidR="00B9739F" w:rsidRDefault="00B9739F">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6C8711E0" wp14:editId="14C5C012">
          <wp:extent cx="714375" cy="7429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742950"/>
                  </a:xfrm>
                  <a:prstGeom prst="rect">
                    <a:avLst/>
                  </a:prstGeom>
                  <a:noFill/>
                  <a:ln w="9525">
                    <a:noFill/>
                    <a:miter lim="800000"/>
                    <a:headEnd/>
                    <a:tailEnd/>
                  </a:ln>
                </pic:spPr>
              </pic:pic>
            </a:graphicData>
          </a:graphic>
        </wp:inline>
      </w:drawing>
    </w:r>
  </w:p>
  <w:p w14:paraId="538B337B" w14:textId="77777777" w:rsidR="00B9739F" w:rsidRDefault="00B9739F">
    <w:pPr>
      <w:pStyle w:val="Cabealho"/>
      <w:jc w:val="center"/>
      <w:rPr>
        <w:rFonts w:ascii="Times New Roman" w:hAnsi="Times New Roman" w:cs="Times New Roman"/>
        <w:sz w:val="14"/>
        <w:szCs w:val="14"/>
      </w:rPr>
    </w:pPr>
  </w:p>
  <w:p w14:paraId="1E42E4F4" w14:textId="77777777" w:rsidR="00B9739F" w:rsidRDefault="00B9739F">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0756345E" w14:textId="77777777" w:rsidR="00B9739F" w:rsidRDefault="00B9739F">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1123B7D1" w14:textId="77777777" w:rsidR="00B9739F" w:rsidRDefault="00B9739F">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01D5426"/>
    <w:multiLevelType w:val="multilevel"/>
    <w:tmpl w:val="AB0C86A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Times New Roman" w:hAnsi="Arial" w:cs="Arial"/>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C71A8"/>
    <w:multiLevelType w:val="multilevel"/>
    <w:tmpl w:val="00889D0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19382D"/>
    <w:multiLevelType w:val="multilevel"/>
    <w:tmpl w:val="0DD04DF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2E431EB"/>
    <w:multiLevelType w:val="multilevel"/>
    <w:tmpl w:val="6722E46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272D1DDF"/>
    <w:multiLevelType w:val="hybridMultilevel"/>
    <w:tmpl w:val="66844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391979"/>
    <w:multiLevelType w:val="hybridMultilevel"/>
    <w:tmpl w:val="D198546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AC6ECA"/>
    <w:multiLevelType w:val="multilevel"/>
    <w:tmpl w:val="14D227F4"/>
    <w:lvl w:ilvl="0">
      <w:start w:val="1"/>
      <w:numFmt w:val="bullet"/>
      <w:lvlText w:val=""/>
      <w:lvlJc w:val="left"/>
      <w:pPr>
        <w:ind w:left="2148" w:hanging="360"/>
      </w:pPr>
      <w:rPr>
        <w:rFonts w:ascii="Symbol" w:hAnsi="Symbol" w:hint="default"/>
        <w:sz w:val="24"/>
      </w:rPr>
    </w:lvl>
    <w:lvl w:ilvl="1">
      <w:start w:val="1"/>
      <w:numFmt w:val="bullet"/>
      <w:lvlText w:val="o"/>
      <w:lvlJc w:val="left"/>
      <w:pPr>
        <w:ind w:left="2868" w:hanging="360"/>
      </w:pPr>
      <w:rPr>
        <w:rFonts w:ascii="Courier New" w:hAnsi="Courier New" w:hint="default"/>
      </w:rPr>
    </w:lvl>
    <w:lvl w:ilvl="2">
      <w:start w:val="1"/>
      <w:numFmt w:val="bullet"/>
      <w:lvlText w:val=""/>
      <w:lvlJc w:val="left"/>
      <w:pPr>
        <w:ind w:left="3588" w:hanging="360"/>
      </w:pPr>
      <w:rPr>
        <w:rFonts w:ascii="Wingdings" w:hAnsi="Wingdings" w:hint="default"/>
      </w:rPr>
    </w:lvl>
    <w:lvl w:ilvl="3">
      <w:start w:val="1"/>
      <w:numFmt w:val="bullet"/>
      <w:lvlText w:val=""/>
      <w:lvlJc w:val="left"/>
      <w:pPr>
        <w:ind w:left="4308" w:hanging="360"/>
      </w:pPr>
      <w:rPr>
        <w:rFonts w:ascii="Symbol" w:hAnsi="Symbol" w:hint="default"/>
      </w:rPr>
    </w:lvl>
    <w:lvl w:ilvl="4">
      <w:start w:val="1"/>
      <w:numFmt w:val="bullet"/>
      <w:lvlText w:val="o"/>
      <w:lvlJc w:val="left"/>
      <w:pPr>
        <w:ind w:left="5028" w:hanging="360"/>
      </w:pPr>
      <w:rPr>
        <w:rFonts w:ascii="Courier New" w:hAnsi="Courier New" w:hint="default"/>
      </w:rPr>
    </w:lvl>
    <w:lvl w:ilvl="5">
      <w:start w:val="1"/>
      <w:numFmt w:val="bullet"/>
      <w:lvlText w:val=""/>
      <w:lvlJc w:val="left"/>
      <w:pPr>
        <w:ind w:left="5748" w:hanging="360"/>
      </w:pPr>
      <w:rPr>
        <w:rFonts w:ascii="Wingdings" w:hAnsi="Wingdings" w:hint="default"/>
      </w:rPr>
    </w:lvl>
    <w:lvl w:ilvl="6">
      <w:start w:val="1"/>
      <w:numFmt w:val="bullet"/>
      <w:lvlText w:val=""/>
      <w:lvlJc w:val="left"/>
      <w:pPr>
        <w:ind w:left="6468" w:hanging="360"/>
      </w:pPr>
      <w:rPr>
        <w:rFonts w:ascii="Symbol" w:hAnsi="Symbol" w:hint="default"/>
      </w:rPr>
    </w:lvl>
    <w:lvl w:ilvl="7">
      <w:start w:val="1"/>
      <w:numFmt w:val="bullet"/>
      <w:lvlText w:val="o"/>
      <w:lvlJc w:val="left"/>
      <w:pPr>
        <w:ind w:left="7188" w:hanging="360"/>
      </w:pPr>
      <w:rPr>
        <w:rFonts w:ascii="Courier New" w:hAnsi="Courier New" w:hint="default"/>
      </w:rPr>
    </w:lvl>
    <w:lvl w:ilvl="8">
      <w:start w:val="1"/>
      <w:numFmt w:val="bullet"/>
      <w:lvlText w:val=""/>
      <w:lvlJc w:val="left"/>
      <w:pPr>
        <w:ind w:left="7908" w:hanging="360"/>
      </w:pPr>
      <w:rPr>
        <w:rFonts w:ascii="Wingdings" w:hAnsi="Wingdings" w:hint="default"/>
      </w:rPr>
    </w:lvl>
  </w:abstractNum>
  <w:abstractNum w:abstractNumId="11" w15:restartNumberingAfterBreak="0">
    <w:nsid w:val="3F3C22EF"/>
    <w:multiLevelType w:val="multilevel"/>
    <w:tmpl w:val="DBDC09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1C2E51"/>
    <w:multiLevelType w:val="multilevel"/>
    <w:tmpl w:val="3A9A8C44"/>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3" w15:restartNumberingAfterBreak="0">
    <w:nsid w:val="5C185C83"/>
    <w:multiLevelType w:val="multilevel"/>
    <w:tmpl w:val="C7663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545ADB"/>
    <w:multiLevelType w:val="hybridMultilevel"/>
    <w:tmpl w:val="5EB4B840"/>
    <w:lvl w:ilvl="0" w:tplc="A3F45F90">
      <w:start w:val="1"/>
      <w:numFmt w:val="decimal"/>
      <w:lvlText w:val="%1."/>
      <w:lvlJc w:val="left"/>
      <w:pPr>
        <w:ind w:left="720" w:hanging="360"/>
      </w:pPr>
    </w:lvl>
    <w:lvl w:ilvl="1" w:tplc="6DEC4EEA">
      <w:start w:val="1"/>
      <w:numFmt w:val="lowerLetter"/>
      <w:lvlText w:val="%2."/>
      <w:lvlJc w:val="left"/>
      <w:pPr>
        <w:ind w:left="1440" w:hanging="360"/>
      </w:pPr>
    </w:lvl>
    <w:lvl w:ilvl="2" w:tplc="B8508E4A">
      <w:start w:val="1"/>
      <w:numFmt w:val="lowerRoman"/>
      <w:lvlText w:val="%3."/>
      <w:lvlJc w:val="right"/>
      <w:pPr>
        <w:ind w:left="2160" w:hanging="180"/>
      </w:pPr>
    </w:lvl>
    <w:lvl w:ilvl="3" w:tplc="25EACB6C">
      <w:start w:val="1"/>
      <w:numFmt w:val="decimal"/>
      <w:lvlText w:val="%4."/>
      <w:lvlJc w:val="left"/>
      <w:pPr>
        <w:ind w:left="2880" w:hanging="360"/>
      </w:pPr>
    </w:lvl>
    <w:lvl w:ilvl="4" w:tplc="B6DA6446">
      <w:start w:val="1"/>
      <w:numFmt w:val="lowerLetter"/>
      <w:lvlText w:val="%5."/>
      <w:lvlJc w:val="left"/>
      <w:pPr>
        <w:ind w:left="3600" w:hanging="360"/>
      </w:pPr>
      <w:rPr>
        <w:rFonts w:hint="default"/>
      </w:rPr>
    </w:lvl>
    <w:lvl w:ilvl="5" w:tplc="D0CA4DD8">
      <w:start w:val="1"/>
      <w:numFmt w:val="lowerRoman"/>
      <w:lvlText w:val="%6."/>
      <w:lvlJc w:val="right"/>
      <w:pPr>
        <w:ind w:left="4320" w:hanging="180"/>
      </w:pPr>
    </w:lvl>
    <w:lvl w:ilvl="6" w:tplc="E382A12E">
      <w:start w:val="1"/>
      <w:numFmt w:val="decimal"/>
      <w:lvlText w:val="%7."/>
      <w:lvlJc w:val="left"/>
      <w:pPr>
        <w:ind w:left="5040" w:hanging="360"/>
      </w:pPr>
    </w:lvl>
    <w:lvl w:ilvl="7" w:tplc="E9F2994A">
      <w:start w:val="1"/>
      <w:numFmt w:val="lowerLetter"/>
      <w:lvlText w:val="%8."/>
      <w:lvlJc w:val="left"/>
      <w:pPr>
        <w:ind w:left="5760" w:hanging="360"/>
      </w:pPr>
    </w:lvl>
    <w:lvl w:ilvl="8" w:tplc="3FD89066">
      <w:start w:val="1"/>
      <w:numFmt w:val="lowerRoman"/>
      <w:lvlText w:val="%9."/>
      <w:lvlJc w:val="right"/>
      <w:pPr>
        <w:ind w:left="6480" w:hanging="180"/>
      </w:pPr>
    </w:lvl>
  </w:abstractNum>
  <w:abstractNum w:abstractNumId="15" w15:restartNumberingAfterBreak="0">
    <w:nsid w:val="5E73275D"/>
    <w:multiLevelType w:val="multilevel"/>
    <w:tmpl w:val="EE524C1A"/>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color w:val="auto"/>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6E800656"/>
    <w:multiLevelType w:val="hybridMultilevel"/>
    <w:tmpl w:val="D242AB20"/>
    <w:lvl w:ilvl="0" w:tplc="E014ED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73140DD1"/>
    <w:multiLevelType w:val="multilevel"/>
    <w:tmpl w:val="9A4A73A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7BEA1136"/>
    <w:multiLevelType w:val="hybridMultilevel"/>
    <w:tmpl w:val="18247036"/>
    <w:lvl w:ilvl="0" w:tplc="AA1CA98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7F302409"/>
    <w:multiLevelType w:val="multilevel"/>
    <w:tmpl w:val="310A9962"/>
    <w:lvl w:ilvl="0">
      <w:start w:val="1"/>
      <w:numFmt w:val="bullet"/>
      <w:lvlText w:val=""/>
      <w:lvlJc w:val="left"/>
      <w:pPr>
        <w:ind w:left="2148" w:hanging="360"/>
      </w:pPr>
      <w:rPr>
        <w:rFonts w:ascii="Symbol" w:hAnsi="Symbol" w:hint="default"/>
        <w:sz w:val="24"/>
      </w:rPr>
    </w:lvl>
    <w:lvl w:ilvl="1">
      <w:start w:val="1"/>
      <w:numFmt w:val="lowerLetter"/>
      <w:lvlText w:val="%2."/>
      <w:lvlJc w:val="left"/>
      <w:pPr>
        <w:ind w:left="2868" w:hanging="360"/>
      </w:pPr>
      <w:rPr>
        <w:rFonts w:cs="Times New Roman"/>
      </w:rPr>
    </w:lvl>
    <w:lvl w:ilvl="2">
      <w:start w:val="1"/>
      <w:numFmt w:val="lowerRoman"/>
      <w:lvlText w:val="%3."/>
      <w:lvlJc w:val="right"/>
      <w:pPr>
        <w:ind w:left="3588" w:hanging="180"/>
      </w:pPr>
      <w:rPr>
        <w:rFonts w:cs="Times New Roman"/>
      </w:rPr>
    </w:lvl>
    <w:lvl w:ilvl="3">
      <w:start w:val="1"/>
      <w:numFmt w:val="decimal"/>
      <w:lvlText w:val="%4."/>
      <w:lvlJc w:val="left"/>
      <w:pPr>
        <w:ind w:left="4308" w:hanging="360"/>
      </w:pPr>
      <w:rPr>
        <w:rFonts w:cs="Times New Roman"/>
      </w:rPr>
    </w:lvl>
    <w:lvl w:ilvl="4">
      <w:start w:val="1"/>
      <w:numFmt w:val="lowerLetter"/>
      <w:lvlText w:val="%5."/>
      <w:lvlJc w:val="left"/>
      <w:pPr>
        <w:ind w:left="5028" w:hanging="360"/>
      </w:pPr>
      <w:rPr>
        <w:rFonts w:cs="Times New Roman"/>
      </w:rPr>
    </w:lvl>
    <w:lvl w:ilvl="5">
      <w:start w:val="1"/>
      <w:numFmt w:val="lowerRoman"/>
      <w:lvlText w:val="%6."/>
      <w:lvlJc w:val="right"/>
      <w:pPr>
        <w:ind w:left="5748" w:hanging="180"/>
      </w:pPr>
      <w:rPr>
        <w:rFonts w:cs="Times New Roman"/>
      </w:rPr>
    </w:lvl>
    <w:lvl w:ilvl="6">
      <w:start w:val="1"/>
      <w:numFmt w:val="decimal"/>
      <w:lvlText w:val="%7."/>
      <w:lvlJc w:val="left"/>
      <w:pPr>
        <w:ind w:left="6468" w:hanging="360"/>
      </w:pPr>
      <w:rPr>
        <w:rFonts w:cs="Times New Roman"/>
      </w:rPr>
    </w:lvl>
    <w:lvl w:ilvl="7">
      <w:start w:val="1"/>
      <w:numFmt w:val="lowerLetter"/>
      <w:lvlText w:val="%8."/>
      <w:lvlJc w:val="left"/>
      <w:pPr>
        <w:ind w:left="7188" w:hanging="360"/>
      </w:pPr>
      <w:rPr>
        <w:rFonts w:cs="Times New Roman"/>
      </w:rPr>
    </w:lvl>
    <w:lvl w:ilvl="8">
      <w:start w:val="1"/>
      <w:numFmt w:val="lowerRoman"/>
      <w:lvlText w:val="%9."/>
      <w:lvlJc w:val="right"/>
      <w:pPr>
        <w:ind w:left="7908" w:hanging="180"/>
      </w:pPr>
      <w:rPr>
        <w:rFonts w:cs="Times New Roman"/>
      </w:rPr>
    </w:lvl>
  </w:abstractNum>
  <w:num w:numId="1">
    <w:abstractNumId w:val="0"/>
  </w:num>
  <w:num w:numId="2">
    <w:abstractNumId w:val="15"/>
  </w:num>
  <w:num w:numId="3">
    <w:abstractNumId w:val="19"/>
  </w:num>
  <w:num w:numId="4">
    <w:abstractNumId w:val="21"/>
  </w:num>
  <w:num w:numId="5">
    <w:abstractNumId w:val="7"/>
  </w:num>
  <w:num w:numId="6">
    <w:abstractNumId w:val="2"/>
  </w:num>
  <w:num w:numId="7">
    <w:abstractNumId w:val="17"/>
  </w:num>
  <w:num w:numId="8">
    <w:abstractNumId w:val="5"/>
  </w:num>
  <w:num w:numId="9">
    <w:abstractNumId w:val="1"/>
  </w:num>
  <w:num w:numId="10">
    <w:abstractNumId w:val="13"/>
  </w:num>
  <w:num w:numId="11">
    <w:abstractNumId w:val="14"/>
  </w:num>
  <w:num w:numId="12">
    <w:abstractNumId w:val="11"/>
  </w:num>
  <w:num w:numId="13">
    <w:abstractNumId w:val="4"/>
  </w:num>
  <w:num w:numId="14">
    <w:abstractNumId w:val="9"/>
  </w:num>
  <w:num w:numId="15">
    <w:abstractNumId w:val="16"/>
  </w:num>
  <w:num w:numId="16">
    <w:abstractNumId w:val="22"/>
  </w:num>
  <w:num w:numId="17">
    <w:abstractNumId w:val="18"/>
  </w:num>
  <w:num w:numId="18">
    <w:abstractNumId w:val="10"/>
  </w:num>
  <w:num w:numId="19">
    <w:abstractNumId w:val="12"/>
  </w:num>
  <w:num w:numId="20">
    <w:abstractNumId w:val="3"/>
  </w:num>
  <w:num w:numId="21">
    <w:abstractNumId w:val="6"/>
  </w:num>
  <w:num w:numId="22">
    <w:abstractNumId w:val="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A2"/>
    <w:rsid w:val="00001793"/>
    <w:rsid w:val="00001FAE"/>
    <w:rsid w:val="00002801"/>
    <w:rsid w:val="000075C3"/>
    <w:rsid w:val="00010A84"/>
    <w:rsid w:val="0001321C"/>
    <w:rsid w:val="0001512B"/>
    <w:rsid w:val="00015E81"/>
    <w:rsid w:val="00016A21"/>
    <w:rsid w:val="00020559"/>
    <w:rsid w:val="0002343D"/>
    <w:rsid w:val="00023744"/>
    <w:rsid w:val="00025786"/>
    <w:rsid w:val="0003050F"/>
    <w:rsid w:val="000310A4"/>
    <w:rsid w:val="00031FCB"/>
    <w:rsid w:val="00035BBD"/>
    <w:rsid w:val="00036DDC"/>
    <w:rsid w:val="00037DFF"/>
    <w:rsid w:val="0004135B"/>
    <w:rsid w:val="0004240D"/>
    <w:rsid w:val="00043259"/>
    <w:rsid w:val="00044E51"/>
    <w:rsid w:val="0004688E"/>
    <w:rsid w:val="00047637"/>
    <w:rsid w:val="00055634"/>
    <w:rsid w:val="00055D05"/>
    <w:rsid w:val="00063CC7"/>
    <w:rsid w:val="00066B88"/>
    <w:rsid w:val="000705C4"/>
    <w:rsid w:val="00072981"/>
    <w:rsid w:val="00073E23"/>
    <w:rsid w:val="00076AF5"/>
    <w:rsid w:val="00080E60"/>
    <w:rsid w:val="00081820"/>
    <w:rsid w:val="000818E7"/>
    <w:rsid w:val="00082251"/>
    <w:rsid w:val="00095574"/>
    <w:rsid w:val="000A0D3A"/>
    <w:rsid w:val="000A16FE"/>
    <w:rsid w:val="000A20C4"/>
    <w:rsid w:val="000A26A4"/>
    <w:rsid w:val="000A5F35"/>
    <w:rsid w:val="000B0359"/>
    <w:rsid w:val="000B308E"/>
    <w:rsid w:val="000B3816"/>
    <w:rsid w:val="000B4465"/>
    <w:rsid w:val="000B5987"/>
    <w:rsid w:val="000B65A6"/>
    <w:rsid w:val="000B7293"/>
    <w:rsid w:val="000C305D"/>
    <w:rsid w:val="000C58C8"/>
    <w:rsid w:val="000C7265"/>
    <w:rsid w:val="000D1F13"/>
    <w:rsid w:val="000D23ED"/>
    <w:rsid w:val="000D41E5"/>
    <w:rsid w:val="000D4A75"/>
    <w:rsid w:val="000D5A64"/>
    <w:rsid w:val="000D6978"/>
    <w:rsid w:val="000D72DA"/>
    <w:rsid w:val="000D78C7"/>
    <w:rsid w:val="000E185D"/>
    <w:rsid w:val="000E1948"/>
    <w:rsid w:val="000E280E"/>
    <w:rsid w:val="000F00EB"/>
    <w:rsid w:val="000F22B6"/>
    <w:rsid w:val="000F3B8E"/>
    <w:rsid w:val="000F531D"/>
    <w:rsid w:val="000F54D4"/>
    <w:rsid w:val="000F6C47"/>
    <w:rsid w:val="000F7491"/>
    <w:rsid w:val="0010022A"/>
    <w:rsid w:val="001008D2"/>
    <w:rsid w:val="00100F83"/>
    <w:rsid w:val="00102050"/>
    <w:rsid w:val="00106E45"/>
    <w:rsid w:val="00110EC8"/>
    <w:rsid w:val="00111AC1"/>
    <w:rsid w:val="00112C58"/>
    <w:rsid w:val="00115B27"/>
    <w:rsid w:val="00116327"/>
    <w:rsid w:val="001173F9"/>
    <w:rsid w:val="0012059A"/>
    <w:rsid w:val="00120EAC"/>
    <w:rsid w:val="0012362C"/>
    <w:rsid w:val="001267DC"/>
    <w:rsid w:val="00126BB5"/>
    <w:rsid w:val="00127982"/>
    <w:rsid w:val="00136A3D"/>
    <w:rsid w:val="001372E4"/>
    <w:rsid w:val="00137C20"/>
    <w:rsid w:val="00140A52"/>
    <w:rsid w:val="00140F0B"/>
    <w:rsid w:val="00143CED"/>
    <w:rsid w:val="00143EB4"/>
    <w:rsid w:val="001453C4"/>
    <w:rsid w:val="0014542C"/>
    <w:rsid w:val="001468BB"/>
    <w:rsid w:val="00155E51"/>
    <w:rsid w:val="00161F03"/>
    <w:rsid w:val="001640E1"/>
    <w:rsid w:val="00164EC8"/>
    <w:rsid w:val="001656B0"/>
    <w:rsid w:val="00165BE8"/>
    <w:rsid w:val="00167F8C"/>
    <w:rsid w:val="00170456"/>
    <w:rsid w:val="00170CAB"/>
    <w:rsid w:val="00170E9D"/>
    <w:rsid w:val="00171FEC"/>
    <w:rsid w:val="001736A4"/>
    <w:rsid w:val="001757D1"/>
    <w:rsid w:val="001809D4"/>
    <w:rsid w:val="00181649"/>
    <w:rsid w:val="001816C7"/>
    <w:rsid w:val="001827D0"/>
    <w:rsid w:val="00190A6D"/>
    <w:rsid w:val="001917B4"/>
    <w:rsid w:val="00191A39"/>
    <w:rsid w:val="00194CE7"/>
    <w:rsid w:val="00197381"/>
    <w:rsid w:val="001978ED"/>
    <w:rsid w:val="001A0090"/>
    <w:rsid w:val="001A1AF3"/>
    <w:rsid w:val="001A37D2"/>
    <w:rsid w:val="001A5F44"/>
    <w:rsid w:val="001B06C5"/>
    <w:rsid w:val="001B14B7"/>
    <w:rsid w:val="001B1EF2"/>
    <w:rsid w:val="001B23AE"/>
    <w:rsid w:val="001B3954"/>
    <w:rsid w:val="001B6E03"/>
    <w:rsid w:val="001B6E67"/>
    <w:rsid w:val="001B7387"/>
    <w:rsid w:val="001B7456"/>
    <w:rsid w:val="001C1138"/>
    <w:rsid w:val="001C34B5"/>
    <w:rsid w:val="001C3B21"/>
    <w:rsid w:val="001C4149"/>
    <w:rsid w:val="001C42A9"/>
    <w:rsid w:val="001C4385"/>
    <w:rsid w:val="001C48A8"/>
    <w:rsid w:val="001D1896"/>
    <w:rsid w:val="001D591F"/>
    <w:rsid w:val="001D5F91"/>
    <w:rsid w:val="001D6861"/>
    <w:rsid w:val="001D6F62"/>
    <w:rsid w:val="001D743A"/>
    <w:rsid w:val="001E07A4"/>
    <w:rsid w:val="001E1F98"/>
    <w:rsid w:val="001E64D8"/>
    <w:rsid w:val="001E6925"/>
    <w:rsid w:val="001F140F"/>
    <w:rsid w:val="001F59E3"/>
    <w:rsid w:val="001F6A21"/>
    <w:rsid w:val="001F6B09"/>
    <w:rsid w:val="001F6FA3"/>
    <w:rsid w:val="002018E8"/>
    <w:rsid w:val="00203DAF"/>
    <w:rsid w:val="0020463F"/>
    <w:rsid w:val="00207A56"/>
    <w:rsid w:val="002107D7"/>
    <w:rsid w:val="00211F2D"/>
    <w:rsid w:val="002160A4"/>
    <w:rsid w:val="0021647B"/>
    <w:rsid w:val="00217B13"/>
    <w:rsid w:val="00217C75"/>
    <w:rsid w:val="00220BDA"/>
    <w:rsid w:val="0022252B"/>
    <w:rsid w:val="00222CDC"/>
    <w:rsid w:val="00223961"/>
    <w:rsid w:val="002273E3"/>
    <w:rsid w:val="00230096"/>
    <w:rsid w:val="0023106E"/>
    <w:rsid w:val="002328BE"/>
    <w:rsid w:val="0023346C"/>
    <w:rsid w:val="00233870"/>
    <w:rsid w:val="002338C9"/>
    <w:rsid w:val="0023437E"/>
    <w:rsid w:val="00235796"/>
    <w:rsid w:val="00236211"/>
    <w:rsid w:val="00236B83"/>
    <w:rsid w:val="0023743F"/>
    <w:rsid w:val="00242123"/>
    <w:rsid w:val="00242594"/>
    <w:rsid w:val="00244100"/>
    <w:rsid w:val="002468FA"/>
    <w:rsid w:val="002509C1"/>
    <w:rsid w:val="00250C01"/>
    <w:rsid w:val="00250D9D"/>
    <w:rsid w:val="00251A67"/>
    <w:rsid w:val="00256908"/>
    <w:rsid w:val="00257B12"/>
    <w:rsid w:val="00261F1A"/>
    <w:rsid w:val="00261F69"/>
    <w:rsid w:val="002632F7"/>
    <w:rsid w:val="0026370F"/>
    <w:rsid w:val="002677F8"/>
    <w:rsid w:val="00272F7F"/>
    <w:rsid w:val="00275605"/>
    <w:rsid w:val="0027610C"/>
    <w:rsid w:val="00282627"/>
    <w:rsid w:val="00283802"/>
    <w:rsid w:val="00284AE3"/>
    <w:rsid w:val="00285330"/>
    <w:rsid w:val="00291285"/>
    <w:rsid w:val="00292CBC"/>
    <w:rsid w:val="00294897"/>
    <w:rsid w:val="00295D71"/>
    <w:rsid w:val="002962F2"/>
    <w:rsid w:val="00296C6B"/>
    <w:rsid w:val="002A0FE1"/>
    <w:rsid w:val="002A14D1"/>
    <w:rsid w:val="002A48ED"/>
    <w:rsid w:val="002A6AAB"/>
    <w:rsid w:val="002B74E5"/>
    <w:rsid w:val="002C0D1F"/>
    <w:rsid w:val="002C4719"/>
    <w:rsid w:val="002C4DA4"/>
    <w:rsid w:val="002C4FB9"/>
    <w:rsid w:val="002C66C3"/>
    <w:rsid w:val="002D0735"/>
    <w:rsid w:val="002D0813"/>
    <w:rsid w:val="002D1DAD"/>
    <w:rsid w:val="002D397B"/>
    <w:rsid w:val="002D49EA"/>
    <w:rsid w:val="002D5F16"/>
    <w:rsid w:val="002D6122"/>
    <w:rsid w:val="002D6C56"/>
    <w:rsid w:val="002D73B9"/>
    <w:rsid w:val="002E1B7F"/>
    <w:rsid w:val="002E3D59"/>
    <w:rsid w:val="002E5353"/>
    <w:rsid w:val="002E585B"/>
    <w:rsid w:val="002E6A5C"/>
    <w:rsid w:val="002F22BD"/>
    <w:rsid w:val="00301F48"/>
    <w:rsid w:val="00302AA8"/>
    <w:rsid w:val="00304111"/>
    <w:rsid w:val="00304620"/>
    <w:rsid w:val="00304F13"/>
    <w:rsid w:val="00305C38"/>
    <w:rsid w:val="003060BF"/>
    <w:rsid w:val="00310270"/>
    <w:rsid w:val="00310556"/>
    <w:rsid w:val="0031259C"/>
    <w:rsid w:val="00313098"/>
    <w:rsid w:val="003131DD"/>
    <w:rsid w:val="003140DB"/>
    <w:rsid w:val="0031470D"/>
    <w:rsid w:val="0031623E"/>
    <w:rsid w:val="00321551"/>
    <w:rsid w:val="00322E83"/>
    <w:rsid w:val="00323F8C"/>
    <w:rsid w:val="00325621"/>
    <w:rsid w:val="003261E0"/>
    <w:rsid w:val="00327A25"/>
    <w:rsid w:val="00331476"/>
    <w:rsid w:val="00334FF6"/>
    <w:rsid w:val="00335E09"/>
    <w:rsid w:val="00342458"/>
    <w:rsid w:val="00344050"/>
    <w:rsid w:val="0034418D"/>
    <w:rsid w:val="00344543"/>
    <w:rsid w:val="003513CB"/>
    <w:rsid w:val="003536E3"/>
    <w:rsid w:val="0035553E"/>
    <w:rsid w:val="003601CE"/>
    <w:rsid w:val="00364836"/>
    <w:rsid w:val="00366ED6"/>
    <w:rsid w:val="00371507"/>
    <w:rsid w:val="00372A02"/>
    <w:rsid w:val="00375196"/>
    <w:rsid w:val="003754F2"/>
    <w:rsid w:val="00375F63"/>
    <w:rsid w:val="00376F33"/>
    <w:rsid w:val="00384524"/>
    <w:rsid w:val="00386EA1"/>
    <w:rsid w:val="003875EB"/>
    <w:rsid w:val="00391B72"/>
    <w:rsid w:val="00395B58"/>
    <w:rsid w:val="00396347"/>
    <w:rsid w:val="003A341D"/>
    <w:rsid w:val="003A480E"/>
    <w:rsid w:val="003A516D"/>
    <w:rsid w:val="003B0F4C"/>
    <w:rsid w:val="003B2C38"/>
    <w:rsid w:val="003B4407"/>
    <w:rsid w:val="003B4677"/>
    <w:rsid w:val="003B56FB"/>
    <w:rsid w:val="003B64DE"/>
    <w:rsid w:val="003C1211"/>
    <w:rsid w:val="003C19A4"/>
    <w:rsid w:val="003C1D12"/>
    <w:rsid w:val="003C275C"/>
    <w:rsid w:val="003C3DF4"/>
    <w:rsid w:val="003D3629"/>
    <w:rsid w:val="003D4A3E"/>
    <w:rsid w:val="003D4B59"/>
    <w:rsid w:val="003E00B6"/>
    <w:rsid w:val="003E11EC"/>
    <w:rsid w:val="003E2B7D"/>
    <w:rsid w:val="003E36B7"/>
    <w:rsid w:val="003E46DA"/>
    <w:rsid w:val="003E6354"/>
    <w:rsid w:val="003E7C03"/>
    <w:rsid w:val="003F1073"/>
    <w:rsid w:val="003F271B"/>
    <w:rsid w:val="003F71B1"/>
    <w:rsid w:val="00400DF1"/>
    <w:rsid w:val="00401C6C"/>
    <w:rsid w:val="00402305"/>
    <w:rsid w:val="00402C02"/>
    <w:rsid w:val="00405E39"/>
    <w:rsid w:val="0041002E"/>
    <w:rsid w:val="00410C23"/>
    <w:rsid w:val="00412803"/>
    <w:rsid w:val="00414D3D"/>
    <w:rsid w:val="00416143"/>
    <w:rsid w:val="004173CB"/>
    <w:rsid w:val="004211F1"/>
    <w:rsid w:val="00421B5B"/>
    <w:rsid w:val="00422526"/>
    <w:rsid w:val="004263FD"/>
    <w:rsid w:val="00426AB4"/>
    <w:rsid w:val="00427D55"/>
    <w:rsid w:val="00430548"/>
    <w:rsid w:val="004305BB"/>
    <w:rsid w:val="00430C01"/>
    <w:rsid w:val="00432F7C"/>
    <w:rsid w:val="004346D3"/>
    <w:rsid w:val="004369E0"/>
    <w:rsid w:val="004424CB"/>
    <w:rsid w:val="004454B0"/>
    <w:rsid w:val="00446049"/>
    <w:rsid w:val="00446645"/>
    <w:rsid w:val="00453C3C"/>
    <w:rsid w:val="00456148"/>
    <w:rsid w:val="0045730B"/>
    <w:rsid w:val="00460FF3"/>
    <w:rsid w:val="00463ED7"/>
    <w:rsid w:val="004649F0"/>
    <w:rsid w:val="0046574F"/>
    <w:rsid w:val="0046627A"/>
    <w:rsid w:val="00466684"/>
    <w:rsid w:val="004670F4"/>
    <w:rsid w:val="004675BA"/>
    <w:rsid w:val="004675E0"/>
    <w:rsid w:val="0046770C"/>
    <w:rsid w:val="0047117A"/>
    <w:rsid w:val="00473925"/>
    <w:rsid w:val="004745EB"/>
    <w:rsid w:val="00474889"/>
    <w:rsid w:val="00474F58"/>
    <w:rsid w:val="00475334"/>
    <w:rsid w:val="004778F2"/>
    <w:rsid w:val="00477FDC"/>
    <w:rsid w:val="004801E5"/>
    <w:rsid w:val="00480C02"/>
    <w:rsid w:val="00482EA6"/>
    <w:rsid w:val="004834E2"/>
    <w:rsid w:val="00485A2D"/>
    <w:rsid w:val="00486801"/>
    <w:rsid w:val="00493583"/>
    <w:rsid w:val="00495605"/>
    <w:rsid w:val="004A48E1"/>
    <w:rsid w:val="004A7843"/>
    <w:rsid w:val="004B22B4"/>
    <w:rsid w:val="004B2E16"/>
    <w:rsid w:val="004B49FF"/>
    <w:rsid w:val="004B4E63"/>
    <w:rsid w:val="004C2170"/>
    <w:rsid w:val="004C23DA"/>
    <w:rsid w:val="004C29A2"/>
    <w:rsid w:val="004C48A3"/>
    <w:rsid w:val="004C5E3F"/>
    <w:rsid w:val="004D45F2"/>
    <w:rsid w:val="004D48EE"/>
    <w:rsid w:val="004D6810"/>
    <w:rsid w:val="004E014E"/>
    <w:rsid w:val="004E2DB1"/>
    <w:rsid w:val="004E2FB1"/>
    <w:rsid w:val="004F0017"/>
    <w:rsid w:val="004F122C"/>
    <w:rsid w:val="004F1950"/>
    <w:rsid w:val="004F601D"/>
    <w:rsid w:val="00501999"/>
    <w:rsid w:val="00505746"/>
    <w:rsid w:val="005065EA"/>
    <w:rsid w:val="005072FF"/>
    <w:rsid w:val="00507EFF"/>
    <w:rsid w:val="005128CB"/>
    <w:rsid w:val="005169ED"/>
    <w:rsid w:val="00516A20"/>
    <w:rsid w:val="00525666"/>
    <w:rsid w:val="00525EBC"/>
    <w:rsid w:val="005408C1"/>
    <w:rsid w:val="0054174B"/>
    <w:rsid w:val="00541CD6"/>
    <w:rsid w:val="00542254"/>
    <w:rsid w:val="00544E9C"/>
    <w:rsid w:val="00550BA6"/>
    <w:rsid w:val="00551C1E"/>
    <w:rsid w:val="00554304"/>
    <w:rsid w:val="00554877"/>
    <w:rsid w:val="005552AE"/>
    <w:rsid w:val="00555333"/>
    <w:rsid w:val="0056180C"/>
    <w:rsid w:val="00562DE3"/>
    <w:rsid w:val="00564A3C"/>
    <w:rsid w:val="00566C1A"/>
    <w:rsid w:val="0057029E"/>
    <w:rsid w:val="00573949"/>
    <w:rsid w:val="00577919"/>
    <w:rsid w:val="005849DD"/>
    <w:rsid w:val="00590919"/>
    <w:rsid w:val="00593A4C"/>
    <w:rsid w:val="005979B7"/>
    <w:rsid w:val="005A2342"/>
    <w:rsid w:val="005A4EF3"/>
    <w:rsid w:val="005A6B5E"/>
    <w:rsid w:val="005B0261"/>
    <w:rsid w:val="005B0CC5"/>
    <w:rsid w:val="005B36E5"/>
    <w:rsid w:val="005B3954"/>
    <w:rsid w:val="005B690C"/>
    <w:rsid w:val="005B748F"/>
    <w:rsid w:val="005C17FF"/>
    <w:rsid w:val="005C33DB"/>
    <w:rsid w:val="005C5AA2"/>
    <w:rsid w:val="005C67CF"/>
    <w:rsid w:val="005D0DC2"/>
    <w:rsid w:val="005D3B0F"/>
    <w:rsid w:val="005D3EE4"/>
    <w:rsid w:val="005D51B5"/>
    <w:rsid w:val="005D5353"/>
    <w:rsid w:val="005D6D62"/>
    <w:rsid w:val="005E1C72"/>
    <w:rsid w:val="005E419E"/>
    <w:rsid w:val="005E4D22"/>
    <w:rsid w:val="005F0362"/>
    <w:rsid w:val="005F1013"/>
    <w:rsid w:val="005F189F"/>
    <w:rsid w:val="005F2349"/>
    <w:rsid w:val="005F425D"/>
    <w:rsid w:val="005F450D"/>
    <w:rsid w:val="005F4CDA"/>
    <w:rsid w:val="005F4DA5"/>
    <w:rsid w:val="005F5216"/>
    <w:rsid w:val="005F68C6"/>
    <w:rsid w:val="005F6A8B"/>
    <w:rsid w:val="005F7439"/>
    <w:rsid w:val="00603D68"/>
    <w:rsid w:val="006054EB"/>
    <w:rsid w:val="00606B1D"/>
    <w:rsid w:val="00615F08"/>
    <w:rsid w:val="0061610C"/>
    <w:rsid w:val="006172D1"/>
    <w:rsid w:val="00620BB8"/>
    <w:rsid w:val="00621224"/>
    <w:rsid w:val="00622224"/>
    <w:rsid w:val="00623753"/>
    <w:rsid w:val="006251B8"/>
    <w:rsid w:val="0062618C"/>
    <w:rsid w:val="00627462"/>
    <w:rsid w:val="0063180A"/>
    <w:rsid w:val="00632990"/>
    <w:rsid w:val="00637A71"/>
    <w:rsid w:val="00637B4D"/>
    <w:rsid w:val="00641081"/>
    <w:rsid w:val="0064664E"/>
    <w:rsid w:val="0065355B"/>
    <w:rsid w:val="006535E6"/>
    <w:rsid w:val="00656483"/>
    <w:rsid w:val="006564F9"/>
    <w:rsid w:val="00656779"/>
    <w:rsid w:val="00656DDD"/>
    <w:rsid w:val="006577D4"/>
    <w:rsid w:val="006636CC"/>
    <w:rsid w:val="006648AD"/>
    <w:rsid w:val="0066545D"/>
    <w:rsid w:val="00665914"/>
    <w:rsid w:val="0066709B"/>
    <w:rsid w:val="006715AD"/>
    <w:rsid w:val="00672F64"/>
    <w:rsid w:val="00673842"/>
    <w:rsid w:val="00673AA8"/>
    <w:rsid w:val="006757DF"/>
    <w:rsid w:val="00677669"/>
    <w:rsid w:val="00681C1D"/>
    <w:rsid w:val="0068245D"/>
    <w:rsid w:val="00685891"/>
    <w:rsid w:val="006873F6"/>
    <w:rsid w:val="0069008F"/>
    <w:rsid w:val="006909F1"/>
    <w:rsid w:val="006919C7"/>
    <w:rsid w:val="0069455A"/>
    <w:rsid w:val="006A2555"/>
    <w:rsid w:val="006A75A5"/>
    <w:rsid w:val="006A787C"/>
    <w:rsid w:val="006B33FC"/>
    <w:rsid w:val="006B3674"/>
    <w:rsid w:val="006B36D5"/>
    <w:rsid w:val="006B3E0B"/>
    <w:rsid w:val="006C00E2"/>
    <w:rsid w:val="006C2D9D"/>
    <w:rsid w:val="006C3813"/>
    <w:rsid w:val="006C3EA8"/>
    <w:rsid w:val="006C4A01"/>
    <w:rsid w:val="006D3393"/>
    <w:rsid w:val="006D7453"/>
    <w:rsid w:val="006D7C81"/>
    <w:rsid w:val="006E3740"/>
    <w:rsid w:val="006E6F38"/>
    <w:rsid w:val="006F0A7F"/>
    <w:rsid w:val="006F24F5"/>
    <w:rsid w:val="006F7E82"/>
    <w:rsid w:val="0070740B"/>
    <w:rsid w:val="00710C99"/>
    <w:rsid w:val="00711213"/>
    <w:rsid w:val="00712A2B"/>
    <w:rsid w:val="0071312C"/>
    <w:rsid w:val="00717DFC"/>
    <w:rsid w:val="00720120"/>
    <w:rsid w:val="00724BF6"/>
    <w:rsid w:val="00730CB3"/>
    <w:rsid w:val="00733343"/>
    <w:rsid w:val="00737110"/>
    <w:rsid w:val="00737175"/>
    <w:rsid w:val="00743587"/>
    <w:rsid w:val="007534EA"/>
    <w:rsid w:val="007570BC"/>
    <w:rsid w:val="00762AEC"/>
    <w:rsid w:val="00762D4E"/>
    <w:rsid w:val="007642D2"/>
    <w:rsid w:val="00770CE8"/>
    <w:rsid w:val="00772872"/>
    <w:rsid w:val="007728E6"/>
    <w:rsid w:val="007733D9"/>
    <w:rsid w:val="00773A1F"/>
    <w:rsid w:val="00773F1A"/>
    <w:rsid w:val="00775FBC"/>
    <w:rsid w:val="0077740F"/>
    <w:rsid w:val="0078314A"/>
    <w:rsid w:val="007843C6"/>
    <w:rsid w:val="00787A9A"/>
    <w:rsid w:val="007961DA"/>
    <w:rsid w:val="00796A0D"/>
    <w:rsid w:val="007A5ABD"/>
    <w:rsid w:val="007B3183"/>
    <w:rsid w:val="007B354C"/>
    <w:rsid w:val="007B5548"/>
    <w:rsid w:val="007B6589"/>
    <w:rsid w:val="007C2167"/>
    <w:rsid w:val="007C26CD"/>
    <w:rsid w:val="007C3C89"/>
    <w:rsid w:val="007C4FB3"/>
    <w:rsid w:val="007D0933"/>
    <w:rsid w:val="007D2C61"/>
    <w:rsid w:val="007D706F"/>
    <w:rsid w:val="007E1A2B"/>
    <w:rsid w:val="007E6407"/>
    <w:rsid w:val="007E6841"/>
    <w:rsid w:val="007F17AD"/>
    <w:rsid w:val="007F1A2F"/>
    <w:rsid w:val="007F6029"/>
    <w:rsid w:val="007F61EF"/>
    <w:rsid w:val="00804C19"/>
    <w:rsid w:val="008120D1"/>
    <w:rsid w:val="00813176"/>
    <w:rsid w:val="008146CA"/>
    <w:rsid w:val="00814FA8"/>
    <w:rsid w:val="00820DBE"/>
    <w:rsid w:val="0082143A"/>
    <w:rsid w:val="00823D2B"/>
    <w:rsid w:val="00827BB8"/>
    <w:rsid w:val="008326F8"/>
    <w:rsid w:val="0083553E"/>
    <w:rsid w:val="008363A3"/>
    <w:rsid w:val="00836ECB"/>
    <w:rsid w:val="00837992"/>
    <w:rsid w:val="00842F97"/>
    <w:rsid w:val="00845302"/>
    <w:rsid w:val="00845761"/>
    <w:rsid w:val="00846552"/>
    <w:rsid w:val="00846631"/>
    <w:rsid w:val="008466AB"/>
    <w:rsid w:val="00846A13"/>
    <w:rsid w:val="00846F3E"/>
    <w:rsid w:val="0085065E"/>
    <w:rsid w:val="00850CBE"/>
    <w:rsid w:val="008522A9"/>
    <w:rsid w:val="00853A7E"/>
    <w:rsid w:val="008560A5"/>
    <w:rsid w:val="00856F9D"/>
    <w:rsid w:val="00857216"/>
    <w:rsid w:val="00857438"/>
    <w:rsid w:val="008633A4"/>
    <w:rsid w:val="008719A5"/>
    <w:rsid w:val="0088082F"/>
    <w:rsid w:val="00881062"/>
    <w:rsid w:val="00882165"/>
    <w:rsid w:val="008825D8"/>
    <w:rsid w:val="0088536C"/>
    <w:rsid w:val="00887F00"/>
    <w:rsid w:val="008910A3"/>
    <w:rsid w:val="00891BD9"/>
    <w:rsid w:val="00891D53"/>
    <w:rsid w:val="0089469B"/>
    <w:rsid w:val="00897CBB"/>
    <w:rsid w:val="008A1D7D"/>
    <w:rsid w:val="008A2647"/>
    <w:rsid w:val="008A5966"/>
    <w:rsid w:val="008A753E"/>
    <w:rsid w:val="008B0A53"/>
    <w:rsid w:val="008B2E51"/>
    <w:rsid w:val="008B469D"/>
    <w:rsid w:val="008C6693"/>
    <w:rsid w:val="008D16AC"/>
    <w:rsid w:val="008D2107"/>
    <w:rsid w:val="008D2431"/>
    <w:rsid w:val="008D32EA"/>
    <w:rsid w:val="008D39EA"/>
    <w:rsid w:val="008D3E2C"/>
    <w:rsid w:val="008D417B"/>
    <w:rsid w:val="008D44C9"/>
    <w:rsid w:val="008D5E4B"/>
    <w:rsid w:val="008E369A"/>
    <w:rsid w:val="008E40CB"/>
    <w:rsid w:val="008E4CF7"/>
    <w:rsid w:val="008E5122"/>
    <w:rsid w:val="008E63D9"/>
    <w:rsid w:val="008E6A3E"/>
    <w:rsid w:val="008F0B4A"/>
    <w:rsid w:val="008F17C2"/>
    <w:rsid w:val="008F1B8B"/>
    <w:rsid w:val="008F2279"/>
    <w:rsid w:val="008F2665"/>
    <w:rsid w:val="008F432F"/>
    <w:rsid w:val="008F56E3"/>
    <w:rsid w:val="008F5D84"/>
    <w:rsid w:val="00901F36"/>
    <w:rsid w:val="00904281"/>
    <w:rsid w:val="00911B66"/>
    <w:rsid w:val="00912151"/>
    <w:rsid w:val="00916E77"/>
    <w:rsid w:val="009200F9"/>
    <w:rsid w:val="009201BC"/>
    <w:rsid w:val="0092062A"/>
    <w:rsid w:val="0092078A"/>
    <w:rsid w:val="00921FDD"/>
    <w:rsid w:val="009264B9"/>
    <w:rsid w:val="0092693D"/>
    <w:rsid w:val="00927BE4"/>
    <w:rsid w:val="009303CC"/>
    <w:rsid w:val="009307A5"/>
    <w:rsid w:val="00930DD3"/>
    <w:rsid w:val="00932080"/>
    <w:rsid w:val="00935EE6"/>
    <w:rsid w:val="0093645D"/>
    <w:rsid w:val="00937767"/>
    <w:rsid w:val="00937F45"/>
    <w:rsid w:val="009403FF"/>
    <w:rsid w:val="00942446"/>
    <w:rsid w:val="00945988"/>
    <w:rsid w:val="00950EFD"/>
    <w:rsid w:val="00956C55"/>
    <w:rsid w:val="009632F9"/>
    <w:rsid w:val="00964033"/>
    <w:rsid w:val="00964BAB"/>
    <w:rsid w:val="00971973"/>
    <w:rsid w:val="009750F6"/>
    <w:rsid w:val="00975ACD"/>
    <w:rsid w:val="009761A8"/>
    <w:rsid w:val="009801E8"/>
    <w:rsid w:val="009813A2"/>
    <w:rsid w:val="00983B01"/>
    <w:rsid w:val="00985550"/>
    <w:rsid w:val="009867B9"/>
    <w:rsid w:val="00986B0F"/>
    <w:rsid w:val="00991E28"/>
    <w:rsid w:val="00991F60"/>
    <w:rsid w:val="00994E42"/>
    <w:rsid w:val="00995920"/>
    <w:rsid w:val="00997B94"/>
    <w:rsid w:val="009A0E5D"/>
    <w:rsid w:val="009A1B06"/>
    <w:rsid w:val="009A1F05"/>
    <w:rsid w:val="009A1FDE"/>
    <w:rsid w:val="009A37D1"/>
    <w:rsid w:val="009A4D0F"/>
    <w:rsid w:val="009A5131"/>
    <w:rsid w:val="009B04C1"/>
    <w:rsid w:val="009B081F"/>
    <w:rsid w:val="009B382A"/>
    <w:rsid w:val="009B3B6F"/>
    <w:rsid w:val="009B451D"/>
    <w:rsid w:val="009C2B18"/>
    <w:rsid w:val="009C2B78"/>
    <w:rsid w:val="009C325C"/>
    <w:rsid w:val="009C4686"/>
    <w:rsid w:val="009C7859"/>
    <w:rsid w:val="009D3A63"/>
    <w:rsid w:val="009E633E"/>
    <w:rsid w:val="009E6E5B"/>
    <w:rsid w:val="009E7F9F"/>
    <w:rsid w:val="009F1A95"/>
    <w:rsid w:val="009F21CE"/>
    <w:rsid w:val="009F43FA"/>
    <w:rsid w:val="009F7504"/>
    <w:rsid w:val="00A04630"/>
    <w:rsid w:val="00A06E13"/>
    <w:rsid w:val="00A06E5F"/>
    <w:rsid w:val="00A109C6"/>
    <w:rsid w:val="00A14F4C"/>
    <w:rsid w:val="00A201E1"/>
    <w:rsid w:val="00A20CDC"/>
    <w:rsid w:val="00A2247F"/>
    <w:rsid w:val="00A22C21"/>
    <w:rsid w:val="00A23FF1"/>
    <w:rsid w:val="00A2451C"/>
    <w:rsid w:val="00A27856"/>
    <w:rsid w:val="00A27E2F"/>
    <w:rsid w:val="00A31261"/>
    <w:rsid w:val="00A327D2"/>
    <w:rsid w:val="00A32E6C"/>
    <w:rsid w:val="00A332DD"/>
    <w:rsid w:val="00A45BE3"/>
    <w:rsid w:val="00A61CE9"/>
    <w:rsid w:val="00A62782"/>
    <w:rsid w:val="00A639C5"/>
    <w:rsid w:val="00A65B4A"/>
    <w:rsid w:val="00A67DBB"/>
    <w:rsid w:val="00A71AC4"/>
    <w:rsid w:val="00A73D58"/>
    <w:rsid w:val="00A75976"/>
    <w:rsid w:val="00A833A8"/>
    <w:rsid w:val="00A86435"/>
    <w:rsid w:val="00A869F4"/>
    <w:rsid w:val="00A93890"/>
    <w:rsid w:val="00A93E9D"/>
    <w:rsid w:val="00A96696"/>
    <w:rsid w:val="00A968D2"/>
    <w:rsid w:val="00A97A8F"/>
    <w:rsid w:val="00AA23C8"/>
    <w:rsid w:val="00AA66E8"/>
    <w:rsid w:val="00AA6985"/>
    <w:rsid w:val="00AB063E"/>
    <w:rsid w:val="00AB56C9"/>
    <w:rsid w:val="00AB692E"/>
    <w:rsid w:val="00AC034F"/>
    <w:rsid w:val="00AC0B04"/>
    <w:rsid w:val="00AC2123"/>
    <w:rsid w:val="00AC64E6"/>
    <w:rsid w:val="00AD2988"/>
    <w:rsid w:val="00AD4C39"/>
    <w:rsid w:val="00AD4F03"/>
    <w:rsid w:val="00AE09E0"/>
    <w:rsid w:val="00AE2B7B"/>
    <w:rsid w:val="00AE3378"/>
    <w:rsid w:val="00AE5BD3"/>
    <w:rsid w:val="00AF21F8"/>
    <w:rsid w:val="00AF3353"/>
    <w:rsid w:val="00AF59C7"/>
    <w:rsid w:val="00AF6329"/>
    <w:rsid w:val="00AF7581"/>
    <w:rsid w:val="00AF7BEA"/>
    <w:rsid w:val="00B00F98"/>
    <w:rsid w:val="00B03048"/>
    <w:rsid w:val="00B04A80"/>
    <w:rsid w:val="00B05A2C"/>
    <w:rsid w:val="00B05A84"/>
    <w:rsid w:val="00B064AC"/>
    <w:rsid w:val="00B06EE2"/>
    <w:rsid w:val="00B07434"/>
    <w:rsid w:val="00B11FDC"/>
    <w:rsid w:val="00B13B09"/>
    <w:rsid w:val="00B157C9"/>
    <w:rsid w:val="00B15A3E"/>
    <w:rsid w:val="00B217E7"/>
    <w:rsid w:val="00B21873"/>
    <w:rsid w:val="00B218EE"/>
    <w:rsid w:val="00B21FB4"/>
    <w:rsid w:val="00B254F8"/>
    <w:rsid w:val="00B2674E"/>
    <w:rsid w:val="00B26BBE"/>
    <w:rsid w:val="00B318B8"/>
    <w:rsid w:val="00B31C04"/>
    <w:rsid w:val="00B3315E"/>
    <w:rsid w:val="00B41491"/>
    <w:rsid w:val="00B4181E"/>
    <w:rsid w:val="00B419C7"/>
    <w:rsid w:val="00B41A9D"/>
    <w:rsid w:val="00B432C5"/>
    <w:rsid w:val="00B450D9"/>
    <w:rsid w:val="00B4542E"/>
    <w:rsid w:val="00B50577"/>
    <w:rsid w:val="00B511D9"/>
    <w:rsid w:val="00B51A5B"/>
    <w:rsid w:val="00B547A9"/>
    <w:rsid w:val="00B54F18"/>
    <w:rsid w:val="00B55FF9"/>
    <w:rsid w:val="00B62B02"/>
    <w:rsid w:val="00B62E0B"/>
    <w:rsid w:val="00B6366F"/>
    <w:rsid w:val="00B64B8F"/>
    <w:rsid w:val="00B65776"/>
    <w:rsid w:val="00B67704"/>
    <w:rsid w:val="00B70EBA"/>
    <w:rsid w:val="00B71968"/>
    <w:rsid w:val="00B779F8"/>
    <w:rsid w:val="00B81074"/>
    <w:rsid w:val="00B81FE4"/>
    <w:rsid w:val="00B870F1"/>
    <w:rsid w:val="00B87A6C"/>
    <w:rsid w:val="00B949AC"/>
    <w:rsid w:val="00B9506E"/>
    <w:rsid w:val="00B96401"/>
    <w:rsid w:val="00B9739F"/>
    <w:rsid w:val="00B9761D"/>
    <w:rsid w:val="00BA046D"/>
    <w:rsid w:val="00BA228B"/>
    <w:rsid w:val="00BA2521"/>
    <w:rsid w:val="00BA3990"/>
    <w:rsid w:val="00BA3BFA"/>
    <w:rsid w:val="00BA42F2"/>
    <w:rsid w:val="00BA430E"/>
    <w:rsid w:val="00BA49AC"/>
    <w:rsid w:val="00BA69DF"/>
    <w:rsid w:val="00BB02CA"/>
    <w:rsid w:val="00BB06D0"/>
    <w:rsid w:val="00BB3605"/>
    <w:rsid w:val="00BB57A5"/>
    <w:rsid w:val="00BB589E"/>
    <w:rsid w:val="00BC0737"/>
    <w:rsid w:val="00BC0E2B"/>
    <w:rsid w:val="00BC1BB7"/>
    <w:rsid w:val="00BC3F53"/>
    <w:rsid w:val="00BC7900"/>
    <w:rsid w:val="00BD1F25"/>
    <w:rsid w:val="00BD21BB"/>
    <w:rsid w:val="00BD4009"/>
    <w:rsid w:val="00BD47A6"/>
    <w:rsid w:val="00BD5F77"/>
    <w:rsid w:val="00BE00E6"/>
    <w:rsid w:val="00BE0C4A"/>
    <w:rsid w:val="00BE0E74"/>
    <w:rsid w:val="00BE2836"/>
    <w:rsid w:val="00BE4CF3"/>
    <w:rsid w:val="00BE66A0"/>
    <w:rsid w:val="00BE6F66"/>
    <w:rsid w:val="00BE7AD5"/>
    <w:rsid w:val="00BF037E"/>
    <w:rsid w:val="00BF16B6"/>
    <w:rsid w:val="00BF1C7B"/>
    <w:rsid w:val="00BF2801"/>
    <w:rsid w:val="00BF4D3A"/>
    <w:rsid w:val="00BF6087"/>
    <w:rsid w:val="00BF67F6"/>
    <w:rsid w:val="00BF773A"/>
    <w:rsid w:val="00C0135D"/>
    <w:rsid w:val="00C01CD2"/>
    <w:rsid w:val="00C049C4"/>
    <w:rsid w:val="00C0514B"/>
    <w:rsid w:val="00C163F1"/>
    <w:rsid w:val="00C30424"/>
    <w:rsid w:val="00C305EE"/>
    <w:rsid w:val="00C30C32"/>
    <w:rsid w:val="00C3165F"/>
    <w:rsid w:val="00C31B01"/>
    <w:rsid w:val="00C3307E"/>
    <w:rsid w:val="00C37098"/>
    <w:rsid w:val="00C400A5"/>
    <w:rsid w:val="00C40252"/>
    <w:rsid w:val="00C40984"/>
    <w:rsid w:val="00C45BCE"/>
    <w:rsid w:val="00C520C6"/>
    <w:rsid w:val="00C52341"/>
    <w:rsid w:val="00C52363"/>
    <w:rsid w:val="00C53D4B"/>
    <w:rsid w:val="00C558E1"/>
    <w:rsid w:val="00C56167"/>
    <w:rsid w:val="00C56F67"/>
    <w:rsid w:val="00C57921"/>
    <w:rsid w:val="00C615A1"/>
    <w:rsid w:val="00C62AF7"/>
    <w:rsid w:val="00C64E7F"/>
    <w:rsid w:val="00C70766"/>
    <w:rsid w:val="00C71CA4"/>
    <w:rsid w:val="00C72ACB"/>
    <w:rsid w:val="00C75EA0"/>
    <w:rsid w:val="00C80072"/>
    <w:rsid w:val="00C809A0"/>
    <w:rsid w:val="00C80C4F"/>
    <w:rsid w:val="00C81D74"/>
    <w:rsid w:val="00C8210D"/>
    <w:rsid w:val="00C8422F"/>
    <w:rsid w:val="00C85B0A"/>
    <w:rsid w:val="00C90435"/>
    <w:rsid w:val="00C91331"/>
    <w:rsid w:val="00C934A7"/>
    <w:rsid w:val="00C94792"/>
    <w:rsid w:val="00C953AF"/>
    <w:rsid w:val="00CA2C56"/>
    <w:rsid w:val="00CA41E7"/>
    <w:rsid w:val="00CA4327"/>
    <w:rsid w:val="00CB132F"/>
    <w:rsid w:val="00CB2769"/>
    <w:rsid w:val="00CB45F4"/>
    <w:rsid w:val="00CB4B01"/>
    <w:rsid w:val="00CB60D2"/>
    <w:rsid w:val="00CB74C3"/>
    <w:rsid w:val="00CB7A14"/>
    <w:rsid w:val="00CB7CC2"/>
    <w:rsid w:val="00CC2A79"/>
    <w:rsid w:val="00CC2CBD"/>
    <w:rsid w:val="00CC334C"/>
    <w:rsid w:val="00CC4987"/>
    <w:rsid w:val="00CC4DBC"/>
    <w:rsid w:val="00CD3A4F"/>
    <w:rsid w:val="00CD49EB"/>
    <w:rsid w:val="00CE04CC"/>
    <w:rsid w:val="00CE0D58"/>
    <w:rsid w:val="00CE22BA"/>
    <w:rsid w:val="00CE36D8"/>
    <w:rsid w:val="00CE4729"/>
    <w:rsid w:val="00CE4E42"/>
    <w:rsid w:val="00CE4EE6"/>
    <w:rsid w:val="00CE53CF"/>
    <w:rsid w:val="00CF09C1"/>
    <w:rsid w:val="00CF2954"/>
    <w:rsid w:val="00CF2C13"/>
    <w:rsid w:val="00CF2D53"/>
    <w:rsid w:val="00CF5B33"/>
    <w:rsid w:val="00CF6826"/>
    <w:rsid w:val="00D0120A"/>
    <w:rsid w:val="00D015BD"/>
    <w:rsid w:val="00D04CFF"/>
    <w:rsid w:val="00D05A8E"/>
    <w:rsid w:val="00D06944"/>
    <w:rsid w:val="00D0790E"/>
    <w:rsid w:val="00D10204"/>
    <w:rsid w:val="00D1205C"/>
    <w:rsid w:val="00D12504"/>
    <w:rsid w:val="00D14167"/>
    <w:rsid w:val="00D15B89"/>
    <w:rsid w:val="00D17288"/>
    <w:rsid w:val="00D2162E"/>
    <w:rsid w:val="00D24ACE"/>
    <w:rsid w:val="00D263E0"/>
    <w:rsid w:val="00D26F71"/>
    <w:rsid w:val="00D303F6"/>
    <w:rsid w:val="00D31D88"/>
    <w:rsid w:val="00D329AC"/>
    <w:rsid w:val="00D36C1C"/>
    <w:rsid w:val="00D371E7"/>
    <w:rsid w:val="00D37928"/>
    <w:rsid w:val="00D40AF9"/>
    <w:rsid w:val="00D41FC0"/>
    <w:rsid w:val="00D4483B"/>
    <w:rsid w:val="00D45E5A"/>
    <w:rsid w:val="00D53123"/>
    <w:rsid w:val="00D549B9"/>
    <w:rsid w:val="00D55504"/>
    <w:rsid w:val="00D5582C"/>
    <w:rsid w:val="00D570EC"/>
    <w:rsid w:val="00D605E2"/>
    <w:rsid w:val="00D6086A"/>
    <w:rsid w:val="00D614E0"/>
    <w:rsid w:val="00D61E98"/>
    <w:rsid w:val="00D6262C"/>
    <w:rsid w:val="00D64701"/>
    <w:rsid w:val="00D65E47"/>
    <w:rsid w:val="00D672DA"/>
    <w:rsid w:val="00D67C4C"/>
    <w:rsid w:val="00D705EC"/>
    <w:rsid w:val="00D71509"/>
    <w:rsid w:val="00D71C49"/>
    <w:rsid w:val="00D73DC5"/>
    <w:rsid w:val="00D74293"/>
    <w:rsid w:val="00D745CB"/>
    <w:rsid w:val="00D77295"/>
    <w:rsid w:val="00D81372"/>
    <w:rsid w:val="00D818C9"/>
    <w:rsid w:val="00D83384"/>
    <w:rsid w:val="00D83B1B"/>
    <w:rsid w:val="00D9524F"/>
    <w:rsid w:val="00D956E5"/>
    <w:rsid w:val="00DA0865"/>
    <w:rsid w:val="00DA151F"/>
    <w:rsid w:val="00DA3E86"/>
    <w:rsid w:val="00DA4526"/>
    <w:rsid w:val="00DA5162"/>
    <w:rsid w:val="00DA54D3"/>
    <w:rsid w:val="00DA577F"/>
    <w:rsid w:val="00DA6349"/>
    <w:rsid w:val="00DB3D06"/>
    <w:rsid w:val="00DB44C9"/>
    <w:rsid w:val="00DB52F2"/>
    <w:rsid w:val="00DB680D"/>
    <w:rsid w:val="00DC0AE0"/>
    <w:rsid w:val="00DC2F2E"/>
    <w:rsid w:val="00DC33DC"/>
    <w:rsid w:val="00DC4257"/>
    <w:rsid w:val="00DC4302"/>
    <w:rsid w:val="00DC5206"/>
    <w:rsid w:val="00DC5CA1"/>
    <w:rsid w:val="00DC6072"/>
    <w:rsid w:val="00DC7128"/>
    <w:rsid w:val="00DC75D1"/>
    <w:rsid w:val="00DD36CC"/>
    <w:rsid w:val="00DD4B14"/>
    <w:rsid w:val="00DE0425"/>
    <w:rsid w:val="00DE2D81"/>
    <w:rsid w:val="00DE30FB"/>
    <w:rsid w:val="00DE37C1"/>
    <w:rsid w:val="00DE4A3E"/>
    <w:rsid w:val="00DE636F"/>
    <w:rsid w:val="00DE696C"/>
    <w:rsid w:val="00DE7FF9"/>
    <w:rsid w:val="00DF2B3A"/>
    <w:rsid w:val="00DF5323"/>
    <w:rsid w:val="00DF75DB"/>
    <w:rsid w:val="00DF7AA2"/>
    <w:rsid w:val="00DF7F9C"/>
    <w:rsid w:val="00E02BE8"/>
    <w:rsid w:val="00E03A40"/>
    <w:rsid w:val="00E068A0"/>
    <w:rsid w:val="00E07324"/>
    <w:rsid w:val="00E164BA"/>
    <w:rsid w:val="00E17FC7"/>
    <w:rsid w:val="00E20DCA"/>
    <w:rsid w:val="00E21477"/>
    <w:rsid w:val="00E21525"/>
    <w:rsid w:val="00E222F8"/>
    <w:rsid w:val="00E23368"/>
    <w:rsid w:val="00E241DD"/>
    <w:rsid w:val="00E2548B"/>
    <w:rsid w:val="00E254FE"/>
    <w:rsid w:val="00E25BE3"/>
    <w:rsid w:val="00E268BA"/>
    <w:rsid w:val="00E27C99"/>
    <w:rsid w:val="00E3300F"/>
    <w:rsid w:val="00E34BBE"/>
    <w:rsid w:val="00E35C6C"/>
    <w:rsid w:val="00E406DB"/>
    <w:rsid w:val="00E41B6B"/>
    <w:rsid w:val="00E437EB"/>
    <w:rsid w:val="00E4439C"/>
    <w:rsid w:val="00E458B0"/>
    <w:rsid w:val="00E46735"/>
    <w:rsid w:val="00E501E8"/>
    <w:rsid w:val="00E51072"/>
    <w:rsid w:val="00E5554E"/>
    <w:rsid w:val="00E55C8E"/>
    <w:rsid w:val="00E5732D"/>
    <w:rsid w:val="00E60622"/>
    <w:rsid w:val="00E621C0"/>
    <w:rsid w:val="00E62407"/>
    <w:rsid w:val="00E62702"/>
    <w:rsid w:val="00E62D76"/>
    <w:rsid w:val="00E65619"/>
    <w:rsid w:val="00E6567B"/>
    <w:rsid w:val="00E65921"/>
    <w:rsid w:val="00E668FC"/>
    <w:rsid w:val="00E66C32"/>
    <w:rsid w:val="00E7036D"/>
    <w:rsid w:val="00E7377C"/>
    <w:rsid w:val="00E74643"/>
    <w:rsid w:val="00E75790"/>
    <w:rsid w:val="00E75CFA"/>
    <w:rsid w:val="00E779FD"/>
    <w:rsid w:val="00E86066"/>
    <w:rsid w:val="00E86596"/>
    <w:rsid w:val="00E87C33"/>
    <w:rsid w:val="00E87C7C"/>
    <w:rsid w:val="00E87F06"/>
    <w:rsid w:val="00E9090A"/>
    <w:rsid w:val="00E933B0"/>
    <w:rsid w:val="00E95EEB"/>
    <w:rsid w:val="00E95EFF"/>
    <w:rsid w:val="00E96D4D"/>
    <w:rsid w:val="00E96FC5"/>
    <w:rsid w:val="00EA085D"/>
    <w:rsid w:val="00EA100E"/>
    <w:rsid w:val="00EA2473"/>
    <w:rsid w:val="00EB1AD4"/>
    <w:rsid w:val="00EB65A0"/>
    <w:rsid w:val="00EC126E"/>
    <w:rsid w:val="00EC3096"/>
    <w:rsid w:val="00EC3E4B"/>
    <w:rsid w:val="00EC5548"/>
    <w:rsid w:val="00EC5979"/>
    <w:rsid w:val="00ED16E9"/>
    <w:rsid w:val="00ED2099"/>
    <w:rsid w:val="00ED75B4"/>
    <w:rsid w:val="00ED7CAB"/>
    <w:rsid w:val="00EE1427"/>
    <w:rsid w:val="00EE43A8"/>
    <w:rsid w:val="00EE4449"/>
    <w:rsid w:val="00EE6954"/>
    <w:rsid w:val="00EE7581"/>
    <w:rsid w:val="00EF4BF5"/>
    <w:rsid w:val="00EF5B70"/>
    <w:rsid w:val="00EF6237"/>
    <w:rsid w:val="00F04675"/>
    <w:rsid w:val="00F063E8"/>
    <w:rsid w:val="00F11DD2"/>
    <w:rsid w:val="00F17C6A"/>
    <w:rsid w:val="00F200F1"/>
    <w:rsid w:val="00F20856"/>
    <w:rsid w:val="00F21D31"/>
    <w:rsid w:val="00F21F30"/>
    <w:rsid w:val="00F23B23"/>
    <w:rsid w:val="00F267A5"/>
    <w:rsid w:val="00F3051D"/>
    <w:rsid w:val="00F30687"/>
    <w:rsid w:val="00F30847"/>
    <w:rsid w:val="00F30C5B"/>
    <w:rsid w:val="00F32CBB"/>
    <w:rsid w:val="00F337D2"/>
    <w:rsid w:val="00F366B5"/>
    <w:rsid w:val="00F36F33"/>
    <w:rsid w:val="00F44DE4"/>
    <w:rsid w:val="00F4589E"/>
    <w:rsid w:val="00F473F0"/>
    <w:rsid w:val="00F50258"/>
    <w:rsid w:val="00F5156D"/>
    <w:rsid w:val="00F51D8D"/>
    <w:rsid w:val="00F5301F"/>
    <w:rsid w:val="00F551B9"/>
    <w:rsid w:val="00F552FF"/>
    <w:rsid w:val="00F6277C"/>
    <w:rsid w:val="00F62B83"/>
    <w:rsid w:val="00F66717"/>
    <w:rsid w:val="00F7021D"/>
    <w:rsid w:val="00F712C4"/>
    <w:rsid w:val="00F721B9"/>
    <w:rsid w:val="00F7274B"/>
    <w:rsid w:val="00F750FC"/>
    <w:rsid w:val="00F753E2"/>
    <w:rsid w:val="00F8071C"/>
    <w:rsid w:val="00F808BA"/>
    <w:rsid w:val="00F80B1C"/>
    <w:rsid w:val="00F845FB"/>
    <w:rsid w:val="00F9011C"/>
    <w:rsid w:val="00F93CD3"/>
    <w:rsid w:val="00FA0B7C"/>
    <w:rsid w:val="00FA161B"/>
    <w:rsid w:val="00FA2138"/>
    <w:rsid w:val="00FA2B25"/>
    <w:rsid w:val="00FA52C9"/>
    <w:rsid w:val="00FA5DE2"/>
    <w:rsid w:val="00FA7489"/>
    <w:rsid w:val="00FA7D43"/>
    <w:rsid w:val="00FB19F3"/>
    <w:rsid w:val="00FB75D9"/>
    <w:rsid w:val="00FB7931"/>
    <w:rsid w:val="00FB7D9C"/>
    <w:rsid w:val="00FC0037"/>
    <w:rsid w:val="00FC0CB4"/>
    <w:rsid w:val="00FC1971"/>
    <w:rsid w:val="00FC598A"/>
    <w:rsid w:val="00FD1EC7"/>
    <w:rsid w:val="00FD2F97"/>
    <w:rsid w:val="00FD3A9E"/>
    <w:rsid w:val="00FD7BA6"/>
    <w:rsid w:val="00FE0D1F"/>
    <w:rsid w:val="00FE4DA6"/>
    <w:rsid w:val="00FE50AF"/>
    <w:rsid w:val="00FF1252"/>
    <w:rsid w:val="00FF2983"/>
    <w:rsid w:val="00FF3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B793"/>
  <w15:docId w15:val="{A1D8FF17-23AE-48D0-BB73-F299DA90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C3165F"/>
    <w:pPr>
      <w:tabs>
        <w:tab w:val="left" w:pos="440"/>
        <w:tab w:val="right" w:leader="dot" w:pos="9061"/>
      </w:tabs>
      <w:spacing w:before="120" w:after="1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D41FC0"/>
    <w:pPr>
      <w:tabs>
        <w:tab w:val="right" w:leader="dot" w:pos="9061"/>
      </w:tabs>
      <w:suppressAutoHyphens w:val="0"/>
      <w:autoSpaceDE/>
      <w:spacing w:after="100" w:line="276" w:lineRule="auto"/>
      <w:ind w:left="440" w:hanging="440"/>
    </w:pPr>
    <w:rPr>
      <w:noProof/>
      <w:kern w:val="0"/>
      <w:lang w:eastAsia="pt-BR"/>
    </w:rPr>
  </w:style>
  <w:style w:type="paragraph" w:styleId="PargrafodaLista">
    <w:name w:val="List Paragraph"/>
    <w:basedOn w:val="Normal"/>
    <w:uiPriority w:val="34"/>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2A48ED"/>
    <w:rPr>
      <w:color w:val="808080"/>
    </w:rPr>
  </w:style>
  <w:style w:type="table" w:customStyle="1" w:styleId="siad">
    <w:name w:val="siad"/>
    <w:uiPriority w:val="99"/>
    <w:rsid w:val="0023346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character" w:styleId="nfase">
    <w:name w:val="Emphasis"/>
    <w:basedOn w:val="Fontepargpadro"/>
    <w:uiPriority w:val="20"/>
    <w:qFormat/>
    <w:rsid w:val="009E633E"/>
    <w:rPr>
      <w:i/>
      <w:iCs/>
    </w:rPr>
  </w:style>
  <w:style w:type="character" w:styleId="Refdecomentrio">
    <w:name w:val="annotation reference"/>
    <w:basedOn w:val="Fontepargpadro"/>
    <w:uiPriority w:val="99"/>
    <w:semiHidden/>
    <w:unhideWhenUsed/>
    <w:rsid w:val="00C809A0"/>
    <w:rPr>
      <w:sz w:val="16"/>
      <w:szCs w:val="16"/>
    </w:rPr>
  </w:style>
  <w:style w:type="paragraph" w:styleId="Textodecomentrio">
    <w:name w:val="annotation text"/>
    <w:basedOn w:val="Normal"/>
    <w:link w:val="TextodecomentrioChar"/>
    <w:uiPriority w:val="99"/>
    <w:semiHidden/>
    <w:unhideWhenUsed/>
    <w:rsid w:val="00C809A0"/>
    <w:rPr>
      <w:sz w:val="20"/>
      <w:szCs w:val="20"/>
    </w:rPr>
  </w:style>
  <w:style w:type="character" w:customStyle="1" w:styleId="TextodecomentrioChar">
    <w:name w:val="Texto de comentário Char"/>
    <w:basedOn w:val="Fontepargpadro"/>
    <w:link w:val="Textodecomentrio"/>
    <w:uiPriority w:val="99"/>
    <w:semiHidden/>
    <w:rsid w:val="00C809A0"/>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7071">
      <w:bodyDiv w:val="1"/>
      <w:marLeft w:val="0"/>
      <w:marRight w:val="0"/>
      <w:marTop w:val="0"/>
      <w:marBottom w:val="0"/>
      <w:divBdr>
        <w:top w:val="none" w:sz="0" w:space="0" w:color="auto"/>
        <w:left w:val="none" w:sz="0" w:space="0" w:color="auto"/>
        <w:bottom w:val="none" w:sz="0" w:space="0" w:color="auto"/>
        <w:right w:val="none" w:sz="0" w:space="0" w:color="auto"/>
      </w:divBdr>
    </w:div>
    <w:div w:id="282538131">
      <w:bodyDiv w:val="1"/>
      <w:marLeft w:val="0"/>
      <w:marRight w:val="0"/>
      <w:marTop w:val="0"/>
      <w:marBottom w:val="0"/>
      <w:divBdr>
        <w:top w:val="none" w:sz="0" w:space="0" w:color="auto"/>
        <w:left w:val="none" w:sz="0" w:space="0" w:color="auto"/>
        <w:bottom w:val="none" w:sz="0" w:space="0" w:color="auto"/>
        <w:right w:val="none" w:sz="0" w:space="0" w:color="auto"/>
      </w:divBdr>
    </w:div>
    <w:div w:id="355040445">
      <w:bodyDiv w:val="1"/>
      <w:marLeft w:val="0"/>
      <w:marRight w:val="0"/>
      <w:marTop w:val="0"/>
      <w:marBottom w:val="0"/>
      <w:divBdr>
        <w:top w:val="none" w:sz="0" w:space="0" w:color="auto"/>
        <w:left w:val="none" w:sz="0" w:space="0" w:color="auto"/>
        <w:bottom w:val="none" w:sz="0" w:space="0" w:color="auto"/>
        <w:right w:val="none" w:sz="0" w:space="0" w:color="auto"/>
      </w:divBdr>
    </w:div>
    <w:div w:id="631179815">
      <w:bodyDiv w:val="1"/>
      <w:marLeft w:val="0"/>
      <w:marRight w:val="0"/>
      <w:marTop w:val="0"/>
      <w:marBottom w:val="0"/>
      <w:divBdr>
        <w:top w:val="none" w:sz="0" w:space="0" w:color="auto"/>
        <w:left w:val="none" w:sz="0" w:space="0" w:color="auto"/>
        <w:bottom w:val="none" w:sz="0" w:space="0" w:color="auto"/>
        <w:right w:val="none" w:sz="0" w:space="0" w:color="auto"/>
      </w:divBdr>
    </w:div>
    <w:div w:id="669678181">
      <w:bodyDiv w:val="1"/>
      <w:marLeft w:val="0"/>
      <w:marRight w:val="0"/>
      <w:marTop w:val="0"/>
      <w:marBottom w:val="0"/>
      <w:divBdr>
        <w:top w:val="none" w:sz="0" w:space="0" w:color="auto"/>
        <w:left w:val="none" w:sz="0" w:space="0" w:color="auto"/>
        <w:bottom w:val="none" w:sz="0" w:space="0" w:color="auto"/>
        <w:right w:val="none" w:sz="0" w:space="0" w:color="auto"/>
      </w:divBdr>
      <w:divsChild>
        <w:div w:id="618410786">
          <w:marLeft w:val="0"/>
          <w:marRight w:val="0"/>
          <w:marTop w:val="0"/>
          <w:marBottom w:val="0"/>
          <w:divBdr>
            <w:top w:val="none" w:sz="0" w:space="0" w:color="auto"/>
            <w:left w:val="none" w:sz="0" w:space="0" w:color="auto"/>
            <w:bottom w:val="none" w:sz="0" w:space="0" w:color="auto"/>
            <w:right w:val="none" w:sz="0" w:space="0" w:color="auto"/>
          </w:divBdr>
        </w:div>
      </w:divsChild>
    </w:div>
    <w:div w:id="1184199358">
      <w:bodyDiv w:val="1"/>
      <w:marLeft w:val="0"/>
      <w:marRight w:val="0"/>
      <w:marTop w:val="0"/>
      <w:marBottom w:val="0"/>
      <w:divBdr>
        <w:top w:val="none" w:sz="0" w:space="0" w:color="auto"/>
        <w:left w:val="none" w:sz="0" w:space="0" w:color="auto"/>
        <w:bottom w:val="none" w:sz="0" w:space="0" w:color="auto"/>
        <w:right w:val="none" w:sz="0" w:space="0" w:color="auto"/>
      </w:divBdr>
    </w:div>
    <w:div w:id="1239366717">
      <w:bodyDiv w:val="1"/>
      <w:marLeft w:val="0"/>
      <w:marRight w:val="0"/>
      <w:marTop w:val="0"/>
      <w:marBottom w:val="0"/>
      <w:divBdr>
        <w:top w:val="none" w:sz="0" w:space="0" w:color="auto"/>
        <w:left w:val="none" w:sz="0" w:space="0" w:color="auto"/>
        <w:bottom w:val="none" w:sz="0" w:space="0" w:color="auto"/>
        <w:right w:val="none" w:sz="0" w:space="0" w:color="auto"/>
      </w:divBdr>
    </w:div>
    <w:div w:id="1425111004">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95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gcl@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pmg.mp.br" TargetMode="External"/><Relationship Id="rId20" Type="http://schemas.openxmlformats.org/officeDocument/2006/relationships/hyperlink" Target="http://www.mpmg.mp.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mpras.mg.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ya\Downloads\EDITAL%20SERVI&#199;OS%20-%20CONTRATO%20-%2020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458BAF380A46D9AE48B2A6AD75C9FE"/>
        <w:category>
          <w:name w:val="Geral"/>
          <w:gallery w:val="placeholder"/>
        </w:category>
        <w:types>
          <w:type w:val="bbPlcHdr"/>
        </w:types>
        <w:behaviors>
          <w:behavior w:val="content"/>
        </w:behaviors>
        <w:guid w:val="{005F4746-108B-4711-8730-DDB86452F5E2}"/>
      </w:docPartPr>
      <w:docPartBody>
        <w:p w:rsidR="00D10E0C" w:rsidRDefault="009A0C73">
          <w:pPr>
            <w:pStyle w:val="06458BAF380A46D9AE48B2A6AD75C9FE"/>
          </w:pPr>
          <w:r w:rsidRPr="00BF167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altName w:val=" Arial"/>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73"/>
    <w:rsid w:val="00513052"/>
    <w:rsid w:val="00530349"/>
    <w:rsid w:val="005619BF"/>
    <w:rsid w:val="005A792C"/>
    <w:rsid w:val="00736EFF"/>
    <w:rsid w:val="008A4532"/>
    <w:rsid w:val="00906161"/>
    <w:rsid w:val="009A0C73"/>
    <w:rsid w:val="00D10E0C"/>
    <w:rsid w:val="00EF7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06458BAF380A46D9AE48B2A6AD75C9FE">
    <w:name w:val="06458BAF380A46D9AE48B2A6AD75C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6" ma:contentTypeDescription="Crie um novo documento." ma:contentTypeScope="" ma:versionID="82056173a84469a1f3a4627f86b2e177">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8581e59e9e7729e960d7b17d8febff3c"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5A999-ECBE-49C5-BD71-3F61C5EAF779}">
  <ds:schemaRefs>
    <ds:schemaRef ds:uri="http://schemas.openxmlformats.org/officeDocument/2006/bibliography"/>
  </ds:schemaRefs>
</ds:datastoreItem>
</file>

<file path=customXml/itemProps2.xml><?xml version="1.0" encoding="utf-8"?>
<ds:datastoreItem xmlns:ds="http://schemas.openxmlformats.org/officeDocument/2006/customXml" ds:itemID="{F216E1D0-2647-434B-A8A5-0FFBA26403BB}">
  <ds:schemaRefs>
    <ds:schemaRef ds:uri="http://schemas.microsoft.com/sharepoint/v3/contenttype/forms"/>
  </ds:schemaRefs>
</ds:datastoreItem>
</file>

<file path=customXml/itemProps3.xml><?xml version="1.0" encoding="utf-8"?>
<ds:datastoreItem xmlns:ds="http://schemas.openxmlformats.org/officeDocument/2006/customXml" ds:itemID="{0636AB00-3428-4741-A0E8-F17FA9660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E92AE-5432-4843-A524-411BA521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EDITAL SERVIÇOS - CONTRATO - 2020 (1)</Template>
  <TotalTime>1</TotalTime>
  <Pages>53</Pages>
  <Words>16705</Words>
  <Characters>90211</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106703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Silva</dc:creator>
  <cp:lastModifiedBy>Rodrigo Augusto dos Santos Silva</cp:lastModifiedBy>
  <cp:revision>2</cp:revision>
  <dcterms:created xsi:type="dcterms:W3CDTF">2020-11-25T16:19:00Z</dcterms:created>
  <dcterms:modified xsi:type="dcterms:W3CDTF">2020-11-25T16:19:00Z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